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23DD62C" w14:textId="77777777" w:rsidR="00852AB8" w:rsidRPr="002A7829" w:rsidRDefault="00852AB8" w:rsidP="00852AB8">
      <w:pPr>
        <w:spacing w:after="0"/>
        <w:ind w:left="0"/>
        <w:jc w:val="left"/>
      </w:pPr>
      <w:bookmarkStart w:id="0" w:name="_GoBack"/>
      <w:bookmarkEnd w:id="0"/>
    </w:p>
    <w:p w14:paraId="794E409B" w14:textId="77777777" w:rsidR="00852AB8" w:rsidRPr="002A7829" w:rsidRDefault="00852AB8" w:rsidP="00852AB8">
      <w:pPr>
        <w:spacing w:after="0"/>
        <w:ind w:left="0"/>
        <w:jc w:val="left"/>
      </w:pPr>
    </w:p>
    <w:p w14:paraId="4A11665B" w14:textId="77777777" w:rsidR="00852AB8" w:rsidRPr="002A7829" w:rsidRDefault="00852AB8" w:rsidP="00852AB8">
      <w:pPr>
        <w:spacing w:after="0"/>
        <w:ind w:left="0"/>
        <w:jc w:val="left"/>
      </w:pPr>
    </w:p>
    <w:p w14:paraId="18908834" w14:textId="77777777" w:rsidR="00852AB8" w:rsidRPr="002A7829" w:rsidRDefault="00852AB8" w:rsidP="00852AB8">
      <w:pPr>
        <w:spacing w:after="0"/>
        <w:ind w:left="0"/>
        <w:jc w:val="left"/>
      </w:pPr>
    </w:p>
    <w:p w14:paraId="7BC5EFE1" w14:textId="77777777" w:rsidR="00852AB8" w:rsidRPr="002A7829" w:rsidRDefault="00852AB8" w:rsidP="00852AB8">
      <w:pPr>
        <w:spacing w:after="0"/>
        <w:ind w:left="0"/>
        <w:jc w:val="left"/>
      </w:pPr>
    </w:p>
    <w:p w14:paraId="73908565" w14:textId="77777777" w:rsidR="00852AB8" w:rsidRPr="002A7829" w:rsidRDefault="00852AB8" w:rsidP="00852AB8">
      <w:pPr>
        <w:spacing w:after="0"/>
        <w:ind w:left="0"/>
        <w:jc w:val="left"/>
      </w:pPr>
    </w:p>
    <w:p w14:paraId="0A5A5ADF" w14:textId="77777777" w:rsidR="00852AB8" w:rsidRPr="002A7829" w:rsidRDefault="00852AB8" w:rsidP="00852AB8">
      <w:pPr>
        <w:spacing w:after="0"/>
        <w:ind w:left="0"/>
        <w:jc w:val="left"/>
      </w:pPr>
    </w:p>
    <w:p w14:paraId="475CD522" w14:textId="77777777" w:rsidR="00852AB8" w:rsidRPr="002A7829" w:rsidRDefault="00852AB8" w:rsidP="00852AB8">
      <w:pPr>
        <w:spacing w:after="0"/>
        <w:ind w:left="0"/>
        <w:jc w:val="left"/>
      </w:pPr>
    </w:p>
    <w:p w14:paraId="4F695510" w14:textId="77777777" w:rsidR="00852AB8" w:rsidRPr="002A7829" w:rsidRDefault="00852AB8" w:rsidP="00852AB8">
      <w:pPr>
        <w:spacing w:after="0"/>
        <w:ind w:left="0"/>
        <w:jc w:val="left"/>
      </w:pPr>
    </w:p>
    <w:p w14:paraId="4D8729A6" w14:textId="63E2CD2F" w:rsidR="00852AB8" w:rsidRDefault="00852AB8" w:rsidP="00852AB8">
      <w:pPr>
        <w:spacing w:after="0" w:line="300" w:lineRule="auto"/>
        <w:ind w:left="0"/>
        <w:jc w:val="center"/>
        <w:rPr>
          <w:rFonts w:ascii="Calibri" w:hAnsi="Calibri"/>
          <w:b/>
          <w:bCs/>
          <w:sz w:val="52"/>
          <w:szCs w:val="48"/>
        </w:rPr>
      </w:pPr>
      <w:r w:rsidRPr="00852AB8">
        <w:rPr>
          <w:rFonts w:ascii="Calibri" w:hAnsi="Calibri"/>
          <w:b/>
          <w:bCs/>
          <w:sz w:val="52"/>
          <w:szCs w:val="48"/>
        </w:rPr>
        <w:t xml:space="preserve">Annex A: Existing top-down </w:t>
      </w:r>
      <w:r>
        <w:rPr>
          <w:rFonts w:ascii="Calibri" w:hAnsi="Calibri"/>
          <w:b/>
          <w:bCs/>
          <w:sz w:val="52"/>
          <w:szCs w:val="48"/>
        </w:rPr>
        <w:br/>
      </w:r>
      <w:r w:rsidRPr="00852AB8">
        <w:rPr>
          <w:rFonts w:ascii="Calibri" w:hAnsi="Calibri"/>
          <w:b/>
          <w:bCs/>
          <w:sz w:val="52"/>
          <w:szCs w:val="48"/>
        </w:rPr>
        <w:t xml:space="preserve">funding mechanisms </w:t>
      </w:r>
    </w:p>
    <w:p w14:paraId="171EF634" w14:textId="77777777" w:rsidR="00852AB8" w:rsidRDefault="00852AB8" w:rsidP="00852AB8">
      <w:pPr>
        <w:spacing w:after="0" w:line="300" w:lineRule="auto"/>
        <w:ind w:left="0"/>
        <w:jc w:val="center"/>
        <w:rPr>
          <w:rFonts w:ascii="Calibri" w:hAnsi="Calibri"/>
          <w:b/>
          <w:bCs/>
          <w:sz w:val="52"/>
          <w:szCs w:val="48"/>
        </w:rPr>
      </w:pPr>
    </w:p>
    <w:p w14:paraId="5C10F8A0" w14:textId="24777DB9" w:rsidR="00852AB8" w:rsidRPr="00852AB8" w:rsidRDefault="00852AB8" w:rsidP="00852AB8">
      <w:pPr>
        <w:spacing w:after="0" w:line="300" w:lineRule="auto"/>
        <w:ind w:left="0"/>
        <w:jc w:val="center"/>
        <w:rPr>
          <w:rFonts w:ascii="Calibri" w:hAnsi="Calibri"/>
          <w:b/>
          <w:bCs/>
          <w:sz w:val="44"/>
          <w:szCs w:val="48"/>
        </w:rPr>
      </w:pPr>
      <w:r w:rsidRPr="00852AB8">
        <w:rPr>
          <w:rFonts w:ascii="Calibri" w:hAnsi="Calibri"/>
          <w:b/>
          <w:bCs/>
          <w:sz w:val="44"/>
          <w:szCs w:val="48"/>
        </w:rPr>
        <w:t xml:space="preserve">Development of a Funding Mechanism for Sustaining Open Source Software </w:t>
      </w:r>
      <w:r w:rsidRPr="00852AB8">
        <w:rPr>
          <w:rFonts w:ascii="Calibri" w:hAnsi="Calibri"/>
          <w:b/>
          <w:bCs/>
          <w:sz w:val="44"/>
          <w:szCs w:val="48"/>
        </w:rPr>
        <w:br/>
        <w:t>for European Public Services</w:t>
      </w:r>
    </w:p>
    <w:p w14:paraId="121EF8EE" w14:textId="77777777" w:rsidR="00852AB8" w:rsidRPr="002A7829" w:rsidRDefault="00852AB8" w:rsidP="00852AB8">
      <w:pPr>
        <w:spacing w:after="0" w:line="300" w:lineRule="auto"/>
        <w:ind w:left="0"/>
        <w:jc w:val="center"/>
        <w:rPr>
          <w:rFonts w:ascii="Calibri" w:hAnsi="Calibri"/>
          <w:b/>
          <w:bCs/>
          <w:sz w:val="52"/>
          <w:szCs w:val="48"/>
        </w:rPr>
      </w:pPr>
    </w:p>
    <w:p w14:paraId="49407E07" w14:textId="77777777" w:rsidR="00852AB8" w:rsidRPr="002A7829" w:rsidRDefault="00852AB8" w:rsidP="00852AB8">
      <w:pPr>
        <w:spacing w:after="0" w:line="300" w:lineRule="auto"/>
        <w:ind w:left="0"/>
        <w:jc w:val="center"/>
        <w:rPr>
          <w:rFonts w:ascii="Calibri" w:hAnsi="Calibri"/>
          <w:b/>
          <w:bCs/>
          <w:sz w:val="52"/>
          <w:szCs w:val="48"/>
        </w:rPr>
      </w:pPr>
    </w:p>
    <w:p w14:paraId="4A2FBBE4" w14:textId="77777777" w:rsidR="00852AB8" w:rsidRPr="002A7829" w:rsidRDefault="00852AB8" w:rsidP="00852AB8">
      <w:pPr>
        <w:spacing w:after="0" w:line="300" w:lineRule="auto"/>
        <w:ind w:left="0"/>
        <w:jc w:val="center"/>
        <w:rPr>
          <w:rFonts w:eastAsia="Gentium Basic" w:cs="Gentium Basic"/>
          <w:sz w:val="24"/>
          <w:szCs w:val="24"/>
        </w:rPr>
      </w:pPr>
      <w:r w:rsidRPr="002A7829">
        <w:rPr>
          <w:noProof/>
          <w:lang w:bidi="ar-SA"/>
        </w:rPr>
        <w:drawing>
          <wp:anchor distT="0" distB="0" distL="114300" distR="114300" simplePos="0" relativeHeight="251665408" behindDoc="0" locked="0" layoutInCell="1" allowOverlap="1" wp14:anchorId="3105EE7F" wp14:editId="4B9B416C">
            <wp:simplePos x="0" y="0"/>
            <wp:positionH relativeFrom="margin">
              <wp:align>right</wp:align>
            </wp:positionH>
            <wp:positionV relativeFrom="margin">
              <wp:posOffset>7062580</wp:posOffset>
            </wp:positionV>
            <wp:extent cx="1400537" cy="263996"/>
            <wp:effectExtent l="0" t="0" r="0" b="3175"/>
            <wp:wrapNone/>
            <wp:docPr id="53" name="image6.png" descr="Icon&#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lum/>
                      <a:alphaModFix/>
                    </a:blip>
                    <a:srcRect/>
                    <a:stretch>
                      <a:fillRect/>
                    </a:stretch>
                  </pic:blipFill>
                  <pic:spPr>
                    <a:xfrm>
                      <a:off x="0" y="0"/>
                      <a:ext cx="1400537" cy="263996"/>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r w:rsidRPr="002A7829">
        <w:rPr>
          <w:rFonts w:ascii="Calibri" w:hAnsi="Calibri"/>
          <w:b/>
          <w:bCs/>
          <w:sz w:val="48"/>
          <w:szCs w:val="48"/>
        </w:rPr>
        <w:t>April 2022</w:t>
      </w:r>
      <w:r w:rsidRPr="002A7829">
        <w:rPr>
          <w:sz w:val="18"/>
        </w:rPr>
        <w:t xml:space="preserve"> </w:t>
      </w:r>
      <w:r w:rsidRPr="002A7829">
        <w:rPr>
          <w:noProof/>
          <w:lang w:bidi="ar-SA"/>
        </w:rPr>
        <w:drawing>
          <wp:anchor distT="0" distB="0" distL="114300" distR="114300" simplePos="0" relativeHeight="251664384" behindDoc="1" locked="0" layoutInCell="1" allowOverlap="1" wp14:anchorId="1E29AA6C" wp14:editId="3F7BB113">
            <wp:simplePos x="0" y="0"/>
            <wp:positionH relativeFrom="page">
              <wp:align>left</wp:align>
            </wp:positionH>
            <wp:positionV relativeFrom="margin">
              <wp:posOffset>-236734</wp:posOffset>
            </wp:positionV>
            <wp:extent cx="7552481" cy="7904895"/>
            <wp:effectExtent l="0" t="0" r="0" b="1270"/>
            <wp:wrapNone/>
            <wp:docPr id="51" name="Picture 51" descr="Description: Description: Description: C:\Documents and Settings\lenain\Local Settings\Temporary Internet Files\Content.Word\griff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Description: Description: C:\Documents and Settings\lenain\Local Settings\Temporary Internet Files\Content.Word\griffe_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570167" cy="792340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A7829">
        <w:br w:type="page"/>
      </w:r>
    </w:p>
    <w:p w14:paraId="32BB91AE" w14:textId="77777777" w:rsidR="004D5561" w:rsidRPr="002A7829" w:rsidRDefault="004D5561" w:rsidP="004D5561">
      <w:pPr>
        <w:spacing w:before="120" w:after="0"/>
        <w:ind w:left="0" w:right="70"/>
        <w:rPr>
          <w:rFonts w:cs="ECSquareSansPro-BoldItalic"/>
          <w:b/>
          <w:bCs/>
          <w:iCs/>
          <w:spacing w:val="-5"/>
          <w:w w:val="97"/>
          <w:szCs w:val="18"/>
        </w:rPr>
      </w:pPr>
      <w:r w:rsidRPr="002A7829">
        <w:rPr>
          <w:rFonts w:cs="ECSquareSansPro-BoldItalic"/>
          <w:b/>
          <w:bCs/>
          <w:iCs/>
          <w:spacing w:val="-5"/>
          <w:w w:val="97"/>
          <w:szCs w:val="18"/>
        </w:rPr>
        <w:lastRenderedPageBreak/>
        <w:t xml:space="preserve">Study Authors </w:t>
      </w:r>
    </w:p>
    <w:p w14:paraId="60D0837F" w14:textId="77777777" w:rsidR="004D5561" w:rsidRPr="004D5561" w:rsidRDefault="004D5561" w:rsidP="004D5561">
      <w:pPr>
        <w:spacing w:before="120" w:after="0"/>
        <w:ind w:left="0" w:right="70"/>
        <w:rPr>
          <w:sz w:val="18"/>
        </w:rPr>
      </w:pPr>
      <w:r w:rsidRPr="004D5561">
        <w:rPr>
          <w:sz w:val="18"/>
        </w:rPr>
        <w:t>This study was carried out for the European Commission in 2021 by</w:t>
      </w:r>
      <w:r w:rsidRPr="004D5561">
        <w:rPr>
          <w:rFonts w:cs="ECSquareSansPro-BoldItalic"/>
          <w:bCs/>
          <w:iCs/>
          <w:spacing w:val="-5"/>
          <w:w w:val="97"/>
          <w:sz w:val="18"/>
        </w:rPr>
        <w:t xml:space="preserve"> </w:t>
      </w:r>
      <w:hyperlink r:id="rId10" w:history="1">
        <w:r w:rsidRPr="004D5561">
          <w:rPr>
            <w:rStyle w:val="Hyperlink"/>
            <w:sz w:val="18"/>
          </w:rPr>
          <w:t>Deloitte Consulting</w:t>
        </w:r>
      </w:hyperlink>
      <w:r w:rsidRPr="004D5561">
        <w:rPr>
          <w:sz w:val="18"/>
        </w:rPr>
        <w:t xml:space="preserve"> supported by </w:t>
      </w:r>
      <w:hyperlink r:id="rId11" w:history="1">
        <w:r w:rsidRPr="004D5561">
          <w:rPr>
            <w:rStyle w:val="Hyperlink"/>
            <w:sz w:val="18"/>
          </w:rPr>
          <w:t>Offerman Consulting</w:t>
        </w:r>
      </w:hyperlink>
      <w:r w:rsidRPr="004D5561">
        <w:rPr>
          <w:sz w:val="18"/>
        </w:rPr>
        <w:t xml:space="preserve"> for the Open Source research and analysis</w:t>
      </w:r>
      <w:r w:rsidRPr="004D5561">
        <w:rPr>
          <w:rFonts w:cs="ECSquareSansPro-BoldItalic"/>
          <w:bCs/>
          <w:iCs/>
          <w:spacing w:val="-5"/>
          <w:w w:val="97"/>
          <w:sz w:val="18"/>
        </w:rPr>
        <w:t xml:space="preserve">. </w:t>
      </w:r>
    </w:p>
    <w:p w14:paraId="3A517D52" w14:textId="77777777" w:rsidR="004D5561" w:rsidRPr="004D5561" w:rsidRDefault="004D5561" w:rsidP="004D5561">
      <w:pPr>
        <w:pStyle w:val="HeadingBody"/>
        <w:rPr>
          <w:sz w:val="18"/>
          <w:szCs w:val="20"/>
        </w:rPr>
      </w:pPr>
    </w:p>
    <w:p w14:paraId="634198FD" w14:textId="77777777" w:rsidR="004D5561" w:rsidRPr="004D5561" w:rsidRDefault="004D5561" w:rsidP="004D5561">
      <w:pPr>
        <w:pStyle w:val="HeadingBody"/>
        <w:rPr>
          <w:rFonts w:eastAsia="Verdana"/>
          <w:b w:val="0"/>
          <w:sz w:val="18"/>
          <w:szCs w:val="20"/>
          <w:lang w:eastAsia="zh-CN" w:bidi="hi-IN"/>
        </w:rPr>
      </w:pPr>
      <w:r w:rsidRPr="004D5561">
        <w:rPr>
          <w:rFonts w:eastAsia="Verdana"/>
          <w:b w:val="0"/>
          <w:sz w:val="18"/>
          <w:szCs w:val="20"/>
          <w:lang w:eastAsia="zh-CN" w:bidi="hi-IN"/>
        </w:rPr>
        <w:t>Contract:</w:t>
      </w:r>
      <w:r w:rsidRPr="004D5561">
        <w:rPr>
          <w:rFonts w:eastAsia="Verdana"/>
          <w:b w:val="0"/>
          <w:sz w:val="18"/>
          <w:szCs w:val="20"/>
          <w:lang w:eastAsia="zh-CN" w:bidi="hi-IN"/>
        </w:rPr>
        <w:tab/>
        <w:t>Framework Contract DI/07624 - ABC IV Lot 3</w:t>
      </w:r>
    </w:p>
    <w:p w14:paraId="669718D2" w14:textId="77777777" w:rsidR="004D5561" w:rsidRPr="004D5561" w:rsidRDefault="004D5561" w:rsidP="004D5561">
      <w:pPr>
        <w:pStyle w:val="HeadingBody"/>
        <w:ind w:left="1440" w:hanging="1440"/>
        <w:rPr>
          <w:rFonts w:eastAsia="Verdana"/>
          <w:b w:val="0"/>
          <w:sz w:val="18"/>
          <w:szCs w:val="20"/>
          <w:lang w:eastAsia="zh-CN" w:bidi="hi-IN"/>
        </w:rPr>
      </w:pPr>
      <w:r w:rsidRPr="004D5561">
        <w:rPr>
          <w:rFonts w:eastAsia="Verdana"/>
          <w:b w:val="0"/>
          <w:sz w:val="18"/>
          <w:szCs w:val="20"/>
          <w:lang w:eastAsia="zh-CN" w:bidi="hi-IN"/>
        </w:rPr>
        <w:t xml:space="preserve">Request: </w:t>
      </w:r>
      <w:r w:rsidRPr="004D5561">
        <w:rPr>
          <w:rFonts w:eastAsia="Verdana"/>
          <w:b w:val="0"/>
          <w:sz w:val="18"/>
          <w:szCs w:val="20"/>
          <w:lang w:eastAsia="zh-CN" w:bidi="hi-IN"/>
        </w:rPr>
        <w:tab/>
        <w:t xml:space="preserve">Funded by ISA² 2020 Sharing and Re-Use Action (2016.31), Development of a Funding Mechanism for Sustaining Open Source Software for European Public Services, request No 477, DG DIGIT B.3 </w:t>
      </w:r>
    </w:p>
    <w:p w14:paraId="4DA0143E" w14:textId="77777777" w:rsidR="004D5561" w:rsidRPr="004D5561" w:rsidRDefault="004D5561" w:rsidP="004D5561">
      <w:pPr>
        <w:pStyle w:val="HeadingBody"/>
        <w:rPr>
          <w:sz w:val="18"/>
          <w:szCs w:val="20"/>
        </w:rPr>
      </w:pPr>
    </w:p>
    <w:p w14:paraId="11357434" w14:textId="77777777" w:rsidR="004D5561" w:rsidRPr="002A7829" w:rsidRDefault="004D5561" w:rsidP="004D5561">
      <w:pPr>
        <w:pStyle w:val="HeadingBody"/>
      </w:pPr>
      <w:r w:rsidRPr="002A7829">
        <w:t xml:space="preserve">European Commission </w:t>
      </w:r>
    </w:p>
    <w:p w14:paraId="4AB7B506" w14:textId="77777777" w:rsidR="004D5561" w:rsidRPr="00731B39" w:rsidRDefault="004D5561" w:rsidP="004D5561">
      <w:pPr>
        <w:ind w:left="0"/>
        <w:rPr>
          <w:sz w:val="18"/>
          <w:szCs w:val="16"/>
        </w:rPr>
      </w:pPr>
      <w:r w:rsidRPr="00731B39">
        <w:rPr>
          <w:sz w:val="18"/>
          <w:szCs w:val="16"/>
        </w:rPr>
        <w:t xml:space="preserve">The study was managed by Saranjit Arora (external PM &amp; member of OSPO) and Miguel Diez-Blanco (Commission PM &amp; OSPO Lead) from DIGIT B.3.002. It was reviewed by Gijs Hillenius (OSPO), Evangelos Tsavalopoulos (Head of Sector) and others within DIGIT B.3.   </w:t>
      </w:r>
    </w:p>
    <w:p w14:paraId="04A8819F" w14:textId="77777777" w:rsidR="004D5561" w:rsidRPr="002A7829" w:rsidRDefault="004D5561" w:rsidP="004D5561">
      <w:pPr>
        <w:pStyle w:val="HeadingBody"/>
      </w:pPr>
    </w:p>
    <w:p w14:paraId="4F816D74" w14:textId="77777777" w:rsidR="004D5561" w:rsidRPr="002A7829" w:rsidRDefault="004D5561" w:rsidP="004D5561">
      <w:pPr>
        <w:pStyle w:val="HeadingBody"/>
      </w:pPr>
      <w:r w:rsidRPr="002A7829">
        <w:t>Disclaimer</w:t>
      </w:r>
    </w:p>
    <w:p w14:paraId="3350D9ED" w14:textId="77777777" w:rsidR="004D5561" w:rsidRPr="004D5561" w:rsidRDefault="004D5561" w:rsidP="004D5561">
      <w:pPr>
        <w:ind w:left="0"/>
        <w:rPr>
          <w:sz w:val="18"/>
          <w:szCs w:val="18"/>
        </w:rPr>
      </w:pPr>
      <w:r w:rsidRPr="004D5561">
        <w:rPr>
          <w:sz w:val="18"/>
          <w:szCs w:val="18"/>
        </w:rPr>
        <w:t>The information and views set out in this publication are those of the author(s) and do not necessarily reflect the official opinion of the Commission. The Commission does not guarantee the accuracy of the data included in this document. Neither the Commission nor any person acting on the Commission’s behalf may be held responsible for the use which may be made of the information contained therein.</w:t>
      </w:r>
    </w:p>
    <w:p w14:paraId="3FC52A52" w14:textId="77777777" w:rsidR="004D5561" w:rsidRPr="004D5561" w:rsidRDefault="004D5561" w:rsidP="004D5561">
      <w:pPr>
        <w:ind w:left="0"/>
        <w:rPr>
          <w:sz w:val="18"/>
          <w:szCs w:val="18"/>
        </w:rPr>
      </w:pPr>
      <w:r w:rsidRPr="004D5561">
        <w:rPr>
          <w:sz w:val="18"/>
          <w:szCs w:val="18"/>
        </w:rPr>
        <w:t>More information on the European Union is available on the Internet (</w:t>
      </w:r>
      <w:hyperlink r:id="rId12" w:history="1">
        <w:r w:rsidRPr="004D5561">
          <w:rPr>
            <w:rStyle w:val="Hyperlink"/>
            <w:sz w:val="18"/>
            <w:szCs w:val="18"/>
          </w:rPr>
          <w:t>http://www.europa.eu</w:t>
        </w:r>
      </w:hyperlink>
      <w:r w:rsidRPr="004D5561">
        <w:rPr>
          <w:sz w:val="18"/>
          <w:szCs w:val="18"/>
        </w:rPr>
        <w:t>).</w:t>
      </w:r>
    </w:p>
    <w:p w14:paraId="09F561BC" w14:textId="77777777" w:rsidR="004D5561" w:rsidRPr="004D5561" w:rsidRDefault="004D5561" w:rsidP="004D5561">
      <w:pPr>
        <w:ind w:left="0"/>
        <w:rPr>
          <w:sz w:val="18"/>
          <w:szCs w:val="18"/>
        </w:rPr>
      </w:pPr>
    </w:p>
    <w:p w14:paraId="25B329E3" w14:textId="77777777" w:rsidR="004D5561" w:rsidRPr="00407D75" w:rsidRDefault="004D5561" w:rsidP="004D5561">
      <w:pPr>
        <w:pStyle w:val="HeadingBody"/>
        <w:spacing w:after="240"/>
        <w:rPr>
          <w:sz w:val="18"/>
        </w:rPr>
      </w:pPr>
      <w:r w:rsidRPr="00407D75">
        <w:rPr>
          <w:sz w:val="18"/>
        </w:rPr>
        <w:t>© European Union, 20</w:t>
      </w:r>
      <w:r>
        <w:rPr>
          <w:sz w:val="18"/>
        </w:rPr>
        <w:t>21</w:t>
      </w:r>
      <w:r w:rsidRPr="00407D75">
        <w:rPr>
          <w:sz w:val="18"/>
        </w:rPr>
        <w:t>-202</w:t>
      </w:r>
      <w:r>
        <w:rPr>
          <w:sz w:val="18"/>
        </w:rPr>
        <w:t>2</w:t>
      </w:r>
    </w:p>
    <w:p w14:paraId="655AB2F8" w14:textId="77777777" w:rsidR="004D5561" w:rsidRDefault="004D5561" w:rsidP="004D5561">
      <w:pPr>
        <w:pStyle w:val="NormalWeb"/>
        <w:shd w:val="clear" w:color="auto" w:fill="FFFFFF"/>
        <w:spacing w:before="0" w:after="240"/>
        <w:rPr>
          <w:rFonts w:ascii="Arial" w:hAnsi="Arial" w:cs="Arial"/>
          <w:color w:val="212529"/>
        </w:rPr>
      </w:pPr>
      <w:r>
        <w:rPr>
          <w:rFonts w:ascii="Arial" w:hAnsi="Arial" w:cs="Arial"/>
          <w:noProof/>
          <w:color w:val="212529"/>
          <w:lang w:bidi="ar-SA"/>
        </w:rPr>
        <w:drawing>
          <wp:inline distT="0" distB="0" distL="0" distR="0" wp14:anchorId="6F8FD3D1" wp14:editId="7BBDE7AB">
            <wp:extent cx="1762963" cy="612177"/>
            <wp:effectExtent l="0" t="0" r="8890" b="0"/>
            <wp:docPr id="2" name="Picture 2" descr="cc-by-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c-by-4.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69163" cy="614330"/>
                    </a:xfrm>
                    <a:prstGeom prst="rect">
                      <a:avLst/>
                    </a:prstGeom>
                    <a:noFill/>
                    <a:ln>
                      <a:noFill/>
                    </a:ln>
                  </pic:spPr>
                </pic:pic>
              </a:graphicData>
            </a:graphic>
          </wp:inline>
        </w:drawing>
      </w:r>
    </w:p>
    <w:p w14:paraId="6390B533" w14:textId="77777777" w:rsidR="004D5561" w:rsidRPr="004D5561" w:rsidRDefault="004D5561" w:rsidP="004D5561">
      <w:pPr>
        <w:pStyle w:val="NormalWeb"/>
        <w:shd w:val="clear" w:color="auto" w:fill="FFFFFF"/>
        <w:spacing w:before="0" w:after="240"/>
        <w:jc w:val="both"/>
        <w:rPr>
          <w:rFonts w:ascii="Verdana" w:hAnsi="Verdana" w:cs="Arial"/>
          <w:color w:val="212529"/>
          <w:sz w:val="18"/>
          <w:szCs w:val="18"/>
        </w:rPr>
      </w:pPr>
      <w:r w:rsidRPr="004D5561">
        <w:rPr>
          <w:rFonts w:ascii="Verdana" w:hAnsi="Verdana" w:cs="Arial"/>
          <w:color w:val="212529"/>
          <w:sz w:val="18"/>
          <w:szCs w:val="18"/>
        </w:rPr>
        <w:t>The Commission's reuse policy is implemented by </w:t>
      </w:r>
      <w:hyperlink r:id="rId14" w:tgtFrame="_blank" w:history="1">
        <w:r w:rsidRPr="004D5561">
          <w:rPr>
            <w:rStyle w:val="Hyperlink"/>
            <w:rFonts w:ascii="Verdana" w:eastAsia="Gentium Basic" w:hAnsi="Verdana" w:cs="Arial"/>
            <w:color w:val="9E3500"/>
            <w:sz w:val="18"/>
            <w:szCs w:val="18"/>
          </w:rPr>
          <w:t>Commission Decision 2011/833/EU of 12 December 2011 on the reuse of Commission documents</w:t>
        </w:r>
      </w:hyperlink>
      <w:r w:rsidRPr="004D5561">
        <w:rPr>
          <w:rFonts w:ascii="Verdana" w:hAnsi="Verdana" w:cs="Arial"/>
          <w:color w:val="212529"/>
          <w:sz w:val="18"/>
          <w:szCs w:val="18"/>
        </w:rPr>
        <w:t>.</w:t>
      </w:r>
    </w:p>
    <w:p w14:paraId="41844EF4" w14:textId="77777777" w:rsidR="004D5561" w:rsidRPr="004D5561" w:rsidRDefault="004D5561" w:rsidP="004D5561">
      <w:pPr>
        <w:pStyle w:val="NormalWeb"/>
        <w:shd w:val="clear" w:color="auto" w:fill="FFFFFF"/>
        <w:spacing w:before="0" w:after="240"/>
        <w:jc w:val="both"/>
        <w:rPr>
          <w:rFonts w:ascii="Verdana" w:hAnsi="Verdana" w:cs="Arial"/>
          <w:color w:val="212529"/>
          <w:sz w:val="18"/>
          <w:szCs w:val="18"/>
        </w:rPr>
      </w:pPr>
      <w:r w:rsidRPr="004D5561">
        <w:rPr>
          <w:rFonts w:ascii="Verdana" w:hAnsi="Verdana" w:cs="Arial"/>
          <w:color w:val="212529"/>
          <w:sz w:val="18"/>
          <w:szCs w:val="18"/>
        </w:rPr>
        <w:t>Unless otherwise noted (e.g. in individual copyright notices), the reuse of the editorial content on this website owned by the EU is authorized under the </w:t>
      </w:r>
      <w:hyperlink r:id="rId15" w:tgtFrame="_blank" w:history="1">
        <w:r w:rsidRPr="004D5561">
          <w:rPr>
            <w:rStyle w:val="Hyperlink"/>
            <w:rFonts w:ascii="Verdana" w:eastAsia="Gentium Basic" w:hAnsi="Verdana" w:cs="Arial"/>
            <w:color w:val="9E3500"/>
            <w:sz w:val="18"/>
            <w:szCs w:val="18"/>
          </w:rPr>
          <w:t>Creative Commons Attribution 4.0 International (CC BY 4.0) licence</w:t>
        </w:r>
      </w:hyperlink>
      <w:r w:rsidRPr="004D5561">
        <w:rPr>
          <w:rFonts w:ascii="Verdana" w:hAnsi="Verdana" w:cs="Arial"/>
          <w:color w:val="212529"/>
          <w:sz w:val="18"/>
          <w:szCs w:val="18"/>
        </w:rPr>
        <w:t>. This means that reuse is allowed, provided appropriate credit is given and any changes are indicated.</w:t>
      </w:r>
    </w:p>
    <w:p w14:paraId="0BD5AFED" w14:textId="77777777" w:rsidR="004D5561" w:rsidRPr="004D5561" w:rsidRDefault="004D5561" w:rsidP="004D5561">
      <w:pPr>
        <w:pStyle w:val="NormalWeb"/>
        <w:shd w:val="clear" w:color="auto" w:fill="FFFFFF"/>
        <w:spacing w:before="0" w:after="240"/>
        <w:jc w:val="both"/>
        <w:rPr>
          <w:rFonts w:ascii="Verdana" w:hAnsi="Verdana" w:cs="Arial"/>
          <w:color w:val="212529"/>
          <w:sz w:val="18"/>
          <w:szCs w:val="18"/>
        </w:rPr>
      </w:pPr>
      <w:r w:rsidRPr="004D5561">
        <w:rPr>
          <w:rFonts w:ascii="Verdana" w:hAnsi="Verdana" w:cs="Arial"/>
          <w:color w:val="212529"/>
          <w:sz w:val="18"/>
          <w:szCs w:val="18"/>
        </w:rPr>
        <w:t>You may be required to clear additional rights if a specific content depicts identifiable private individuals or includes third-party works. To use or reproduce content that is not owned by the EU, you may need to seek permission directly from the respective right holders. Software or documents covered by industrial property rights, such as patents, trademarks, registered designs, logos and names, are excluded from the Commission's reuse policy and are not licensed to you.</w:t>
      </w:r>
    </w:p>
    <w:p w14:paraId="1FCABCF0" w14:textId="77777777" w:rsidR="004D5561" w:rsidRPr="002A7829" w:rsidRDefault="004D5561" w:rsidP="004D5561">
      <w:pPr>
        <w:pStyle w:val="HeadingBody"/>
        <w:rPr>
          <w:sz w:val="18"/>
        </w:rPr>
      </w:pPr>
    </w:p>
    <w:p w14:paraId="3FBF129D" w14:textId="77777777" w:rsidR="004D5561" w:rsidRDefault="004D5561" w:rsidP="004D5561">
      <w:pPr>
        <w:pStyle w:val="HeadingBody"/>
      </w:pPr>
    </w:p>
    <w:p w14:paraId="2039D932" w14:textId="77777777" w:rsidR="004D5561" w:rsidRPr="002A7829" w:rsidRDefault="004D5561" w:rsidP="004D5561">
      <w:pPr>
        <w:pStyle w:val="HeadingBody"/>
      </w:pPr>
      <w:r w:rsidRPr="002A7829">
        <w:t>EUROPEAN COMMISSION</w:t>
      </w:r>
    </w:p>
    <w:p w14:paraId="664E0391" w14:textId="77777777" w:rsidR="004D5561" w:rsidRPr="004D5561" w:rsidRDefault="004D5561" w:rsidP="004D5561">
      <w:pPr>
        <w:spacing w:after="0"/>
        <w:ind w:left="0"/>
        <w:jc w:val="left"/>
        <w:rPr>
          <w:sz w:val="18"/>
          <w:szCs w:val="18"/>
        </w:rPr>
      </w:pPr>
      <w:r w:rsidRPr="004D5561">
        <w:rPr>
          <w:sz w:val="18"/>
          <w:szCs w:val="18"/>
        </w:rPr>
        <w:t xml:space="preserve">Directorate-General for </w:t>
      </w:r>
      <w:r w:rsidRPr="004D5561">
        <w:rPr>
          <w:color w:val="000000" w:themeColor="text1"/>
          <w:sz w:val="18"/>
          <w:szCs w:val="18"/>
        </w:rPr>
        <w:t>Informatics</w:t>
      </w:r>
    </w:p>
    <w:p w14:paraId="59EBB88D" w14:textId="77777777" w:rsidR="004D5561" w:rsidRPr="004D5561" w:rsidRDefault="004D5561" w:rsidP="004D5561">
      <w:pPr>
        <w:spacing w:after="0"/>
        <w:ind w:left="0"/>
        <w:jc w:val="left"/>
        <w:rPr>
          <w:sz w:val="18"/>
          <w:szCs w:val="18"/>
        </w:rPr>
      </w:pPr>
      <w:r w:rsidRPr="004D5561">
        <w:rPr>
          <w:sz w:val="18"/>
          <w:szCs w:val="18"/>
        </w:rPr>
        <w:t xml:space="preserve">Directorate DIGIT </w:t>
      </w:r>
    </w:p>
    <w:p w14:paraId="4313E21F" w14:textId="77777777" w:rsidR="004D5561" w:rsidRPr="004D5561" w:rsidRDefault="004D5561" w:rsidP="004D5561">
      <w:pPr>
        <w:spacing w:after="120"/>
        <w:ind w:left="0"/>
        <w:jc w:val="left"/>
        <w:rPr>
          <w:i/>
          <w:sz w:val="18"/>
          <w:szCs w:val="18"/>
        </w:rPr>
      </w:pPr>
      <w:r w:rsidRPr="004D5561">
        <w:rPr>
          <w:sz w:val="18"/>
          <w:szCs w:val="18"/>
        </w:rPr>
        <w:t>Unit B3 — DIGIT.B3 Reusable Solutions</w:t>
      </w:r>
    </w:p>
    <w:p w14:paraId="6CD6A47D" w14:textId="77777777" w:rsidR="004D5561" w:rsidRPr="004D5561" w:rsidRDefault="004D5561" w:rsidP="004D5561">
      <w:pPr>
        <w:autoSpaceDE w:val="0"/>
        <w:spacing w:after="0"/>
        <w:ind w:left="0"/>
        <w:rPr>
          <w:sz w:val="18"/>
          <w:szCs w:val="18"/>
        </w:rPr>
      </w:pPr>
    </w:p>
    <w:p w14:paraId="4E69198C" w14:textId="01713877" w:rsidR="00852AB8" w:rsidRPr="004D5561" w:rsidRDefault="004D5561" w:rsidP="004D5561">
      <w:pPr>
        <w:autoSpaceDE w:val="0"/>
        <w:spacing w:after="0"/>
        <w:ind w:left="0"/>
        <w:rPr>
          <w:sz w:val="18"/>
          <w:szCs w:val="18"/>
        </w:rPr>
        <w:sectPr w:rsidR="00852AB8" w:rsidRPr="004D5561" w:rsidSect="00852AB8">
          <w:headerReference w:type="even" r:id="rId16"/>
          <w:footerReference w:type="even" r:id="rId17"/>
          <w:headerReference w:type="first" r:id="rId18"/>
          <w:pgSz w:w="11906" w:h="16838" w:code="9"/>
          <w:pgMar w:top="1440" w:right="1440" w:bottom="1440" w:left="1440" w:header="720" w:footer="720" w:gutter="0"/>
          <w:cols w:space="720"/>
          <w:titlePg/>
          <w:docGrid w:linePitch="272"/>
        </w:sectPr>
      </w:pPr>
      <w:r w:rsidRPr="004D5561">
        <w:rPr>
          <w:sz w:val="18"/>
          <w:szCs w:val="18"/>
        </w:rPr>
        <w:t>E-mail:</w:t>
      </w:r>
      <w:r w:rsidRPr="004D5561">
        <w:rPr>
          <w:sz w:val="18"/>
          <w:szCs w:val="18"/>
        </w:rPr>
        <w:tab/>
      </w:r>
      <w:hyperlink r:id="rId19" w:history="1">
        <w:r w:rsidRPr="004D5561">
          <w:rPr>
            <w:rStyle w:val="Hyperlink"/>
            <w:sz w:val="18"/>
            <w:szCs w:val="18"/>
          </w:rPr>
          <w:t>DIGIT-OSPO@ec.europa.eu</w:t>
        </w:r>
      </w:hyperlink>
    </w:p>
    <w:p w14:paraId="5BDBB66A" w14:textId="6F46E0FD" w:rsidR="006F1050" w:rsidRPr="00713968" w:rsidRDefault="00C00F8E" w:rsidP="006F1050">
      <w:pPr>
        <w:keepNext/>
        <w:pBdr>
          <w:top w:val="nil"/>
          <w:left w:val="nil"/>
          <w:bottom w:val="nil"/>
          <w:right w:val="nil"/>
          <w:between w:val="nil"/>
        </w:pBdr>
        <w:spacing w:after="240"/>
        <w:ind w:left="0"/>
        <w:jc w:val="center"/>
        <w:rPr>
          <w:rFonts w:eastAsia="Liberation Sans" w:cs="Liberation Sans"/>
          <w:b/>
          <w:color w:val="000000"/>
          <w:sz w:val="32"/>
          <w:szCs w:val="32"/>
        </w:rPr>
      </w:pPr>
      <w:r w:rsidRPr="00713968">
        <w:rPr>
          <w:rFonts w:eastAsia="Liberation Sans" w:cs="Liberation Sans"/>
          <w:b/>
          <w:color w:val="000000"/>
          <w:sz w:val="32"/>
          <w:szCs w:val="32"/>
        </w:rPr>
        <w:lastRenderedPageBreak/>
        <w:t>Table of Contents</w:t>
      </w:r>
    </w:p>
    <w:sdt>
      <w:sdtPr>
        <w:id w:val="-573900476"/>
        <w:docPartObj>
          <w:docPartGallery w:val="Table of Contents"/>
          <w:docPartUnique/>
        </w:docPartObj>
      </w:sdtPr>
      <w:sdtEndPr/>
      <w:sdtContent>
        <w:p w14:paraId="078C950D" w14:textId="5F2E25AA" w:rsidR="00236071" w:rsidRPr="006F1050" w:rsidRDefault="00C00F8E">
          <w:pPr>
            <w:pStyle w:val="TOC1"/>
            <w:tabs>
              <w:tab w:val="left" w:pos="400"/>
              <w:tab w:val="right" w:pos="9062"/>
            </w:tabs>
            <w:rPr>
              <w:rFonts w:asciiTheme="minorHAnsi" w:eastAsiaTheme="minorEastAsia" w:hAnsiTheme="minorHAnsi" w:cstheme="minorBidi"/>
              <w:noProof/>
              <w:szCs w:val="22"/>
            </w:rPr>
          </w:pPr>
          <w:r w:rsidRPr="00713968">
            <w:fldChar w:fldCharType="begin"/>
          </w:r>
          <w:r w:rsidRPr="00713968">
            <w:instrText xml:space="preserve"> TOC \h \u \z </w:instrText>
          </w:r>
          <w:r w:rsidRPr="00713968">
            <w:fldChar w:fldCharType="separate"/>
          </w:r>
          <w:hyperlink w:anchor="_Toc89302700" w:history="1">
            <w:r w:rsidR="00236071" w:rsidRPr="006F1050">
              <w:rPr>
                <w:rStyle w:val="Hyperlink"/>
                <w:noProof/>
                <w:sz w:val="18"/>
                <w:lang w:bidi="hi-IN"/>
              </w:rPr>
              <w:t>A</w:t>
            </w:r>
            <w:r w:rsidR="00236071" w:rsidRPr="006F1050">
              <w:rPr>
                <w:rFonts w:asciiTheme="minorHAnsi" w:eastAsiaTheme="minorEastAsia" w:hAnsiTheme="minorHAnsi" w:cstheme="minorBidi"/>
                <w:noProof/>
                <w:szCs w:val="22"/>
              </w:rPr>
              <w:tab/>
            </w:r>
            <w:r w:rsidR="00236071" w:rsidRPr="006F1050">
              <w:rPr>
                <w:rStyle w:val="Hyperlink"/>
                <w:noProof/>
                <w:sz w:val="18"/>
                <w:lang w:bidi="hi-IN"/>
              </w:rPr>
              <w:t>Annex: Existing top-down funding mechanisms for FOSS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_Toc89302700 \h </w:instrText>
            </w:r>
            <w:r w:rsidR="00236071" w:rsidRPr="006F1050">
              <w:rPr>
                <w:noProof/>
                <w:webHidden/>
                <w:sz w:val="18"/>
              </w:rPr>
            </w:r>
            <w:r w:rsidR="00236071" w:rsidRPr="006F1050">
              <w:rPr>
                <w:noProof/>
                <w:webHidden/>
                <w:sz w:val="18"/>
              </w:rPr>
              <w:fldChar w:fldCharType="separate"/>
            </w:r>
            <w:r w:rsidR="004D5561">
              <w:rPr>
                <w:noProof/>
                <w:webHidden/>
                <w:sz w:val="18"/>
              </w:rPr>
              <w:t>5</w:t>
            </w:r>
            <w:r w:rsidR="00236071" w:rsidRPr="006F1050">
              <w:rPr>
                <w:noProof/>
                <w:webHidden/>
                <w:sz w:val="18"/>
              </w:rPr>
              <w:fldChar w:fldCharType="end"/>
            </w:r>
          </w:hyperlink>
        </w:p>
        <w:p w14:paraId="373ECFD1" w14:textId="02F6A86C" w:rsidR="00236071" w:rsidRPr="006F1050" w:rsidRDefault="004D5561">
          <w:pPr>
            <w:pStyle w:val="TOC2"/>
            <w:tabs>
              <w:tab w:val="left" w:pos="880"/>
              <w:tab w:val="right" w:pos="9062"/>
            </w:tabs>
            <w:rPr>
              <w:rFonts w:asciiTheme="minorHAnsi" w:eastAsiaTheme="minorEastAsia" w:hAnsiTheme="minorHAnsi" w:cstheme="minorBidi"/>
              <w:noProof/>
              <w:szCs w:val="22"/>
            </w:rPr>
          </w:pPr>
          <w:hyperlink w:anchor="_Toc89302701" w:history="1">
            <w:r w:rsidR="00236071" w:rsidRPr="006F1050">
              <w:rPr>
                <w:rStyle w:val="Hyperlink"/>
                <w:noProof/>
                <w:sz w:val="18"/>
              </w:rPr>
              <w:t>A.1</w:t>
            </w:r>
            <w:r w:rsidR="00236071" w:rsidRPr="006F1050">
              <w:rPr>
                <w:rFonts w:asciiTheme="minorHAnsi" w:eastAsiaTheme="minorEastAsia" w:hAnsiTheme="minorHAnsi" w:cstheme="minorBidi"/>
                <w:noProof/>
                <w:szCs w:val="22"/>
              </w:rPr>
              <w:tab/>
            </w:r>
            <w:r w:rsidR="00236071" w:rsidRPr="006F1050">
              <w:rPr>
                <w:rStyle w:val="Hyperlink"/>
                <w:noProof/>
                <w:sz w:val="18"/>
              </w:rPr>
              <w:t>Funding from government</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_Toc89302701 \h </w:instrText>
            </w:r>
            <w:r w:rsidR="00236071" w:rsidRPr="006F1050">
              <w:rPr>
                <w:noProof/>
                <w:webHidden/>
                <w:sz w:val="18"/>
              </w:rPr>
            </w:r>
            <w:r w:rsidR="00236071" w:rsidRPr="006F1050">
              <w:rPr>
                <w:noProof/>
                <w:webHidden/>
                <w:sz w:val="18"/>
              </w:rPr>
              <w:fldChar w:fldCharType="separate"/>
            </w:r>
            <w:r>
              <w:rPr>
                <w:noProof/>
                <w:webHidden/>
                <w:sz w:val="18"/>
              </w:rPr>
              <w:t>6</w:t>
            </w:r>
            <w:r w:rsidR="00236071" w:rsidRPr="006F1050">
              <w:rPr>
                <w:noProof/>
                <w:webHidden/>
                <w:sz w:val="18"/>
              </w:rPr>
              <w:fldChar w:fldCharType="end"/>
            </w:r>
          </w:hyperlink>
        </w:p>
        <w:p w14:paraId="7FB75253" w14:textId="004491C3" w:rsidR="00236071" w:rsidRPr="006F1050" w:rsidRDefault="004D5561">
          <w:pPr>
            <w:pStyle w:val="TOC3"/>
            <w:tabs>
              <w:tab w:val="left" w:pos="1320"/>
              <w:tab w:val="right" w:pos="9062"/>
            </w:tabs>
            <w:rPr>
              <w:rFonts w:asciiTheme="minorHAnsi" w:eastAsiaTheme="minorEastAsia" w:hAnsiTheme="minorHAnsi" w:cstheme="minorBidi"/>
              <w:noProof/>
              <w:szCs w:val="22"/>
            </w:rPr>
          </w:pPr>
          <w:hyperlink w:anchor="_Toc89302702" w:history="1">
            <w:r w:rsidR="00236071" w:rsidRPr="006F1050">
              <w:rPr>
                <w:rStyle w:val="Hyperlink"/>
                <w:noProof/>
                <w:sz w:val="18"/>
              </w:rPr>
              <w:t>A.1.1</w:t>
            </w:r>
            <w:r w:rsidR="00236071" w:rsidRPr="006F1050">
              <w:rPr>
                <w:rFonts w:asciiTheme="minorHAnsi" w:eastAsiaTheme="minorEastAsia" w:hAnsiTheme="minorHAnsi" w:cstheme="minorBidi"/>
                <w:noProof/>
                <w:szCs w:val="22"/>
              </w:rPr>
              <w:tab/>
            </w:r>
            <w:r w:rsidR="00236071" w:rsidRPr="006F1050">
              <w:rPr>
                <w:rStyle w:val="Hyperlink"/>
                <w:noProof/>
                <w:sz w:val="18"/>
              </w:rPr>
              <w:t>The EU Framework Programmes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_Toc89302702 \h </w:instrText>
            </w:r>
            <w:r w:rsidR="00236071" w:rsidRPr="006F1050">
              <w:rPr>
                <w:noProof/>
                <w:webHidden/>
                <w:sz w:val="18"/>
              </w:rPr>
            </w:r>
            <w:r w:rsidR="00236071" w:rsidRPr="006F1050">
              <w:rPr>
                <w:noProof/>
                <w:webHidden/>
                <w:sz w:val="18"/>
              </w:rPr>
              <w:fldChar w:fldCharType="separate"/>
            </w:r>
            <w:r>
              <w:rPr>
                <w:noProof/>
                <w:webHidden/>
                <w:sz w:val="18"/>
              </w:rPr>
              <w:t>6</w:t>
            </w:r>
            <w:r w:rsidR="00236071" w:rsidRPr="006F1050">
              <w:rPr>
                <w:noProof/>
                <w:webHidden/>
                <w:sz w:val="18"/>
              </w:rPr>
              <w:fldChar w:fldCharType="end"/>
            </w:r>
          </w:hyperlink>
        </w:p>
        <w:p w14:paraId="36DE2C58" w14:textId="5ECDC9F9"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03" w:history="1">
            <w:r w:rsidR="00236071" w:rsidRPr="006F1050">
              <w:rPr>
                <w:rStyle w:val="Hyperlink"/>
                <w:noProof/>
                <w:sz w:val="18"/>
              </w:rPr>
              <w:t>A.1.1.1</w:t>
            </w:r>
            <w:r w:rsidR="00236071" w:rsidRPr="006F1050">
              <w:rPr>
                <w:rFonts w:asciiTheme="minorHAnsi" w:eastAsiaTheme="minorEastAsia" w:hAnsiTheme="minorHAnsi" w:cstheme="minorBidi"/>
                <w:noProof/>
                <w:szCs w:val="22"/>
              </w:rPr>
              <w:tab/>
            </w:r>
            <w:r w:rsidR="00236071" w:rsidRPr="006F1050">
              <w:rPr>
                <w:rStyle w:val="Hyperlink"/>
                <w:noProof/>
                <w:sz w:val="18"/>
              </w:rPr>
              <w:t>The European Research Area (ERA)</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_Toc89302703 \h </w:instrText>
            </w:r>
            <w:r w:rsidR="00236071" w:rsidRPr="006F1050">
              <w:rPr>
                <w:noProof/>
                <w:webHidden/>
                <w:sz w:val="18"/>
              </w:rPr>
            </w:r>
            <w:r w:rsidR="00236071" w:rsidRPr="006F1050">
              <w:rPr>
                <w:noProof/>
                <w:webHidden/>
                <w:sz w:val="18"/>
              </w:rPr>
              <w:fldChar w:fldCharType="separate"/>
            </w:r>
            <w:r>
              <w:rPr>
                <w:noProof/>
                <w:webHidden/>
                <w:sz w:val="18"/>
              </w:rPr>
              <w:t>6</w:t>
            </w:r>
            <w:r w:rsidR="00236071" w:rsidRPr="006F1050">
              <w:rPr>
                <w:noProof/>
                <w:webHidden/>
                <w:sz w:val="18"/>
              </w:rPr>
              <w:fldChar w:fldCharType="end"/>
            </w:r>
          </w:hyperlink>
        </w:p>
        <w:p w14:paraId="0457FEEB" w14:textId="0BCF730F"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04" w:history="1">
            <w:r w:rsidR="00236071" w:rsidRPr="006F1050">
              <w:rPr>
                <w:rStyle w:val="Hyperlink"/>
                <w:noProof/>
                <w:sz w:val="18"/>
              </w:rPr>
              <w:t>A.1.1.2</w:t>
            </w:r>
            <w:r w:rsidR="00236071" w:rsidRPr="006F1050">
              <w:rPr>
                <w:rFonts w:asciiTheme="minorHAnsi" w:eastAsiaTheme="minorEastAsia" w:hAnsiTheme="minorHAnsi" w:cstheme="minorBidi"/>
                <w:noProof/>
                <w:szCs w:val="22"/>
              </w:rPr>
              <w:tab/>
            </w:r>
            <w:r w:rsidR="00236071" w:rsidRPr="006F1050">
              <w:rPr>
                <w:rStyle w:val="Hyperlink"/>
                <w:noProof/>
                <w:sz w:val="18"/>
              </w:rPr>
              <w:t>Horizon 2020, Horizon Europe, and an open vision for Europe</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_Toc89302704 \h </w:instrText>
            </w:r>
            <w:r w:rsidR="00236071" w:rsidRPr="006F1050">
              <w:rPr>
                <w:noProof/>
                <w:webHidden/>
                <w:sz w:val="18"/>
              </w:rPr>
            </w:r>
            <w:r w:rsidR="00236071" w:rsidRPr="006F1050">
              <w:rPr>
                <w:noProof/>
                <w:webHidden/>
                <w:sz w:val="18"/>
              </w:rPr>
              <w:fldChar w:fldCharType="separate"/>
            </w:r>
            <w:r>
              <w:rPr>
                <w:noProof/>
                <w:webHidden/>
                <w:sz w:val="18"/>
              </w:rPr>
              <w:t>7</w:t>
            </w:r>
            <w:r w:rsidR="00236071" w:rsidRPr="006F1050">
              <w:rPr>
                <w:noProof/>
                <w:webHidden/>
                <w:sz w:val="18"/>
              </w:rPr>
              <w:fldChar w:fldCharType="end"/>
            </w:r>
          </w:hyperlink>
        </w:p>
        <w:p w14:paraId="3EDB33C5" w14:textId="29681969"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05" w:history="1">
            <w:r w:rsidR="00236071" w:rsidRPr="006F1050">
              <w:rPr>
                <w:rStyle w:val="Hyperlink"/>
                <w:noProof/>
                <w:sz w:val="18"/>
              </w:rPr>
              <w:t>A.1.1.3</w:t>
            </w:r>
            <w:r w:rsidR="00236071" w:rsidRPr="006F1050">
              <w:rPr>
                <w:rFonts w:asciiTheme="minorHAnsi" w:eastAsiaTheme="minorEastAsia" w:hAnsiTheme="minorHAnsi" w:cstheme="minorBidi"/>
                <w:noProof/>
                <w:szCs w:val="22"/>
              </w:rPr>
              <w:tab/>
            </w:r>
            <w:r w:rsidR="00236071" w:rsidRPr="006F1050">
              <w:rPr>
                <w:rStyle w:val="Hyperlink"/>
                <w:noProof/>
                <w:sz w:val="18"/>
              </w:rPr>
              <w:t>'Open innovation, open science, open to the world'</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_Toc89302705 \h </w:instrText>
            </w:r>
            <w:r w:rsidR="00236071" w:rsidRPr="006F1050">
              <w:rPr>
                <w:noProof/>
                <w:webHidden/>
                <w:sz w:val="18"/>
              </w:rPr>
            </w:r>
            <w:r w:rsidR="00236071" w:rsidRPr="006F1050">
              <w:rPr>
                <w:noProof/>
                <w:webHidden/>
                <w:sz w:val="18"/>
              </w:rPr>
              <w:fldChar w:fldCharType="separate"/>
            </w:r>
            <w:r>
              <w:rPr>
                <w:noProof/>
                <w:webHidden/>
                <w:sz w:val="18"/>
              </w:rPr>
              <w:t>8</w:t>
            </w:r>
            <w:r w:rsidR="00236071" w:rsidRPr="006F1050">
              <w:rPr>
                <w:noProof/>
                <w:webHidden/>
                <w:sz w:val="18"/>
              </w:rPr>
              <w:fldChar w:fldCharType="end"/>
            </w:r>
          </w:hyperlink>
        </w:p>
        <w:p w14:paraId="7A5DE175" w14:textId="72CFB5EF"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06" w:history="1">
            <w:r w:rsidR="00236071" w:rsidRPr="006F1050">
              <w:rPr>
                <w:rStyle w:val="Hyperlink"/>
                <w:noProof/>
                <w:sz w:val="18"/>
              </w:rPr>
              <w:t>A.1.1.4</w:t>
            </w:r>
            <w:r w:rsidR="00236071" w:rsidRPr="006F1050">
              <w:rPr>
                <w:rFonts w:asciiTheme="minorHAnsi" w:eastAsiaTheme="minorEastAsia" w:hAnsiTheme="minorHAnsi" w:cstheme="minorBidi"/>
                <w:noProof/>
                <w:szCs w:val="22"/>
              </w:rPr>
              <w:tab/>
            </w:r>
            <w:r w:rsidR="00236071" w:rsidRPr="006F1050">
              <w:rPr>
                <w:rStyle w:val="Hyperlink"/>
                <w:noProof/>
                <w:sz w:val="18"/>
              </w:rPr>
              <w:t>Horizon Europe</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_Toc89302706 \h </w:instrText>
            </w:r>
            <w:r w:rsidR="00236071" w:rsidRPr="006F1050">
              <w:rPr>
                <w:noProof/>
                <w:webHidden/>
                <w:sz w:val="18"/>
              </w:rPr>
            </w:r>
            <w:r w:rsidR="00236071" w:rsidRPr="006F1050">
              <w:rPr>
                <w:noProof/>
                <w:webHidden/>
                <w:sz w:val="18"/>
              </w:rPr>
              <w:fldChar w:fldCharType="separate"/>
            </w:r>
            <w:r>
              <w:rPr>
                <w:noProof/>
                <w:webHidden/>
                <w:sz w:val="18"/>
              </w:rPr>
              <w:t>9</w:t>
            </w:r>
            <w:r w:rsidR="00236071" w:rsidRPr="006F1050">
              <w:rPr>
                <w:noProof/>
                <w:webHidden/>
                <w:sz w:val="18"/>
              </w:rPr>
              <w:fldChar w:fldCharType="end"/>
            </w:r>
          </w:hyperlink>
        </w:p>
        <w:p w14:paraId="7E9F3DFC" w14:textId="3AFE7425"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07" w:history="1">
            <w:r w:rsidR="00236071" w:rsidRPr="006F1050">
              <w:rPr>
                <w:rStyle w:val="Hyperlink"/>
                <w:noProof/>
                <w:sz w:val="18"/>
              </w:rPr>
              <w:t>A.1.1.5</w:t>
            </w:r>
            <w:r w:rsidR="00236071" w:rsidRPr="006F1050">
              <w:rPr>
                <w:rFonts w:asciiTheme="minorHAnsi" w:eastAsiaTheme="minorEastAsia" w:hAnsiTheme="minorHAnsi" w:cstheme="minorBidi"/>
                <w:noProof/>
                <w:szCs w:val="22"/>
              </w:rPr>
              <w:tab/>
            </w:r>
            <w:r w:rsidR="00236071" w:rsidRPr="006F1050">
              <w:rPr>
                <w:rStyle w:val="Hyperlink"/>
                <w:noProof/>
                <w:sz w:val="18"/>
              </w:rPr>
              <w:t>First Horizon Europe Strategic Plan</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_Toc89302707 \h </w:instrText>
            </w:r>
            <w:r w:rsidR="00236071" w:rsidRPr="006F1050">
              <w:rPr>
                <w:noProof/>
                <w:webHidden/>
                <w:sz w:val="18"/>
              </w:rPr>
            </w:r>
            <w:r w:rsidR="00236071" w:rsidRPr="006F1050">
              <w:rPr>
                <w:noProof/>
                <w:webHidden/>
                <w:sz w:val="18"/>
              </w:rPr>
              <w:fldChar w:fldCharType="separate"/>
            </w:r>
            <w:r>
              <w:rPr>
                <w:noProof/>
                <w:webHidden/>
                <w:sz w:val="18"/>
              </w:rPr>
              <w:t>10</w:t>
            </w:r>
            <w:r w:rsidR="00236071" w:rsidRPr="006F1050">
              <w:rPr>
                <w:noProof/>
                <w:webHidden/>
                <w:sz w:val="18"/>
              </w:rPr>
              <w:fldChar w:fldCharType="end"/>
            </w:r>
          </w:hyperlink>
        </w:p>
        <w:p w14:paraId="3E19EFBF" w14:textId="55CFAA9F"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08" w:history="1">
            <w:r w:rsidR="00236071" w:rsidRPr="006F1050">
              <w:rPr>
                <w:rStyle w:val="Hyperlink"/>
                <w:noProof/>
                <w:sz w:val="18"/>
              </w:rPr>
              <w:t>A.1.1.6</w:t>
            </w:r>
            <w:r w:rsidR="00236071" w:rsidRPr="006F1050">
              <w:rPr>
                <w:rFonts w:asciiTheme="minorHAnsi" w:eastAsiaTheme="minorEastAsia" w:hAnsiTheme="minorHAnsi" w:cstheme="minorBidi"/>
                <w:noProof/>
                <w:szCs w:val="22"/>
              </w:rPr>
              <w:tab/>
            </w:r>
            <w:r w:rsidR="00236071" w:rsidRPr="006F1050">
              <w:rPr>
                <w:rStyle w:val="Hyperlink"/>
                <w:noProof/>
                <w:sz w:val="18"/>
              </w:rPr>
              <w:t>The European Innovation Council (EIC)</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_Toc89302708 \h </w:instrText>
            </w:r>
            <w:r w:rsidR="00236071" w:rsidRPr="006F1050">
              <w:rPr>
                <w:noProof/>
                <w:webHidden/>
                <w:sz w:val="18"/>
              </w:rPr>
            </w:r>
            <w:r w:rsidR="00236071" w:rsidRPr="006F1050">
              <w:rPr>
                <w:noProof/>
                <w:webHidden/>
                <w:sz w:val="18"/>
              </w:rPr>
              <w:fldChar w:fldCharType="separate"/>
            </w:r>
            <w:r>
              <w:rPr>
                <w:noProof/>
                <w:webHidden/>
                <w:sz w:val="18"/>
              </w:rPr>
              <w:t>10</w:t>
            </w:r>
            <w:r w:rsidR="00236071" w:rsidRPr="006F1050">
              <w:rPr>
                <w:noProof/>
                <w:webHidden/>
                <w:sz w:val="18"/>
              </w:rPr>
              <w:fldChar w:fldCharType="end"/>
            </w:r>
          </w:hyperlink>
        </w:p>
        <w:p w14:paraId="040F4E54" w14:textId="430166D9"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09" w:history="1">
            <w:r w:rsidR="00236071" w:rsidRPr="006F1050">
              <w:rPr>
                <w:rStyle w:val="Hyperlink"/>
                <w:noProof/>
                <w:sz w:val="18"/>
              </w:rPr>
              <w:t>A.1.1.7</w:t>
            </w:r>
            <w:r w:rsidR="00236071" w:rsidRPr="006F1050">
              <w:rPr>
                <w:rFonts w:asciiTheme="minorHAnsi" w:eastAsiaTheme="minorEastAsia" w:hAnsiTheme="minorHAnsi" w:cstheme="minorBidi"/>
                <w:noProof/>
                <w:szCs w:val="22"/>
              </w:rPr>
              <w:tab/>
            </w:r>
            <w:r w:rsidR="00236071" w:rsidRPr="006F1050">
              <w:rPr>
                <w:rStyle w:val="Hyperlink"/>
                <w:noProof/>
                <w:sz w:val="18"/>
              </w:rPr>
              <w:t>The EIC Pathfinder</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_Toc89302709 \h </w:instrText>
            </w:r>
            <w:r w:rsidR="00236071" w:rsidRPr="006F1050">
              <w:rPr>
                <w:noProof/>
                <w:webHidden/>
                <w:sz w:val="18"/>
              </w:rPr>
            </w:r>
            <w:r w:rsidR="00236071" w:rsidRPr="006F1050">
              <w:rPr>
                <w:noProof/>
                <w:webHidden/>
                <w:sz w:val="18"/>
              </w:rPr>
              <w:fldChar w:fldCharType="separate"/>
            </w:r>
            <w:r>
              <w:rPr>
                <w:noProof/>
                <w:webHidden/>
                <w:sz w:val="18"/>
              </w:rPr>
              <w:t>11</w:t>
            </w:r>
            <w:r w:rsidR="00236071" w:rsidRPr="006F1050">
              <w:rPr>
                <w:noProof/>
                <w:webHidden/>
                <w:sz w:val="18"/>
              </w:rPr>
              <w:fldChar w:fldCharType="end"/>
            </w:r>
          </w:hyperlink>
        </w:p>
        <w:p w14:paraId="5A3C9B1F" w14:textId="167E0F1D"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10" w:history="1">
            <w:r w:rsidR="00236071" w:rsidRPr="006F1050">
              <w:rPr>
                <w:rStyle w:val="Hyperlink"/>
                <w:noProof/>
                <w:sz w:val="18"/>
              </w:rPr>
              <w:t>A.1.1.8</w:t>
            </w:r>
            <w:r w:rsidR="00236071" w:rsidRPr="006F1050">
              <w:rPr>
                <w:rFonts w:asciiTheme="minorHAnsi" w:eastAsiaTheme="minorEastAsia" w:hAnsiTheme="minorHAnsi" w:cstheme="minorBidi"/>
                <w:noProof/>
                <w:szCs w:val="22"/>
              </w:rPr>
              <w:tab/>
            </w:r>
            <w:r w:rsidR="00236071" w:rsidRPr="006F1050">
              <w:rPr>
                <w:rStyle w:val="Hyperlink"/>
                <w:noProof/>
                <w:sz w:val="18"/>
              </w:rPr>
              <w:t>The EIC Accelerator</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_Toc89302710 \h </w:instrText>
            </w:r>
            <w:r w:rsidR="00236071" w:rsidRPr="006F1050">
              <w:rPr>
                <w:noProof/>
                <w:webHidden/>
                <w:sz w:val="18"/>
              </w:rPr>
            </w:r>
            <w:r w:rsidR="00236071" w:rsidRPr="006F1050">
              <w:rPr>
                <w:noProof/>
                <w:webHidden/>
                <w:sz w:val="18"/>
              </w:rPr>
              <w:fldChar w:fldCharType="separate"/>
            </w:r>
            <w:r>
              <w:rPr>
                <w:noProof/>
                <w:webHidden/>
                <w:sz w:val="18"/>
              </w:rPr>
              <w:t>11</w:t>
            </w:r>
            <w:r w:rsidR="00236071" w:rsidRPr="006F1050">
              <w:rPr>
                <w:noProof/>
                <w:webHidden/>
                <w:sz w:val="18"/>
              </w:rPr>
              <w:fldChar w:fldCharType="end"/>
            </w:r>
          </w:hyperlink>
        </w:p>
        <w:p w14:paraId="6217CD5A" w14:textId="68A7CA03"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11" w:history="1">
            <w:r w:rsidR="00236071" w:rsidRPr="006F1050">
              <w:rPr>
                <w:rStyle w:val="Hyperlink"/>
                <w:noProof/>
                <w:sz w:val="18"/>
              </w:rPr>
              <w:t>A.1.1.9</w:t>
            </w:r>
            <w:r w:rsidR="00236071" w:rsidRPr="006F1050">
              <w:rPr>
                <w:rFonts w:asciiTheme="minorHAnsi" w:eastAsiaTheme="minorEastAsia" w:hAnsiTheme="minorHAnsi" w:cstheme="minorBidi"/>
                <w:noProof/>
                <w:szCs w:val="22"/>
              </w:rPr>
              <w:tab/>
            </w:r>
            <w:r w:rsidR="00236071" w:rsidRPr="006F1050">
              <w:rPr>
                <w:rStyle w:val="Hyperlink"/>
                <w:noProof/>
                <w:sz w:val="18"/>
              </w:rPr>
              <w:t>The EIC Fund</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_Toc89302711 \h </w:instrText>
            </w:r>
            <w:r w:rsidR="00236071" w:rsidRPr="006F1050">
              <w:rPr>
                <w:noProof/>
                <w:webHidden/>
                <w:sz w:val="18"/>
              </w:rPr>
            </w:r>
            <w:r w:rsidR="00236071" w:rsidRPr="006F1050">
              <w:rPr>
                <w:noProof/>
                <w:webHidden/>
                <w:sz w:val="18"/>
              </w:rPr>
              <w:fldChar w:fldCharType="separate"/>
            </w:r>
            <w:r>
              <w:rPr>
                <w:noProof/>
                <w:webHidden/>
                <w:sz w:val="18"/>
              </w:rPr>
              <w:t>12</w:t>
            </w:r>
            <w:r w:rsidR="00236071" w:rsidRPr="006F1050">
              <w:rPr>
                <w:noProof/>
                <w:webHidden/>
                <w:sz w:val="18"/>
              </w:rPr>
              <w:fldChar w:fldCharType="end"/>
            </w:r>
          </w:hyperlink>
        </w:p>
        <w:p w14:paraId="462DCE69" w14:textId="71DCFE9B"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12" w:history="1">
            <w:r w:rsidR="00236071" w:rsidRPr="006F1050">
              <w:rPr>
                <w:rStyle w:val="Hyperlink"/>
                <w:noProof/>
                <w:sz w:val="18"/>
              </w:rPr>
              <w:t>A.1.1.10</w:t>
            </w:r>
            <w:r w:rsidR="00236071" w:rsidRPr="006F1050">
              <w:rPr>
                <w:rFonts w:asciiTheme="minorHAnsi" w:eastAsiaTheme="minorEastAsia" w:hAnsiTheme="minorHAnsi" w:cstheme="minorBidi"/>
                <w:noProof/>
                <w:szCs w:val="22"/>
              </w:rPr>
              <w:tab/>
            </w:r>
            <w:r w:rsidR="00236071" w:rsidRPr="006F1050">
              <w:rPr>
                <w:rStyle w:val="Hyperlink"/>
                <w:noProof/>
                <w:sz w:val="18"/>
              </w:rPr>
              <w:t>First round through the EIC Fund</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_Toc89302712 \h </w:instrText>
            </w:r>
            <w:r w:rsidR="00236071" w:rsidRPr="006F1050">
              <w:rPr>
                <w:noProof/>
                <w:webHidden/>
                <w:sz w:val="18"/>
              </w:rPr>
            </w:r>
            <w:r w:rsidR="00236071" w:rsidRPr="006F1050">
              <w:rPr>
                <w:noProof/>
                <w:webHidden/>
                <w:sz w:val="18"/>
              </w:rPr>
              <w:fldChar w:fldCharType="separate"/>
            </w:r>
            <w:r>
              <w:rPr>
                <w:noProof/>
                <w:webHidden/>
                <w:sz w:val="18"/>
              </w:rPr>
              <w:t>12</w:t>
            </w:r>
            <w:r w:rsidR="00236071" w:rsidRPr="006F1050">
              <w:rPr>
                <w:noProof/>
                <w:webHidden/>
                <w:sz w:val="18"/>
              </w:rPr>
              <w:fldChar w:fldCharType="end"/>
            </w:r>
          </w:hyperlink>
        </w:p>
        <w:p w14:paraId="66546E61" w14:textId="615C4BD6"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13" w:history="1">
            <w:r w:rsidR="00236071" w:rsidRPr="006F1050">
              <w:rPr>
                <w:rStyle w:val="Hyperlink"/>
                <w:noProof/>
                <w:sz w:val="18"/>
              </w:rPr>
              <w:t>A.1.1.11</w:t>
            </w:r>
            <w:r w:rsidR="00236071" w:rsidRPr="006F1050">
              <w:rPr>
                <w:rFonts w:asciiTheme="minorHAnsi" w:eastAsiaTheme="minorEastAsia" w:hAnsiTheme="minorHAnsi" w:cstheme="minorBidi"/>
                <w:noProof/>
                <w:szCs w:val="22"/>
              </w:rPr>
              <w:tab/>
            </w:r>
            <w:r w:rsidR="00236071" w:rsidRPr="006F1050">
              <w:rPr>
                <w:rStyle w:val="Hyperlink"/>
                <w:noProof/>
                <w:sz w:val="18"/>
              </w:rPr>
              <w:t>The application process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_Toc89302713 \h </w:instrText>
            </w:r>
            <w:r w:rsidR="00236071" w:rsidRPr="006F1050">
              <w:rPr>
                <w:noProof/>
                <w:webHidden/>
                <w:sz w:val="18"/>
              </w:rPr>
            </w:r>
            <w:r w:rsidR="00236071" w:rsidRPr="006F1050">
              <w:rPr>
                <w:noProof/>
                <w:webHidden/>
                <w:sz w:val="18"/>
              </w:rPr>
              <w:fldChar w:fldCharType="separate"/>
            </w:r>
            <w:r>
              <w:rPr>
                <w:noProof/>
                <w:webHidden/>
                <w:sz w:val="18"/>
              </w:rPr>
              <w:t>13</w:t>
            </w:r>
            <w:r w:rsidR="00236071" w:rsidRPr="006F1050">
              <w:rPr>
                <w:noProof/>
                <w:webHidden/>
                <w:sz w:val="18"/>
              </w:rPr>
              <w:fldChar w:fldCharType="end"/>
            </w:r>
          </w:hyperlink>
        </w:p>
        <w:p w14:paraId="501B7014" w14:textId="510E8618"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14" w:history="1">
            <w:r w:rsidR="00236071" w:rsidRPr="006F1050">
              <w:rPr>
                <w:rStyle w:val="Hyperlink"/>
                <w:noProof/>
                <w:sz w:val="18"/>
              </w:rPr>
              <w:t>A.1.1.12</w:t>
            </w:r>
            <w:r w:rsidR="00236071" w:rsidRPr="006F1050">
              <w:rPr>
                <w:rFonts w:asciiTheme="minorHAnsi" w:eastAsiaTheme="minorEastAsia" w:hAnsiTheme="minorHAnsi" w:cstheme="minorBidi"/>
                <w:noProof/>
                <w:szCs w:val="22"/>
              </w:rPr>
              <w:tab/>
            </w:r>
            <w:r w:rsidR="00236071" w:rsidRPr="006F1050">
              <w:rPr>
                <w:rStyle w:val="Hyperlink"/>
                <w:noProof/>
                <w:sz w:val="18"/>
              </w:rPr>
              <w:t>Open-source software</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_Toc89302714 \h </w:instrText>
            </w:r>
            <w:r w:rsidR="00236071" w:rsidRPr="006F1050">
              <w:rPr>
                <w:noProof/>
                <w:webHidden/>
                <w:sz w:val="18"/>
              </w:rPr>
            </w:r>
            <w:r w:rsidR="00236071" w:rsidRPr="006F1050">
              <w:rPr>
                <w:noProof/>
                <w:webHidden/>
                <w:sz w:val="18"/>
              </w:rPr>
              <w:fldChar w:fldCharType="separate"/>
            </w:r>
            <w:r>
              <w:rPr>
                <w:noProof/>
                <w:webHidden/>
                <w:sz w:val="18"/>
              </w:rPr>
              <w:t>13</w:t>
            </w:r>
            <w:r w:rsidR="00236071" w:rsidRPr="006F1050">
              <w:rPr>
                <w:noProof/>
                <w:webHidden/>
                <w:sz w:val="18"/>
              </w:rPr>
              <w:fldChar w:fldCharType="end"/>
            </w:r>
          </w:hyperlink>
        </w:p>
        <w:p w14:paraId="47A79E3C" w14:textId="5C33E931" w:rsidR="00236071" w:rsidRPr="006F1050" w:rsidRDefault="004D5561">
          <w:pPr>
            <w:pStyle w:val="TOC3"/>
            <w:tabs>
              <w:tab w:val="left" w:pos="1320"/>
              <w:tab w:val="right" w:pos="9062"/>
            </w:tabs>
            <w:rPr>
              <w:rFonts w:asciiTheme="minorHAnsi" w:eastAsiaTheme="minorEastAsia" w:hAnsiTheme="minorHAnsi" w:cstheme="minorBidi"/>
              <w:noProof/>
              <w:szCs w:val="22"/>
            </w:rPr>
          </w:pPr>
          <w:hyperlink w:anchor="_Toc89302715" w:history="1">
            <w:r w:rsidR="00236071" w:rsidRPr="006F1050">
              <w:rPr>
                <w:rStyle w:val="Hyperlink"/>
                <w:noProof/>
                <w:sz w:val="18"/>
              </w:rPr>
              <w:t>A.1.2</w:t>
            </w:r>
            <w:r w:rsidR="00236071" w:rsidRPr="006F1050">
              <w:rPr>
                <w:rFonts w:asciiTheme="minorHAnsi" w:eastAsiaTheme="minorEastAsia" w:hAnsiTheme="minorHAnsi" w:cstheme="minorBidi"/>
                <w:noProof/>
                <w:szCs w:val="22"/>
              </w:rPr>
              <w:tab/>
            </w:r>
            <w:r w:rsidR="00236071" w:rsidRPr="006F1050">
              <w:rPr>
                <w:rStyle w:val="Hyperlink"/>
                <w:noProof/>
                <w:sz w:val="18"/>
              </w:rPr>
              <w:t>The EU-FOSSA 2 project</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_Toc89302715 \h </w:instrText>
            </w:r>
            <w:r w:rsidR="00236071" w:rsidRPr="006F1050">
              <w:rPr>
                <w:noProof/>
                <w:webHidden/>
                <w:sz w:val="18"/>
              </w:rPr>
            </w:r>
            <w:r w:rsidR="00236071" w:rsidRPr="006F1050">
              <w:rPr>
                <w:noProof/>
                <w:webHidden/>
                <w:sz w:val="18"/>
              </w:rPr>
              <w:fldChar w:fldCharType="separate"/>
            </w:r>
            <w:r>
              <w:rPr>
                <w:noProof/>
                <w:webHidden/>
                <w:sz w:val="18"/>
              </w:rPr>
              <w:t>14</w:t>
            </w:r>
            <w:r w:rsidR="00236071" w:rsidRPr="006F1050">
              <w:rPr>
                <w:noProof/>
                <w:webHidden/>
                <w:sz w:val="18"/>
              </w:rPr>
              <w:fldChar w:fldCharType="end"/>
            </w:r>
          </w:hyperlink>
        </w:p>
        <w:p w14:paraId="046E3E04" w14:textId="70DBB7D7"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16" w:history="1">
            <w:r w:rsidR="00236071" w:rsidRPr="006F1050">
              <w:rPr>
                <w:rStyle w:val="Hyperlink"/>
                <w:noProof/>
                <w:sz w:val="18"/>
              </w:rPr>
              <w:t>A.1.2.1</w:t>
            </w:r>
            <w:r w:rsidR="00236071" w:rsidRPr="006F1050">
              <w:rPr>
                <w:rFonts w:asciiTheme="minorHAnsi" w:eastAsiaTheme="minorEastAsia" w:hAnsiTheme="minorHAnsi" w:cstheme="minorBidi"/>
                <w:noProof/>
                <w:szCs w:val="22"/>
              </w:rPr>
              <w:tab/>
            </w:r>
            <w:r w:rsidR="00236071" w:rsidRPr="006F1050">
              <w:rPr>
                <w:rStyle w:val="Hyperlink"/>
                <w:noProof/>
                <w:sz w:val="18"/>
              </w:rPr>
              <w:t>Bug bounty programme</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_Toc89302716 \h </w:instrText>
            </w:r>
            <w:r w:rsidR="00236071" w:rsidRPr="006F1050">
              <w:rPr>
                <w:noProof/>
                <w:webHidden/>
                <w:sz w:val="18"/>
              </w:rPr>
            </w:r>
            <w:r w:rsidR="00236071" w:rsidRPr="006F1050">
              <w:rPr>
                <w:noProof/>
                <w:webHidden/>
                <w:sz w:val="18"/>
              </w:rPr>
              <w:fldChar w:fldCharType="separate"/>
            </w:r>
            <w:r>
              <w:rPr>
                <w:noProof/>
                <w:webHidden/>
                <w:sz w:val="18"/>
              </w:rPr>
              <w:t>14</w:t>
            </w:r>
            <w:r w:rsidR="00236071" w:rsidRPr="006F1050">
              <w:rPr>
                <w:noProof/>
                <w:webHidden/>
                <w:sz w:val="18"/>
              </w:rPr>
              <w:fldChar w:fldCharType="end"/>
            </w:r>
          </w:hyperlink>
        </w:p>
        <w:p w14:paraId="144DC73E" w14:textId="51C33CC7"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17" w:history="1">
            <w:r w:rsidR="00236071" w:rsidRPr="006F1050">
              <w:rPr>
                <w:rStyle w:val="Hyperlink"/>
                <w:noProof/>
                <w:sz w:val="18"/>
              </w:rPr>
              <w:t>A.1.2.2</w:t>
            </w:r>
            <w:r w:rsidR="00236071" w:rsidRPr="006F1050">
              <w:rPr>
                <w:rFonts w:asciiTheme="minorHAnsi" w:eastAsiaTheme="minorEastAsia" w:hAnsiTheme="minorHAnsi" w:cstheme="minorBidi"/>
                <w:noProof/>
                <w:szCs w:val="22"/>
              </w:rPr>
              <w:tab/>
            </w:r>
            <w:r w:rsidR="00236071" w:rsidRPr="006F1050">
              <w:rPr>
                <w:rStyle w:val="Hyperlink"/>
                <w:noProof/>
                <w:sz w:val="18"/>
              </w:rPr>
              <w:t>Hackathons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_Toc89302717 \h </w:instrText>
            </w:r>
            <w:r w:rsidR="00236071" w:rsidRPr="006F1050">
              <w:rPr>
                <w:noProof/>
                <w:webHidden/>
                <w:sz w:val="18"/>
              </w:rPr>
            </w:r>
            <w:r w:rsidR="00236071" w:rsidRPr="006F1050">
              <w:rPr>
                <w:noProof/>
                <w:webHidden/>
                <w:sz w:val="18"/>
              </w:rPr>
              <w:fldChar w:fldCharType="separate"/>
            </w:r>
            <w:r>
              <w:rPr>
                <w:noProof/>
                <w:webHidden/>
                <w:sz w:val="18"/>
              </w:rPr>
              <w:t>15</w:t>
            </w:r>
            <w:r w:rsidR="00236071" w:rsidRPr="006F1050">
              <w:rPr>
                <w:noProof/>
                <w:webHidden/>
                <w:sz w:val="18"/>
              </w:rPr>
              <w:fldChar w:fldCharType="end"/>
            </w:r>
          </w:hyperlink>
        </w:p>
        <w:p w14:paraId="06E15A50" w14:textId="5C6BDFF9" w:rsidR="00236071" w:rsidRPr="006F1050" w:rsidRDefault="004D5561">
          <w:pPr>
            <w:pStyle w:val="TOC3"/>
            <w:tabs>
              <w:tab w:val="left" w:pos="1320"/>
              <w:tab w:val="right" w:pos="9062"/>
            </w:tabs>
            <w:rPr>
              <w:rFonts w:asciiTheme="minorHAnsi" w:eastAsiaTheme="minorEastAsia" w:hAnsiTheme="minorHAnsi" w:cstheme="minorBidi"/>
              <w:noProof/>
              <w:szCs w:val="22"/>
            </w:rPr>
          </w:pPr>
          <w:hyperlink w:anchor="_Toc89302718" w:history="1">
            <w:r w:rsidR="00236071" w:rsidRPr="006F1050">
              <w:rPr>
                <w:rStyle w:val="Hyperlink"/>
                <w:noProof/>
                <w:sz w:val="18"/>
              </w:rPr>
              <w:t>A.1.3</w:t>
            </w:r>
            <w:r w:rsidR="00236071" w:rsidRPr="006F1050">
              <w:rPr>
                <w:rFonts w:asciiTheme="minorHAnsi" w:eastAsiaTheme="minorEastAsia" w:hAnsiTheme="minorHAnsi" w:cstheme="minorBidi"/>
                <w:noProof/>
                <w:szCs w:val="22"/>
              </w:rPr>
              <w:tab/>
            </w:r>
            <w:r w:rsidR="00236071" w:rsidRPr="006F1050">
              <w:rPr>
                <w:rStyle w:val="Hyperlink"/>
                <w:noProof/>
                <w:sz w:val="18"/>
              </w:rPr>
              <w:t>The ISA2 Sharing and Reuse Awards Contest</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_Toc89302718 \h </w:instrText>
            </w:r>
            <w:r w:rsidR="00236071" w:rsidRPr="006F1050">
              <w:rPr>
                <w:noProof/>
                <w:webHidden/>
                <w:sz w:val="18"/>
              </w:rPr>
            </w:r>
            <w:r w:rsidR="00236071" w:rsidRPr="006F1050">
              <w:rPr>
                <w:noProof/>
                <w:webHidden/>
                <w:sz w:val="18"/>
              </w:rPr>
              <w:fldChar w:fldCharType="separate"/>
            </w:r>
            <w:r>
              <w:rPr>
                <w:noProof/>
                <w:webHidden/>
                <w:sz w:val="18"/>
              </w:rPr>
              <w:t>16</w:t>
            </w:r>
            <w:r w:rsidR="00236071" w:rsidRPr="006F1050">
              <w:rPr>
                <w:noProof/>
                <w:webHidden/>
                <w:sz w:val="18"/>
              </w:rPr>
              <w:fldChar w:fldCharType="end"/>
            </w:r>
          </w:hyperlink>
        </w:p>
        <w:p w14:paraId="0E5258CD" w14:textId="0B69648B"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19" w:history="1">
            <w:r w:rsidR="00236071" w:rsidRPr="006F1050">
              <w:rPr>
                <w:rStyle w:val="Hyperlink"/>
                <w:noProof/>
                <w:sz w:val="18"/>
              </w:rPr>
              <w:t>A.1.3.1</w:t>
            </w:r>
            <w:r w:rsidR="00236071" w:rsidRPr="006F1050">
              <w:rPr>
                <w:rFonts w:asciiTheme="minorHAnsi" w:eastAsiaTheme="minorEastAsia" w:hAnsiTheme="minorHAnsi" w:cstheme="minorBidi"/>
                <w:noProof/>
                <w:szCs w:val="22"/>
              </w:rPr>
              <w:tab/>
            </w:r>
            <w:r w:rsidR="00236071" w:rsidRPr="006F1050">
              <w:rPr>
                <w:rStyle w:val="Hyperlink"/>
                <w:noProof/>
                <w:sz w:val="18"/>
              </w:rPr>
              <w:t>Procedures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_Toc89302719 \h </w:instrText>
            </w:r>
            <w:r w:rsidR="00236071" w:rsidRPr="006F1050">
              <w:rPr>
                <w:noProof/>
                <w:webHidden/>
                <w:sz w:val="18"/>
              </w:rPr>
            </w:r>
            <w:r w:rsidR="00236071" w:rsidRPr="006F1050">
              <w:rPr>
                <w:noProof/>
                <w:webHidden/>
                <w:sz w:val="18"/>
              </w:rPr>
              <w:fldChar w:fldCharType="separate"/>
            </w:r>
            <w:r>
              <w:rPr>
                <w:noProof/>
                <w:webHidden/>
                <w:sz w:val="18"/>
              </w:rPr>
              <w:t>16</w:t>
            </w:r>
            <w:r w:rsidR="00236071" w:rsidRPr="006F1050">
              <w:rPr>
                <w:noProof/>
                <w:webHidden/>
                <w:sz w:val="18"/>
              </w:rPr>
              <w:fldChar w:fldCharType="end"/>
            </w:r>
          </w:hyperlink>
        </w:p>
        <w:p w14:paraId="08256A9F" w14:textId="4EE84241" w:rsidR="00236071" w:rsidRPr="006F1050" w:rsidRDefault="004D5561">
          <w:pPr>
            <w:pStyle w:val="TOC3"/>
            <w:tabs>
              <w:tab w:val="left" w:pos="1320"/>
              <w:tab w:val="right" w:pos="9062"/>
            </w:tabs>
            <w:rPr>
              <w:rFonts w:asciiTheme="minorHAnsi" w:eastAsiaTheme="minorEastAsia" w:hAnsiTheme="minorHAnsi" w:cstheme="minorBidi"/>
              <w:noProof/>
              <w:szCs w:val="22"/>
            </w:rPr>
          </w:pPr>
          <w:hyperlink w:anchor="_Toc89302720" w:history="1">
            <w:r w:rsidR="00236071" w:rsidRPr="006F1050">
              <w:rPr>
                <w:rStyle w:val="Hyperlink"/>
                <w:noProof/>
                <w:sz w:val="18"/>
              </w:rPr>
              <w:t>A.1.4</w:t>
            </w:r>
            <w:r w:rsidR="00236071" w:rsidRPr="006F1050">
              <w:rPr>
                <w:rFonts w:asciiTheme="minorHAnsi" w:eastAsiaTheme="minorEastAsia" w:hAnsiTheme="minorHAnsi" w:cstheme="minorBidi"/>
                <w:noProof/>
                <w:szCs w:val="22"/>
              </w:rPr>
              <w:tab/>
            </w:r>
            <w:r w:rsidR="00236071" w:rsidRPr="006F1050">
              <w:rPr>
                <w:rStyle w:val="Hyperlink"/>
                <w:noProof/>
                <w:sz w:val="18"/>
              </w:rPr>
              <w:t>Prototype Fund</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_Toc89302720 \h </w:instrText>
            </w:r>
            <w:r w:rsidR="00236071" w:rsidRPr="006F1050">
              <w:rPr>
                <w:noProof/>
                <w:webHidden/>
                <w:sz w:val="18"/>
              </w:rPr>
            </w:r>
            <w:r w:rsidR="00236071" w:rsidRPr="006F1050">
              <w:rPr>
                <w:noProof/>
                <w:webHidden/>
                <w:sz w:val="18"/>
              </w:rPr>
              <w:fldChar w:fldCharType="separate"/>
            </w:r>
            <w:r>
              <w:rPr>
                <w:noProof/>
                <w:webHidden/>
                <w:sz w:val="18"/>
              </w:rPr>
              <w:t>18</w:t>
            </w:r>
            <w:r w:rsidR="00236071" w:rsidRPr="006F1050">
              <w:rPr>
                <w:noProof/>
                <w:webHidden/>
                <w:sz w:val="18"/>
              </w:rPr>
              <w:fldChar w:fldCharType="end"/>
            </w:r>
          </w:hyperlink>
        </w:p>
        <w:p w14:paraId="1E780771" w14:textId="48691949"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21" w:history="1">
            <w:r w:rsidR="00236071" w:rsidRPr="006F1050">
              <w:rPr>
                <w:rStyle w:val="Hyperlink"/>
                <w:noProof/>
                <w:sz w:val="18"/>
              </w:rPr>
              <w:t>A.1.4.1</w:t>
            </w:r>
            <w:r w:rsidR="00236071" w:rsidRPr="006F1050">
              <w:rPr>
                <w:rFonts w:asciiTheme="minorHAnsi" w:eastAsiaTheme="minorEastAsia" w:hAnsiTheme="minorHAnsi" w:cstheme="minorBidi"/>
                <w:noProof/>
                <w:szCs w:val="22"/>
              </w:rPr>
              <w:tab/>
            </w:r>
            <w:r w:rsidR="00236071" w:rsidRPr="006F1050">
              <w:rPr>
                <w:rStyle w:val="Hyperlink"/>
                <w:noProof/>
                <w:sz w:val="18"/>
              </w:rPr>
              <w:t>Grants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_Toc89302721 \h </w:instrText>
            </w:r>
            <w:r w:rsidR="00236071" w:rsidRPr="006F1050">
              <w:rPr>
                <w:noProof/>
                <w:webHidden/>
                <w:sz w:val="18"/>
              </w:rPr>
            </w:r>
            <w:r w:rsidR="00236071" w:rsidRPr="006F1050">
              <w:rPr>
                <w:noProof/>
                <w:webHidden/>
                <w:sz w:val="18"/>
              </w:rPr>
              <w:fldChar w:fldCharType="separate"/>
            </w:r>
            <w:r>
              <w:rPr>
                <w:noProof/>
                <w:webHidden/>
                <w:sz w:val="18"/>
              </w:rPr>
              <w:t>19</w:t>
            </w:r>
            <w:r w:rsidR="00236071" w:rsidRPr="006F1050">
              <w:rPr>
                <w:noProof/>
                <w:webHidden/>
                <w:sz w:val="18"/>
              </w:rPr>
              <w:fldChar w:fldCharType="end"/>
            </w:r>
          </w:hyperlink>
        </w:p>
        <w:p w14:paraId="7DC23DEF" w14:textId="58214C7C"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22" w:history="1">
            <w:r w:rsidR="00236071" w:rsidRPr="006F1050">
              <w:rPr>
                <w:rStyle w:val="Hyperlink"/>
                <w:noProof/>
                <w:sz w:val="18"/>
              </w:rPr>
              <w:t>A.1.4.2</w:t>
            </w:r>
            <w:r w:rsidR="00236071" w:rsidRPr="006F1050">
              <w:rPr>
                <w:rFonts w:asciiTheme="minorHAnsi" w:eastAsiaTheme="minorEastAsia" w:hAnsiTheme="minorHAnsi" w:cstheme="minorBidi"/>
                <w:noProof/>
                <w:szCs w:val="22"/>
              </w:rPr>
              <w:tab/>
            </w:r>
            <w:r w:rsidR="00236071" w:rsidRPr="006F1050">
              <w:rPr>
                <w:rStyle w:val="Hyperlink"/>
                <w:noProof/>
                <w:sz w:val="18"/>
              </w:rPr>
              <w:t>The application process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_Toc89302722 \h </w:instrText>
            </w:r>
            <w:r w:rsidR="00236071" w:rsidRPr="006F1050">
              <w:rPr>
                <w:noProof/>
                <w:webHidden/>
                <w:sz w:val="18"/>
              </w:rPr>
            </w:r>
            <w:r w:rsidR="00236071" w:rsidRPr="006F1050">
              <w:rPr>
                <w:noProof/>
                <w:webHidden/>
                <w:sz w:val="18"/>
              </w:rPr>
              <w:fldChar w:fldCharType="separate"/>
            </w:r>
            <w:r>
              <w:rPr>
                <w:noProof/>
                <w:webHidden/>
                <w:sz w:val="18"/>
              </w:rPr>
              <w:t>19</w:t>
            </w:r>
            <w:r w:rsidR="00236071" w:rsidRPr="006F1050">
              <w:rPr>
                <w:noProof/>
                <w:webHidden/>
                <w:sz w:val="18"/>
              </w:rPr>
              <w:fldChar w:fldCharType="end"/>
            </w:r>
          </w:hyperlink>
        </w:p>
        <w:p w14:paraId="1FCEE965" w14:textId="338FD55B"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23" w:history="1">
            <w:r w:rsidR="00236071" w:rsidRPr="006F1050">
              <w:rPr>
                <w:rStyle w:val="Hyperlink"/>
                <w:noProof/>
                <w:sz w:val="18"/>
              </w:rPr>
              <w:t>A.1.4.3</w:t>
            </w:r>
            <w:r w:rsidR="00236071" w:rsidRPr="006F1050">
              <w:rPr>
                <w:rFonts w:asciiTheme="minorHAnsi" w:eastAsiaTheme="minorEastAsia" w:hAnsiTheme="minorHAnsi" w:cstheme="minorBidi"/>
                <w:noProof/>
                <w:szCs w:val="22"/>
              </w:rPr>
              <w:tab/>
            </w:r>
            <w:r w:rsidR="00236071" w:rsidRPr="006F1050">
              <w:rPr>
                <w:rStyle w:val="Hyperlink"/>
                <w:noProof/>
                <w:sz w:val="18"/>
              </w:rPr>
              <w:t>Similar (national) initiatives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_Toc89302723 \h </w:instrText>
            </w:r>
            <w:r w:rsidR="00236071" w:rsidRPr="006F1050">
              <w:rPr>
                <w:noProof/>
                <w:webHidden/>
                <w:sz w:val="18"/>
              </w:rPr>
            </w:r>
            <w:r w:rsidR="00236071" w:rsidRPr="006F1050">
              <w:rPr>
                <w:noProof/>
                <w:webHidden/>
                <w:sz w:val="18"/>
              </w:rPr>
              <w:fldChar w:fldCharType="separate"/>
            </w:r>
            <w:r>
              <w:rPr>
                <w:noProof/>
                <w:webHidden/>
                <w:sz w:val="18"/>
              </w:rPr>
              <w:t>20</w:t>
            </w:r>
            <w:r w:rsidR="00236071" w:rsidRPr="006F1050">
              <w:rPr>
                <w:noProof/>
                <w:webHidden/>
                <w:sz w:val="18"/>
              </w:rPr>
              <w:fldChar w:fldCharType="end"/>
            </w:r>
          </w:hyperlink>
        </w:p>
        <w:p w14:paraId="5FDC8D00" w14:textId="220231A6" w:rsidR="00236071" w:rsidRPr="006F1050" w:rsidRDefault="004D5561">
          <w:pPr>
            <w:pStyle w:val="TOC3"/>
            <w:tabs>
              <w:tab w:val="left" w:pos="1320"/>
              <w:tab w:val="right" w:pos="9062"/>
            </w:tabs>
            <w:rPr>
              <w:rFonts w:asciiTheme="minorHAnsi" w:eastAsiaTheme="minorEastAsia" w:hAnsiTheme="minorHAnsi" w:cstheme="minorBidi"/>
              <w:noProof/>
              <w:szCs w:val="22"/>
            </w:rPr>
          </w:pPr>
          <w:hyperlink w:anchor="_Toc89302724" w:history="1">
            <w:r w:rsidR="00236071" w:rsidRPr="006F1050">
              <w:rPr>
                <w:rStyle w:val="Hyperlink"/>
                <w:noProof/>
                <w:sz w:val="18"/>
              </w:rPr>
              <w:t>A.1.5</w:t>
            </w:r>
            <w:r w:rsidR="00236071" w:rsidRPr="006F1050">
              <w:rPr>
                <w:rFonts w:asciiTheme="minorHAnsi" w:eastAsiaTheme="minorEastAsia" w:hAnsiTheme="minorHAnsi" w:cstheme="minorBidi"/>
                <w:noProof/>
                <w:szCs w:val="22"/>
              </w:rPr>
              <w:tab/>
            </w:r>
            <w:r w:rsidR="00236071" w:rsidRPr="006F1050">
              <w:rPr>
                <w:rStyle w:val="Hyperlink"/>
                <w:noProof/>
                <w:sz w:val="18"/>
              </w:rPr>
              <w:t>The National Science Foundation (NSF)</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_Toc89302724 \h </w:instrText>
            </w:r>
            <w:r w:rsidR="00236071" w:rsidRPr="006F1050">
              <w:rPr>
                <w:noProof/>
                <w:webHidden/>
                <w:sz w:val="18"/>
              </w:rPr>
            </w:r>
            <w:r w:rsidR="00236071" w:rsidRPr="006F1050">
              <w:rPr>
                <w:noProof/>
                <w:webHidden/>
                <w:sz w:val="18"/>
              </w:rPr>
              <w:fldChar w:fldCharType="separate"/>
            </w:r>
            <w:r>
              <w:rPr>
                <w:noProof/>
                <w:webHidden/>
                <w:sz w:val="18"/>
              </w:rPr>
              <w:t>21</w:t>
            </w:r>
            <w:r w:rsidR="00236071" w:rsidRPr="006F1050">
              <w:rPr>
                <w:noProof/>
                <w:webHidden/>
                <w:sz w:val="18"/>
              </w:rPr>
              <w:fldChar w:fldCharType="end"/>
            </w:r>
          </w:hyperlink>
        </w:p>
        <w:p w14:paraId="2B1A1384" w14:textId="68CDE2AB"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25" w:history="1">
            <w:r w:rsidR="00236071" w:rsidRPr="006F1050">
              <w:rPr>
                <w:rStyle w:val="Hyperlink"/>
                <w:noProof/>
                <w:sz w:val="18"/>
              </w:rPr>
              <w:t>A.1.5.1</w:t>
            </w:r>
            <w:r w:rsidR="00236071" w:rsidRPr="006F1050">
              <w:rPr>
                <w:rFonts w:asciiTheme="minorHAnsi" w:eastAsiaTheme="minorEastAsia" w:hAnsiTheme="minorHAnsi" w:cstheme="minorBidi"/>
                <w:noProof/>
                <w:szCs w:val="22"/>
              </w:rPr>
              <w:tab/>
            </w:r>
            <w:r w:rsidR="00236071" w:rsidRPr="006F1050">
              <w:rPr>
                <w:rStyle w:val="Hyperlink"/>
                <w:noProof/>
                <w:sz w:val="18"/>
              </w:rPr>
              <w:t>Funding</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_Toc89302725 \h </w:instrText>
            </w:r>
            <w:r w:rsidR="00236071" w:rsidRPr="006F1050">
              <w:rPr>
                <w:noProof/>
                <w:webHidden/>
                <w:sz w:val="18"/>
              </w:rPr>
            </w:r>
            <w:r w:rsidR="00236071" w:rsidRPr="006F1050">
              <w:rPr>
                <w:noProof/>
                <w:webHidden/>
                <w:sz w:val="18"/>
              </w:rPr>
              <w:fldChar w:fldCharType="separate"/>
            </w:r>
            <w:r>
              <w:rPr>
                <w:noProof/>
                <w:webHidden/>
                <w:sz w:val="18"/>
              </w:rPr>
              <w:t>22</w:t>
            </w:r>
            <w:r w:rsidR="00236071" w:rsidRPr="006F1050">
              <w:rPr>
                <w:noProof/>
                <w:webHidden/>
                <w:sz w:val="18"/>
              </w:rPr>
              <w:fldChar w:fldCharType="end"/>
            </w:r>
          </w:hyperlink>
        </w:p>
        <w:p w14:paraId="226B729E" w14:textId="7B7ABFA1"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26" w:history="1">
            <w:r w:rsidR="00236071" w:rsidRPr="006F1050">
              <w:rPr>
                <w:rStyle w:val="Hyperlink"/>
                <w:noProof/>
                <w:sz w:val="18"/>
              </w:rPr>
              <w:t>A.1.5.2</w:t>
            </w:r>
            <w:r w:rsidR="00236071" w:rsidRPr="006F1050">
              <w:rPr>
                <w:rFonts w:asciiTheme="minorHAnsi" w:eastAsiaTheme="minorEastAsia" w:hAnsiTheme="minorHAnsi" w:cstheme="minorBidi"/>
                <w:noProof/>
                <w:szCs w:val="22"/>
              </w:rPr>
              <w:tab/>
            </w:r>
            <w:r w:rsidR="00236071" w:rsidRPr="006F1050">
              <w:rPr>
                <w:rStyle w:val="Hyperlink"/>
                <w:noProof/>
                <w:sz w:val="18"/>
              </w:rPr>
              <w:t>Proposals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_Toc89302726 \h </w:instrText>
            </w:r>
            <w:r w:rsidR="00236071" w:rsidRPr="006F1050">
              <w:rPr>
                <w:noProof/>
                <w:webHidden/>
                <w:sz w:val="18"/>
              </w:rPr>
            </w:r>
            <w:r w:rsidR="00236071" w:rsidRPr="006F1050">
              <w:rPr>
                <w:noProof/>
                <w:webHidden/>
                <w:sz w:val="18"/>
              </w:rPr>
              <w:fldChar w:fldCharType="separate"/>
            </w:r>
            <w:r>
              <w:rPr>
                <w:noProof/>
                <w:webHidden/>
                <w:sz w:val="18"/>
              </w:rPr>
              <w:t>23</w:t>
            </w:r>
            <w:r w:rsidR="00236071" w:rsidRPr="006F1050">
              <w:rPr>
                <w:noProof/>
                <w:webHidden/>
                <w:sz w:val="18"/>
              </w:rPr>
              <w:fldChar w:fldCharType="end"/>
            </w:r>
          </w:hyperlink>
        </w:p>
        <w:p w14:paraId="0F18CBB4" w14:textId="763F2D83"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27" w:history="1">
            <w:r w:rsidR="00236071" w:rsidRPr="006F1050">
              <w:rPr>
                <w:rStyle w:val="Hyperlink"/>
                <w:noProof/>
                <w:sz w:val="18"/>
              </w:rPr>
              <w:t>A.1.5.3</w:t>
            </w:r>
            <w:r w:rsidR="00236071" w:rsidRPr="006F1050">
              <w:rPr>
                <w:rFonts w:asciiTheme="minorHAnsi" w:eastAsiaTheme="minorEastAsia" w:hAnsiTheme="minorHAnsi" w:cstheme="minorBidi"/>
                <w:noProof/>
                <w:szCs w:val="22"/>
              </w:rPr>
              <w:tab/>
            </w:r>
            <w:r w:rsidR="00236071" w:rsidRPr="006F1050">
              <w:rPr>
                <w:rStyle w:val="Hyperlink"/>
                <w:noProof/>
                <w:sz w:val="18"/>
              </w:rPr>
              <w:t>No FOSS policy</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_Toc89302727 \h </w:instrText>
            </w:r>
            <w:r w:rsidR="00236071" w:rsidRPr="006F1050">
              <w:rPr>
                <w:noProof/>
                <w:webHidden/>
                <w:sz w:val="18"/>
              </w:rPr>
            </w:r>
            <w:r w:rsidR="00236071" w:rsidRPr="006F1050">
              <w:rPr>
                <w:noProof/>
                <w:webHidden/>
                <w:sz w:val="18"/>
              </w:rPr>
              <w:fldChar w:fldCharType="separate"/>
            </w:r>
            <w:r>
              <w:rPr>
                <w:noProof/>
                <w:webHidden/>
                <w:sz w:val="18"/>
              </w:rPr>
              <w:t>23</w:t>
            </w:r>
            <w:r w:rsidR="00236071" w:rsidRPr="006F1050">
              <w:rPr>
                <w:noProof/>
                <w:webHidden/>
                <w:sz w:val="18"/>
              </w:rPr>
              <w:fldChar w:fldCharType="end"/>
            </w:r>
          </w:hyperlink>
        </w:p>
        <w:p w14:paraId="454B63A0" w14:textId="1134D5CD" w:rsidR="00236071" w:rsidRPr="006F1050" w:rsidRDefault="004D5561">
          <w:pPr>
            <w:pStyle w:val="TOC3"/>
            <w:tabs>
              <w:tab w:val="left" w:pos="1320"/>
              <w:tab w:val="right" w:pos="9062"/>
            </w:tabs>
            <w:rPr>
              <w:rFonts w:asciiTheme="minorHAnsi" w:eastAsiaTheme="minorEastAsia" w:hAnsiTheme="minorHAnsi" w:cstheme="minorBidi"/>
              <w:noProof/>
              <w:szCs w:val="22"/>
            </w:rPr>
          </w:pPr>
          <w:hyperlink w:anchor="_Toc89302728" w:history="1">
            <w:r w:rsidR="00236071" w:rsidRPr="006F1050">
              <w:rPr>
                <w:rStyle w:val="Hyperlink"/>
                <w:noProof/>
                <w:sz w:val="18"/>
              </w:rPr>
              <w:t>A.1.6</w:t>
            </w:r>
            <w:r w:rsidR="00236071" w:rsidRPr="006F1050">
              <w:rPr>
                <w:rFonts w:asciiTheme="minorHAnsi" w:eastAsiaTheme="minorEastAsia" w:hAnsiTheme="minorHAnsi" w:cstheme="minorBidi"/>
                <w:noProof/>
                <w:szCs w:val="22"/>
              </w:rPr>
              <w:tab/>
            </w:r>
            <w:r w:rsidR="00236071" w:rsidRPr="006F1050">
              <w:rPr>
                <w:rStyle w:val="Hyperlink"/>
                <w:noProof/>
                <w:sz w:val="18"/>
              </w:rPr>
              <w:t>CERN</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_Toc89302728 \h </w:instrText>
            </w:r>
            <w:r w:rsidR="00236071" w:rsidRPr="006F1050">
              <w:rPr>
                <w:noProof/>
                <w:webHidden/>
                <w:sz w:val="18"/>
              </w:rPr>
            </w:r>
            <w:r w:rsidR="00236071" w:rsidRPr="006F1050">
              <w:rPr>
                <w:noProof/>
                <w:webHidden/>
                <w:sz w:val="18"/>
              </w:rPr>
              <w:fldChar w:fldCharType="separate"/>
            </w:r>
            <w:r>
              <w:rPr>
                <w:noProof/>
                <w:webHidden/>
                <w:sz w:val="18"/>
              </w:rPr>
              <w:t>24</w:t>
            </w:r>
            <w:r w:rsidR="00236071" w:rsidRPr="006F1050">
              <w:rPr>
                <w:noProof/>
                <w:webHidden/>
                <w:sz w:val="18"/>
              </w:rPr>
              <w:fldChar w:fldCharType="end"/>
            </w:r>
          </w:hyperlink>
        </w:p>
        <w:p w14:paraId="7839C38B" w14:textId="5F3E6470"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29" w:history="1">
            <w:r w:rsidR="00236071" w:rsidRPr="006F1050">
              <w:rPr>
                <w:rStyle w:val="Hyperlink"/>
                <w:noProof/>
                <w:sz w:val="18"/>
              </w:rPr>
              <w:t>A.1.6.1</w:t>
            </w:r>
            <w:r w:rsidR="00236071" w:rsidRPr="006F1050">
              <w:rPr>
                <w:rFonts w:asciiTheme="minorHAnsi" w:eastAsiaTheme="minorEastAsia" w:hAnsiTheme="minorHAnsi" w:cstheme="minorBidi"/>
                <w:noProof/>
                <w:szCs w:val="22"/>
              </w:rPr>
              <w:tab/>
            </w:r>
            <w:r w:rsidR="00236071" w:rsidRPr="006F1050">
              <w:rPr>
                <w:rStyle w:val="Hyperlink"/>
                <w:noProof/>
                <w:sz w:val="18"/>
              </w:rPr>
              <w:t>The MALT project</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_Toc89302729 \h </w:instrText>
            </w:r>
            <w:r w:rsidR="00236071" w:rsidRPr="006F1050">
              <w:rPr>
                <w:noProof/>
                <w:webHidden/>
                <w:sz w:val="18"/>
              </w:rPr>
            </w:r>
            <w:r w:rsidR="00236071" w:rsidRPr="006F1050">
              <w:rPr>
                <w:noProof/>
                <w:webHidden/>
                <w:sz w:val="18"/>
              </w:rPr>
              <w:fldChar w:fldCharType="separate"/>
            </w:r>
            <w:r>
              <w:rPr>
                <w:noProof/>
                <w:webHidden/>
                <w:sz w:val="18"/>
              </w:rPr>
              <w:t>24</w:t>
            </w:r>
            <w:r w:rsidR="00236071" w:rsidRPr="006F1050">
              <w:rPr>
                <w:noProof/>
                <w:webHidden/>
                <w:sz w:val="18"/>
              </w:rPr>
              <w:fldChar w:fldCharType="end"/>
            </w:r>
          </w:hyperlink>
        </w:p>
        <w:p w14:paraId="5B0FA434" w14:textId="101E7FAA"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30" w:history="1">
            <w:r w:rsidR="00236071" w:rsidRPr="006F1050">
              <w:rPr>
                <w:rStyle w:val="Hyperlink"/>
                <w:noProof/>
                <w:sz w:val="18"/>
              </w:rPr>
              <w:t>A.1.6.2</w:t>
            </w:r>
            <w:r w:rsidR="00236071" w:rsidRPr="006F1050">
              <w:rPr>
                <w:rFonts w:asciiTheme="minorHAnsi" w:eastAsiaTheme="minorEastAsia" w:hAnsiTheme="minorHAnsi" w:cstheme="minorBidi"/>
                <w:noProof/>
                <w:szCs w:val="22"/>
              </w:rPr>
              <w:tab/>
            </w:r>
            <w:r w:rsidR="00236071" w:rsidRPr="006F1050">
              <w:rPr>
                <w:rStyle w:val="Hyperlink"/>
                <w:noProof/>
                <w:sz w:val="18"/>
              </w:rPr>
              <w:t>CERN and KiCad</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_Toc89302730 \h </w:instrText>
            </w:r>
            <w:r w:rsidR="00236071" w:rsidRPr="006F1050">
              <w:rPr>
                <w:noProof/>
                <w:webHidden/>
                <w:sz w:val="18"/>
              </w:rPr>
            </w:r>
            <w:r w:rsidR="00236071" w:rsidRPr="006F1050">
              <w:rPr>
                <w:noProof/>
                <w:webHidden/>
                <w:sz w:val="18"/>
              </w:rPr>
              <w:fldChar w:fldCharType="separate"/>
            </w:r>
            <w:r>
              <w:rPr>
                <w:noProof/>
                <w:webHidden/>
                <w:sz w:val="18"/>
              </w:rPr>
              <w:t>25</w:t>
            </w:r>
            <w:r w:rsidR="00236071" w:rsidRPr="006F1050">
              <w:rPr>
                <w:noProof/>
                <w:webHidden/>
                <w:sz w:val="18"/>
              </w:rPr>
              <w:fldChar w:fldCharType="end"/>
            </w:r>
          </w:hyperlink>
        </w:p>
        <w:p w14:paraId="021B50B6" w14:textId="634FC1EB" w:rsidR="00236071" w:rsidRPr="006F1050" w:rsidRDefault="004D5561">
          <w:pPr>
            <w:pStyle w:val="TOC3"/>
            <w:tabs>
              <w:tab w:val="left" w:pos="1320"/>
              <w:tab w:val="right" w:pos="9062"/>
            </w:tabs>
            <w:rPr>
              <w:rFonts w:asciiTheme="minorHAnsi" w:eastAsiaTheme="minorEastAsia" w:hAnsiTheme="minorHAnsi" w:cstheme="minorBidi"/>
              <w:noProof/>
              <w:szCs w:val="22"/>
            </w:rPr>
          </w:pPr>
          <w:hyperlink w:anchor="_Toc89302731" w:history="1">
            <w:r w:rsidR="00236071" w:rsidRPr="006F1050">
              <w:rPr>
                <w:rStyle w:val="Hyperlink"/>
                <w:noProof/>
                <w:sz w:val="18"/>
              </w:rPr>
              <w:t>A.1.7</w:t>
            </w:r>
            <w:r w:rsidR="00236071" w:rsidRPr="006F1050">
              <w:rPr>
                <w:rFonts w:asciiTheme="minorHAnsi" w:eastAsiaTheme="minorEastAsia" w:hAnsiTheme="minorHAnsi" w:cstheme="minorBidi"/>
                <w:noProof/>
                <w:szCs w:val="22"/>
              </w:rPr>
              <w:tab/>
            </w:r>
            <w:r w:rsidR="00236071" w:rsidRPr="006F1050">
              <w:rPr>
                <w:rStyle w:val="Hyperlink"/>
                <w:noProof/>
                <w:sz w:val="18"/>
              </w:rPr>
              <w:t>The European Space Agency (ESA)</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_Toc89302731 \h </w:instrText>
            </w:r>
            <w:r w:rsidR="00236071" w:rsidRPr="006F1050">
              <w:rPr>
                <w:noProof/>
                <w:webHidden/>
                <w:sz w:val="18"/>
              </w:rPr>
            </w:r>
            <w:r w:rsidR="00236071" w:rsidRPr="006F1050">
              <w:rPr>
                <w:noProof/>
                <w:webHidden/>
                <w:sz w:val="18"/>
              </w:rPr>
              <w:fldChar w:fldCharType="separate"/>
            </w:r>
            <w:r>
              <w:rPr>
                <w:noProof/>
                <w:webHidden/>
                <w:sz w:val="18"/>
              </w:rPr>
              <w:t>29</w:t>
            </w:r>
            <w:r w:rsidR="00236071" w:rsidRPr="006F1050">
              <w:rPr>
                <w:noProof/>
                <w:webHidden/>
                <w:sz w:val="18"/>
              </w:rPr>
              <w:fldChar w:fldCharType="end"/>
            </w:r>
          </w:hyperlink>
        </w:p>
        <w:p w14:paraId="6CF40638" w14:textId="40819F5F"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32" w:history="1">
            <w:r w:rsidR="00236071" w:rsidRPr="006F1050">
              <w:rPr>
                <w:rStyle w:val="Hyperlink"/>
                <w:noProof/>
                <w:sz w:val="18"/>
              </w:rPr>
              <w:t>A.1.7.1</w:t>
            </w:r>
            <w:r w:rsidR="00236071" w:rsidRPr="006F1050">
              <w:rPr>
                <w:rFonts w:asciiTheme="minorHAnsi" w:eastAsiaTheme="minorEastAsia" w:hAnsiTheme="minorHAnsi" w:cstheme="minorBidi"/>
                <w:noProof/>
                <w:szCs w:val="22"/>
              </w:rPr>
              <w:tab/>
            </w:r>
            <w:r w:rsidR="00236071" w:rsidRPr="006F1050">
              <w:rPr>
                <w:rStyle w:val="Hyperlink"/>
                <w:noProof/>
                <w:sz w:val="18"/>
              </w:rPr>
              <w:t>Open-source software</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_Toc89302732 \h </w:instrText>
            </w:r>
            <w:r w:rsidR="00236071" w:rsidRPr="006F1050">
              <w:rPr>
                <w:noProof/>
                <w:webHidden/>
                <w:sz w:val="18"/>
              </w:rPr>
            </w:r>
            <w:r w:rsidR="00236071" w:rsidRPr="006F1050">
              <w:rPr>
                <w:noProof/>
                <w:webHidden/>
                <w:sz w:val="18"/>
              </w:rPr>
              <w:fldChar w:fldCharType="separate"/>
            </w:r>
            <w:r>
              <w:rPr>
                <w:noProof/>
                <w:webHidden/>
                <w:sz w:val="18"/>
              </w:rPr>
              <w:t>30</w:t>
            </w:r>
            <w:r w:rsidR="00236071" w:rsidRPr="006F1050">
              <w:rPr>
                <w:noProof/>
                <w:webHidden/>
                <w:sz w:val="18"/>
              </w:rPr>
              <w:fldChar w:fldCharType="end"/>
            </w:r>
          </w:hyperlink>
        </w:p>
        <w:p w14:paraId="689F83B6" w14:textId="4C4911A7"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33" w:history="1">
            <w:r w:rsidR="00236071" w:rsidRPr="006F1050">
              <w:rPr>
                <w:rStyle w:val="Hyperlink"/>
                <w:noProof/>
                <w:sz w:val="18"/>
              </w:rPr>
              <w:t>A.1.7.2</w:t>
            </w:r>
            <w:r w:rsidR="00236071" w:rsidRPr="006F1050">
              <w:rPr>
                <w:rFonts w:asciiTheme="minorHAnsi" w:eastAsiaTheme="minorEastAsia" w:hAnsiTheme="minorHAnsi" w:cstheme="minorBidi"/>
                <w:noProof/>
                <w:szCs w:val="22"/>
              </w:rPr>
              <w:tab/>
            </w:r>
            <w:r w:rsidR="00236071" w:rsidRPr="006F1050">
              <w:rPr>
                <w:rStyle w:val="Hyperlink"/>
                <w:noProof/>
                <w:sz w:val="18"/>
              </w:rPr>
              <w:t>The European Space Software Repository (ESSR)</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_Toc89302733 \h </w:instrText>
            </w:r>
            <w:r w:rsidR="00236071" w:rsidRPr="006F1050">
              <w:rPr>
                <w:noProof/>
                <w:webHidden/>
                <w:sz w:val="18"/>
              </w:rPr>
            </w:r>
            <w:r w:rsidR="00236071" w:rsidRPr="006F1050">
              <w:rPr>
                <w:noProof/>
                <w:webHidden/>
                <w:sz w:val="18"/>
              </w:rPr>
              <w:fldChar w:fldCharType="separate"/>
            </w:r>
            <w:r>
              <w:rPr>
                <w:noProof/>
                <w:webHidden/>
                <w:sz w:val="18"/>
              </w:rPr>
              <w:t>30</w:t>
            </w:r>
            <w:r w:rsidR="00236071" w:rsidRPr="006F1050">
              <w:rPr>
                <w:noProof/>
                <w:webHidden/>
                <w:sz w:val="18"/>
              </w:rPr>
              <w:fldChar w:fldCharType="end"/>
            </w:r>
          </w:hyperlink>
        </w:p>
        <w:p w14:paraId="4A8CC724" w14:textId="6913DE6B" w:rsidR="00236071" w:rsidRPr="006F1050" w:rsidRDefault="004D5561">
          <w:pPr>
            <w:pStyle w:val="TOC2"/>
            <w:tabs>
              <w:tab w:val="left" w:pos="880"/>
              <w:tab w:val="right" w:pos="9062"/>
            </w:tabs>
            <w:rPr>
              <w:rFonts w:asciiTheme="minorHAnsi" w:eastAsiaTheme="minorEastAsia" w:hAnsiTheme="minorHAnsi" w:cstheme="minorBidi"/>
              <w:noProof/>
              <w:szCs w:val="22"/>
            </w:rPr>
          </w:pPr>
          <w:hyperlink w:anchor="_Toc89302734" w:history="1">
            <w:r w:rsidR="00236071" w:rsidRPr="006F1050">
              <w:rPr>
                <w:rStyle w:val="Hyperlink"/>
                <w:noProof/>
                <w:sz w:val="18"/>
              </w:rPr>
              <w:t>A.2</w:t>
            </w:r>
            <w:r w:rsidR="00236071" w:rsidRPr="006F1050">
              <w:rPr>
                <w:rFonts w:asciiTheme="minorHAnsi" w:eastAsiaTheme="minorEastAsia" w:hAnsiTheme="minorHAnsi" w:cstheme="minorBidi"/>
                <w:noProof/>
                <w:szCs w:val="22"/>
              </w:rPr>
              <w:tab/>
            </w:r>
            <w:r w:rsidR="00236071" w:rsidRPr="006F1050">
              <w:rPr>
                <w:rStyle w:val="Hyperlink"/>
                <w:noProof/>
                <w:sz w:val="18"/>
              </w:rPr>
              <w:t>Funding from traditional, industrial endownment funds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_Toc89302734 \h </w:instrText>
            </w:r>
            <w:r w:rsidR="00236071" w:rsidRPr="006F1050">
              <w:rPr>
                <w:noProof/>
                <w:webHidden/>
                <w:sz w:val="18"/>
              </w:rPr>
            </w:r>
            <w:r w:rsidR="00236071" w:rsidRPr="006F1050">
              <w:rPr>
                <w:noProof/>
                <w:webHidden/>
                <w:sz w:val="18"/>
              </w:rPr>
              <w:fldChar w:fldCharType="separate"/>
            </w:r>
            <w:r>
              <w:rPr>
                <w:noProof/>
                <w:webHidden/>
                <w:sz w:val="18"/>
              </w:rPr>
              <w:t>31</w:t>
            </w:r>
            <w:r w:rsidR="00236071" w:rsidRPr="006F1050">
              <w:rPr>
                <w:noProof/>
                <w:webHidden/>
                <w:sz w:val="18"/>
              </w:rPr>
              <w:fldChar w:fldCharType="end"/>
            </w:r>
          </w:hyperlink>
        </w:p>
        <w:p w14:paraId="15C08ABF" w14:textId="39540B12" w:rsidR="00236071" w:rsidRPr="006F1050" w:rsidRDefault="004D5561">
          <w:pPr>
            <w:pStyle w:val="TOC3"/>
            <w:tabs>
              <w:tab w:val="left" w:pos="1320"/>
              <w:tab w:val="right" w:pos="9062"/>
            </w:tabs>
            <w:rPr>
              <w:rFonts w:asciiTheme="minorHAnsi" w:eastAsiaTheme="minorEastAsia" w:hAnsiTheme="minorHAnsi" w:cstheme="minorBidi"/>
              <w:noProof/>
              <w:szCs w:val="22"/>
            </w:rPr>
          </w:pPr>
          <w:hyperlink w:anchor="_Toc89302735" w:history="1">
            <w:r w:rsidR="00236071" w:rsidRPr="006F1050">
              <w:rPr>
                <w:rStyle w:val="Hyperlink"/>
                <w:noProof/>
                <w:sz w:val="18"/>
              </w:rPr>
              <w:t>A.2.1</w:t>
            </w:r>
            <w:r w:rsidR="00236071" w:rsidRPr="006F1050">
              <w:rPr>
                <w:rFonts w:asciiTheme="minorHAnsi" w:eastAsiaTheme="minorEastAsia" w:hAnsiTheme="minorHAnsi" w:cstheme="minorBidi"/>
                <w:noProof/>
                <w:szCs w:val="22"/>
              </w:rPr>
              <w:tab/>
            </w:r>
            <w:r w:rsidR="00236071" w:rsidRPr="006F1050">
              <w:rPr>
                <w:rStyle w:val="Hyperlink"/>
                <w:noProof/>
                <w:sz w:val="18"/>
              </w:rPr>
              <w:t>The Ford Foundation (case study)</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_Toc89302735 \h </w:instrText>
            </w:r>
            <w:r w:rsidR="00236071" w:rsidRPr="006F1050">
              <w:rPr>
                <w:noProof/>
                <w:webHidden/>
                <w:sz w:val="18"/>
              </w:rPr>
            </w:r>
            <w:r w:rsidR="00236071" w:rsidRPr="006F1050">
              <w:rPr>
                <w:noProof/>
                <w:webHidden/>
                <w:sz w:val="18"/>
              </w:rPr>
              <w:fldChar w:fldCharType="separate"/>
            </w:r>
            <w:r>
              <w:rPr>
                <w:noProof/>
                <w:webHidden/>
                <w:sz w:val="18"/>
              </w:rPr>
              <w:t>31</w:t>
            </w:r>
            <w:r w:rsidR="00236071" w:rsidRPr="006F1050">
              <w:rPr>
                <w:noProof/>
                <w:webHidden/>
                <w:sz w:val="18"/>
              </w:rPr>
              <w:fldChar w:fldCharType="end"/>
            </w:r>
          </w:hyperlink>
        </w:p>
        <w:p w14:paraId="16976CA0" w14:textId="61C96A79"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36" w:history="1">
            <w:r w:rsidR="00236071" w:rsidRPr="006F1050">
              <w:rPr>
                <w:rStyle w:val="Hyperlink"/>
                <w:noProof/>
                <w:sz w:val="18"/>
              </w:rPr>
              <w:t>A.2.1.1</w:t>
            </w:r>
            <w:r w:rsidR="00236071" w:rsidRPr="006F1050">
              <w:rPr>
                <w:rFonts w:asciiTheme="minorHAnsi" w:eastAsiaTheme="minorEastAsia" w:hAnsiTheme="minorHAnsi" w:cstheme="minorBidi"/>
                <w:noProof/>
                <w:szCs w:val="22"/>
              </w:rPr>
              <w:tab/>
            </w:r>
            <w:r w:rsidR="00236071" w:rsidRPr="006F1050">
              <w:rPr>
                <w:rStyle w:val="Hyperlink"/>
                <w:noProof/>
                <w:sz w:val="18"/>
              </w:rPr>
              <w:t>Grant programmes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_Toc89302736 \h </w:instrText>
            </w:r>
            <w:r w:rsidR="00236071" w:rsidRPr="006F1050">
              <w:rPr>
                <w:noProof/>
                <w:webHidden/>
                <w:sz w:val="18"/>
              </w:rPr>
            </w:r>
            <w:r w:rsidR="00236071" w:rsidRPr="006F1050">
              <w:rPr>
                <w:noProof/>
                <w:webHidden/>
                <w:sz w:val="18"/>
              </w:rPr>
              <w:fldChar w:fldCharType="separate"/>
            </w:r>
            <w:r>
              <w:rPr>
                <w:noProof/>
                <w:webHidden/>
                <w:sz w:val="18"/>
              </w:rPr>
              <w:t>32</w:t>
            </w:r>
            <w:r w:rsidR="00236071" w:rsidRPr="006F1050">
              <w:rPr>
                <w:noProof/>
                <w:webHidden/>
                <w:sz w:val="18"/>
              </w:rPr>
              <w:fldChar w:fldCharType="end"/>
            </w:r>
          </w:hyperlink>
        </w:p>
        <w:p w14:paraId="4A2EE22F" w14:textId="7555607C"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37" w:history="1">
            <w:r w:rsidR="00236071" w:rsidRPr="006F1050">
              <w:rPr>
                <w:rStyle w:val="Hyperlink"/>
                <w:noProof/>
                <w:sz w:val="18"/>
              </w:rPr>
              <w:t>A.2.1.2</w:t>
            </w:r>
            <w:r w:rsidR="00236071" w:rsidRPr="006F1050">
              <w:rPr>
                <w:rFonts w:asciiTheme="minorHAnsi" w:eastAsiaTheme="minorEastAsia" w:hAnsiTheme="minorHAnsi" w:cstheme="minorBidi"/>
                <w:noProof/>
                <w:szCs w:val="22"/>
              </w:rPr>
              <w:tab/>
            </w:r>
            <w:r w:rsidR="00236071" w:rsidRPr="006F1050">
              <w:rPr>
                <w:rStyle w:val="Hyperlink"/>
                <w:noProof/>
                <w:sz w:val="18"/>
              </w:rPr>
              <w:t>On the Technology and Society programme</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_Toc89302737 \h </w:instrText>
            </w:r>
            <w:r w:rsidR="00236071" w:rsidRPr="006F1050">
              <w:rPr>
                <w:noProof/>
                <w:webHidden/>
                <w:sz w:val="18"/>
              </w:rPr>
            </w:r>
            <w:r w:rsidR="00236071" w:rsidRPr="006F1050">
              <w:rPr>
                <w:noProof/>
                <w:webHidden/>
                <w:sz w:val="18"/>
              </w:rPr>
              <w:fldChar w:fldCharType="separate"/>
            </w:r>
            <w:r>
              <w:rPr>
                <w:noProof/>
                <w:webHidden/>
                <w:sz w:val="18"/>
              </w:rPr>
              <w:t>33</w:t>
            </w:r>
            <w:r w:rsidR="00236071" w:rsidRPr="006F1050">
              <w:rPr>
                <w:noProof/>
                <w:webHidden/>
                <w:sz w:val="18"/>
              </w:rPr>
              <w:fldChar w:fldCharType="end"/>
            </w:r>
          </w:hyperlink>
        </w:p>
        <w:p w14:paraId="03A7F76D" w14:textId="64366694"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38" w:history="1">
            <w:r w:rsidR="00236071" w:rsidRPr="006F1050">
              <w:rPr>
                <w:rStyle w:val="Hyperlink"/>
                <w:noProof/>
                <w:sz w:val="18"/>
              </w:rPr>
              <w:t>A.2.1.3</w:t>
            </w:r>
            <w:r w:rsidR="00236071" w:rsidRPr="006F1050">
              <w:rPr>
                <w:rFonts w:asciiTheme="minorHAnsi" w:eastAsiaTheme="minorEastAsia" w:hAnsiTheme="minorHAnsi" w:cstheme="minorBidi"/>
                <w:noProof/>
                <w:szCs w:val="22"/>
              </w:rPr>
              <w:tab/>
            </w:r>
            <w:r w:rsidR="00236071" w:rsidRPr="006F1050">
              <w:rPr>
                <w:rStyle w:val="Hyperlink"/>
                <w:noProof/>
                <w:sz w:val="18"/>
              </w:rPr>
              <w:t>Fellowships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_Toc89302738 \h </w:instrText>
            </w:r>
            <w:r w:rsidR="00236071" w:rsidRPr="006F1050">
              <w:rPr>
                <w:noProof/>
                <w:webHidden/>
                <w:sz w:val="18"/>
              </w:rPr>
            </w:r>
            <w:r w:rsidR="00236071" w:rsidRPr="006F1050">
              <w:rPr>
                <w:noProof/>
                <w:webHidden/>
                <w:sz w:val="18"/>
              </w:rPr>
              <w:fldChar w:fldCharType="separate"/>
            </w:r>
            <w:r>
              <w:rPr>
                <w:noProof/>
                <w:webHidden/>
                <w:sz w:val="18"/>
              </w:rPr>
              <w:t>34</w:t>
            </w:r>
            <w:r w:rsidR="00236071" w:rsidRPr="006F1050">
              <w:rPr>
                <w:noProof/>
                <w:webHidden/>
                <w:sz w:val="18"/>
              </w:rPr>
              <w:fldChar w:fldCharType="end"/>
            </w:r>
          </w:hyperlink>
        </w:p>
        <w:p w14:paraId="5DCBB59C" w14:textId="70275D94"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39" w:history="1">
            <w:r w:rsidR="00236071" w:rsidRPr="006F1050">
              <w:rPr>
                <w:rStyle w:val="Hyperlink"/>
                <w:noProof/>
                <w:sz w:val="18"/>
              </w:rPr>
              <w:t>A.2.1.4</w:t>
            </w:r>
            <w:r w:rsidR="00236071" w:rsidRPr="006F1050">
              <w:rPr>
                <w:rFonts w:asciiTheme="minorHAnsi" w:eastAsiaTheme="minorEastAsia" w:hAnsiTheme="minorHAnsi" w:cstheme="minorBidi"/>
                <w:noProof/>
                <w:szCs w:val="22"/>
              </w:rPr>
              <w:tab/>
            </w:r>
            <w:r w:rsidR="00236071" w:rsidRPr="006F1050">
              <w:rPr>
                <w:rStyle w:val="Hyperlink"/>
                <w:noProof/>
                <w:sz w:val="18"/>
              </w:rPr>
              <w:t>The grant application process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_Toc89302739 \h </w:instrText>
            </w:r>
            <w:r w:rsidR="00236071" w:rsidRPr="006F1050">
              <w:rPr>
                <w:noProof/>
                <w:webHidden/>
                <w:sz w:val="18"/>
              </w:rPr>
            </w:r>
            <w:r w:rsidR="00236071" w:rsidRPr="006F1050">
              <w:rPr>
                <w:noProof/>
                <w:webHidden/>
                <w:sz w:val="18"/>
              </w:rPr>
              <w:fldChar w:fldCharType="separate"/>
            </w:r>
            <w:r>
              <w:rPr>
                <w:noProof/>
                <w:webHidden/>
                <w:sz w:val="18"/>
              </w:rPr>
              <w:t>35</w:t>
            </w:r>
            <w:r w:rsidR="00236071" w:rsidRPr="006F1050">
              <w:rPr>
                <w:noProof/>
                <w:webHidden/>
                <w:sz w:val="18"/>
              </w:rPr>
              <w:fldChar w:fldCharType="end"/>
            </w:r>
          </w:hyperlink>
        </w:p>
        <w:p w14:paraId="6B031788" w14:textId="039BF78B"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40" w:history="1">
            <w:r w:rsidR="00236071" w:rsidRPr="006F1050">
              <w:rPr>
                <w:rStyle w:val="Hyperlink"/>
                <w:noProof/>
                <w:sz w:val="18"/>
              </w:rPr>
              <w:t>A.2.1.5</w:t>
            </w:r>
            <w:r w:rsidR="00236071" w:rsidRPr="006F1050">
              <w:rPr>
                <w:rFonts w:asciiTheme="minorHAnsi" w:eastAsiaTheme="minorEastAsia" w:hAnsiTheme="minorHAnsi" w:cstheme="minorBidi"/>
                <w:noProof/>
                <w:szCs w:val="22"/>
              </w:rPr>
              <w:tab/>
            </w:r>
            <w:r w:rsidR="00236071" w:rsidRPr="006F1050">
              <w:rPr>
                <w:rStyle w:val="Hyperlink"/>
                <w:noProof/>
                <w:sz w:val="18"/>
              </w:rPr>
              <w:t>The Grant Database</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_Toc89302740 \h </w:instrText>
            </w:r>
            <w:r w:rsidR="00236071" w:rsidRPr="006F1050">
              <w:rPr>
                <w:noProof/>
                <w:webHidden/>
                <w:sz w:val="18"/>
              </w:rPr>
            </w:r>
            <w:r w:rsidR="00236071" w:rsidRPr="006F1050">
              <w:rPr>
                <w:noProof/>
                <w:webHidden/>
                <w:sz w:val="18"/>
              </w:rPr>
              <w:fldChar w:fldCharType="separate"/>
            </w:r>
            <w:r>
              <w:rPr>
                <w:noProof/>
                <w:webHidden/>
                <w:sz w:val="18"/>
              </w:rPr>
              <w:t>35</w:t>
            </w:r>
            <w:r w:rsidR="00236071" w:rsidRPr="006F1050">
              <w:rPr>
                <w:noProof/>
                <w:webHidden/>
                <w:sz w:val="18"/>
              </w:rPr>
              <w:fldChar w:fldCharType="end"/>
            </w:r>
          </w:hyperlink>
        </w:p>
        <w:p w14:paraId="70AAB1E4" w14:textId="5A2C7C16"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41" w:history="1">
            <w:r w:rsidR="00236071" w:rsidRPr="006F1050">
              <w:rPr>
                <w:rStyle w:val="Hyperlink"/>
                <w:noProof/>
                <w:sz w:val="18"/>
              </w:rPr>
              <w:t>A.2.1.6</w:t>
            </w:r>
            <w:r w:rsidR="00236071" w:rsidRPr="006F1050">
              <w:rPr>
                <w:rFonts w:asciiTheme="minorHAnsi" w:eastAsiaTheme="minorEastAsia" w:hAnsiTheme="minorHAnsi" w:cstheme="minorBidi"/>
                <w:noProof/>
                <w:szCs w:val="22"/>
              </w:rPr>
              <w:tab/>
            </w:r>
            <w:r w:rsidR="00236071" w:rsidRPr="006F1050">
              <w:rPr>
                <w:rStyle w:val="Hyperlink"/>
                <w:noProof/>
                <w:sz w:val="18"/>
              </w:rPr>
              <w:t>Ford-Mozilla Open Web Fellows (case study)</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_Toc89302741 \h </w:instrText>
            </w:r>
            <w:r w:rsidR="00236071" w:rsidRPr="006F1050">
              <w:rPr>
                <w:noProof/>
                <w:webHidden/>
                <w:sz w:val="18"/>
              </w:rPr>
            </w:r>
            <w:r w:rsidR="00236071" w:rsidRPr="006F1050">
              <w:rPr>
                <w:noProof/>
                <w:webHidden/>
                <w:sz w:val="18"/>
              </w:rPr>
              <w:fldChar w:fldCharType="separate"/>
            </w:r>
            <w:r>
              <w:rPr>
                <w:noProof/>
                <w:webHidden/>
                <w:sz w:val="18"/>
              </w:rPr>
              <w:t>36</w:t>
            </w:r>
            <w:r w:rsidR="00236071" w:rsidRPr="006F1050">
              <w:rPr>
                <w:noProof/>
                <w:webHidden/>
                <w:sz w:val="18"/>
              </w:rPr>
              <w:fldChar w:fldCharType="end"/>
            </w:r>
          </w:hyperlink>
        </w:p>
        <w:p w14:paraId="5F7770D6" w14:textId="3B23C0BE"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42" w:history="1">
            <w:r w:rsidR="00236071" w:rsidRPr="006F1050">
              <w:rPr>
                <w:rStyle w:val="Hyperlink"/>
                <w:noProof/>
                <w:sz w:val="18"/>
              </w:rPr>
              <w:t>A.2.1.7</w:t>
            </w:r>
            <w:r w:rsidR="00236071" w:rsidRPr="006F1050">
              <w:rPr>
                <w:rFonts w:asciiTheme="minorHAnsi" w:eastAsiaTheme="minorEastAsia" w:hAnsiTheme="minorHAnsi" w:cstheme="minorBidi"/>
                <w:noProof/>
                <w:szCs w:val="22"/>
              </w:rPr>
              <w:tab/>
            </w:r>
            <w:r w:rsidR="00236071" w:rsidRPr="006F1050">
              <w:rPr>
                <w:rStyle w:val="Hyperlink"/>
                <w:noProof/>
                <w:sz w:val="18"/>
              </w:rPr>
              <w:t>The Mozilla Open Source Support (MOSS) award</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_Toc89302742 \h </w:instrText>
            </w:r>
            <w:r w:rsidR="00236071" w:rsidRPr="006F1050">
              <w:rPr>
                <w:noProof/>
                <w:webHidden/>
                <w:sz w:val="18"/>
              </w:rPr>
            </w:r>
            <w:r w:rsidR="00236071" w:rsidRPr="006F1050">
              <w:rPr>
                <w:noProof/>
                <w:webHidden/>
                <w:sz w:val="18"/>
              </w:rPr>
              <w:fldChar w:fldCharType="separate"/>
            </w:r>
            <w:r>
              <w:rPr>
                <w:noProof/>
                <w:webHidden/>
                <w:sz w:val="18"/>
              </w:rPr>
              <w:t>38</w:t>
            </w:r>
            <w:r w:rsidR="00236071" w:rsidRPr="006F1050">
              <w:rPr>
                <w:noProof/>
                <w:webHidden/>
                <w:sz w:val="18"/>
              </w:rPr>
              <w:fldChar w:fldCharType="end"/>
            </w:r>
          </w:hyperlink>
        </w:p>
        <w:p w14:paraId="0430A913" w14:textId="733D3920" w:rsidR="00236071" w:rsidRPr="006F1050" w:rsidRDefault="004D5561">
          <w:pPr>
            <w:pStyle w:val="TOC3"/>
            <w:tabs>
              <w:tab w:val="left" w:pos="1320"/>
              <w:tab w:val="right" w:pos="9062"/>
            </w:tabs>
            <w:rPr>
              <w:rFonts w:asciiTheme="minorHAnsi" w:eastAsiaTheme="minorEastAsia" w:hAnsiTheme="minorHAnsi" w:cstheme="minorBidi"/>
              <w:noProof/>
              <w:szCs w:val="22"/>
            </w:rPr>
          </w:pPr>
          <w:hyperlink w:anchor="_Toc89302743" w:history="1">
            <w:r w:rsidR="00236071" w:rsidRPr="006F1050">
              <w:rPr>
                <w:rStyle w:val="Hyperlink"/>
                <w:noProof/>
                <w:sz w:val="18"/>
              </w:rPr>
              <w:t>A.2.2</w:t>
            </w:r>
            <w:r w:rsidR="00236071" w:rsidRPr="006F1050">
              <w:rPr>
                <w:rFonts w:asciiTheme="minorHAnsi" w:eastAsiaTheme="minorEastAsia" w:hAnsiTheme="minorHAnsi" w:cstheme="minorBidi"/>
                <w:noProof/>
                <w:szCs w:val="22"/>
              </w:rPr>
              <w:tab/>
            </w:r>
            <w:r w:rsidR="00236071" w:rsidRPr="006F1050">
              <w:rPr>
                <w:rStyle w:val="Hyperlink"/>
                <w:noProof/>
                <w:sz w:val="18"/>
              </w:rPr>
              <w:t>Sloan Foundation</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_Toc89302743 \h </w:instrText>
            </w:r>
            <w:r w:rsidR="00236071" w:rsidRPr="006F1050">
              <w:rPr>
                <w:noProof/>
                <w:webHidden/>
                <w:sz w:val="18"/>
              </w:rPr>
            </w:r>
            <w:r w:rsidR="00236071" w:rsidRPr="006F1050">
              <w:rPr>
                <w:noProof/>
                <w:webHidden/>
                <w:sz w:val="18"/>
              </w:rPr>
              <w:fldChar w:fldCharType="separate"/>
            </w:r>
            <w:r>
              <w:rPr>
                <w:noProof/>
                <w:webHidden/>
                <w:sz w:val="18"/>
              </w:rPr>
              <w:t>39</w:t>
            </w:r>
            <w:r w:rsidR="00236071" w:rsidRPr="006F1050">
              <w:rPr>
                <w:noProof/>
                <w:webHidden/>
                <w:sz w:val="18"/>
              </w:rPr>
              <w:fldChar w:fldCharType="end"/>
            </w:r>
          </w:hyperlink>
        </w:p>
        <w:p w14:paraId="59D2DD85" w14:textId="1ED459FE"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44" w:history="1">
            <w:r w:rsidR="00236071" w:rsidRPr="006F1050">
              <w:rPr>
                <w:rStyle w:val="Hyperlink"/>
                <w:noProof/>
                <w:sz w:val="18"/>
              </w:rPr>
              <w:t>A.2.2.1</w:t>
            </w:r>
            <w:r w:rsidR="00236071" w:rsidRPr="006F1050">
              <w:rPr>
                <w:rFonts w:asciiTheme="minorHAnsi" w:eastAsiaTheme="minorEastAsia" w:hAnsiTheme="minorHAnsi" w:cstheme="minorBidi"/>
                <w:noProof/>
                <w:szCs w:val="22"/>
              </w:rPr>
              <w:tab/>
            </w:r>
            <w:r w:rsidR="00236071" w:rsidRPr="006F1050">
              <w:rPr>
                <w:rStyle w:val="Hyperlink"/>
                <w:noProof/>
                <w:sz w:val="18"/>
              </w:rPr>
              <w:t>Grants and fellowships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_Toc89302744 \h </w:instrText>
            </w:r>
            <w:r w:rsidR="00236071" w:rsidRPr="006F1050">
              <w:rPr>
                <w:noProof/>
                <w:webHidden/>
                <w:sz w:val="18"/>
              </w:rPr>
            </w:r>
            <w:r w:rsidR="00236071" w:rsidRPr="006F1050">
              <w:rPr>
                <w:noProof/>
                <w:webHidden/>
                <w:sz w:val="18"/>
              </w:rPr>
              <w:fldChar w:fldCharType="separate"/>
            </w:r>
            <w:r>
              <w:rPr>
                <w:noProof/>
                <w:webHidden/>
                <w:sz w:val="18"/>
              </w:rPr>
              <w:t>40</w:t>
            </w:r>
            <w:r w:rsidR="00236071" w:rsidRPr="006F1050">
              <w:rPr>
                <w:noProof/>
                <w:webHidden/>
                <w:sz w:val="18"/>
              </w:rPr>
              <w:fldChar w:fldCharType="end"/>
            </w:r>
          </w:hyperlink>
        </w:p>
        <w:p w14:paraId="09892A2F" w14:textId="4C2FD538"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45" w:history="1">
            <w:r w:rsidR="00236071" w:rsidRPr="006F1050">
              <w:rPr>
                <w:rStyle w:val="Hyperlink"/>
                <w:noProof/>
                <w:sz w:val="18"/>
              </w:rPr>
              <w:t>A.2.2.2</w:t>
            </w:r>
            <w:r w:rsidR="00236071" w:rsidRPr="006F1050">
              <w:rPr>
                <w:rFonts w:asciiTheme="minorHAnsi" w:eastAsiaTheme="minorEastAsia" w:hAnsiTheme="minorHAnsi" w:cstheme="minorBidi"/>
                <w:noProof/>
                <w:szCs w:val="22"/>
              </w:rPr>
              <w:tab/>
            </w:r>
            <w:r w:rsidR="00236071" w:rsidRPr="006F1050">
              <w:rPr>
                <w:rStyle w:val="Hyperlink"/>
                <w:noProof/>
                <w:sz w:val="18"/>
              </w:rPr>
              <w:t>Open-source software</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_Toc89302745 \h </w:instrText>
            </w:r>
            <w:r w:rsidR="00236071" w:rsidRPr="006F1050">
              <w:rPr>
                <w:noProof/>
                <w:webHidden/>
                <w:sz w:val="18"/>
              </w:rPr>
            </w:r>
            <w:r w:rsidR="00236071" w:rsidRPr="006F1050">
              <w:rPr>
                <w:noProof/>
                <w:webHidden/>
                <w:sz w:val="18"/>
              </w:rPr>
              <w:fldChar w:fldCharType="separate"/>
            </w:r>
            <w:r>
              <w:rPr>
                <w:noProof/>
                <w:webHidden/>
                <w:sz w:val="18"/>
              </w:rPr>
              <w:t>41</w:t>
            </w:r>
            <w:r w:rsidR="00236071" w:rsidRPr="006F1050">
              <w:rPr>
                <w:noProof/>
                <w:webHidden/>
                <w:sz w:val="18"/>
              </w:rPr>
              <w:fldChar w:fldCharType="end"/>
            </w:r>
          </w:hyperlink>
        </w:p>
        <w:p w14:paraId="6E241201" w14:textId="20729EB3"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46" w:history="1">
            <w:r w:rsidR="00236071" w:rsidRPr="006F1050">
              <w:rPr>
                <w:rStyle w:val="Hyperlink"/>
                <w:noProof/>
                <w:sz w:val="18"/>
              </w:rPr>
              <w:t>A.2.2.3</w:t>
            </w:r>
            <w:r w:rsidR="00236071" w:rsidRPr="006F1050">
              <w:rPr>
                <w:rFonts w:asciiTheme="minorHAnsi" w:eastAsiaTheme="minorEastAsia" w:hAnsiTheme="minorHAnsi" w:cstheme="minorBidi"/>
                <w:noProof/>
                <w:szCs w:val="22"/>
              </w:rPr>
              <w:tab/>
            </w:r>
            <w:r w:rsidR="00236071" w:rsidRPr="006F1050">
              <w:rPr>
                <w:rStyle w:val="Hyperlink"/>
                <w:noProof/>
                <w:sz w:val="18"/>
              </w:rPr>
              <w:t>The Julia programming language</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_Toc89302746 \h </w:instrText>
            </w:r>
            <w:r w:rsidR="00236071" w:rsidRPr="006F1050">
              <w:rPr>
                <w:noProof/>
                <w:webHidden/>
                <w:sz w:val="18"/>
              </w:rPr>
            </w:r>
            <w:r w:rsidR="00236071" w:rsidRPr="006F1050">
              <w:rPr>
                <w:noProof/>
                <w:webHidden/>
                <w:sz w:val="18"/>
              </w:rPr>
              <w:fldChar w:fldCharType="separate"/>
            </w:r>
            <w:r>
              <w:rPr>
                <w:noProof/>
                <w:webHidden/>
                <w:sz w:val="18"/>
              </w:rPr>
              <w:t>42</w:t>
            </w:r>
            <w:r w:rsidR="00236071" w:rsidRPr="006F1050">
              <w:rPr>
                <w:noProof/>
                <w:webHidden/>
                <w:sz w:val="18"/>
              </w:rPr>
              <w:fldChar w:fldCharType="end"/>
            </w:r>
          </w:hyperlink>
        </w:p>
        <w:p w14:paraId="78D3B4C2" w14:textId="796514B9"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47" w:history="1">
            <w:r w:rsidR="00236071" w:rsidRPr="006F1050">
              <w:rPr>
                <w:rStyle w:val="Hyperlink"/>
                <w:noProof/>
                <w:sz w:val="18"/>
              </w:rPr>
              <w:t>A.2.2.4</w:t>
            </w:r>
            <w:r w:rsidR="00236071" w:rsidRPr="006F1050">
              <w:rPr>
                <w:rFonts w:asciiTheme="minorHAnsi" w:eastAsiaTheme="minorEastAsia" w:hAnsiTheme="minorHAnsi" w:cstheme="minorBidi"/>
                <w:noProof/>
                <w:szCs w:val="22"/>
              </w:rPr>
              <w:tab/>
            </w:r>
            <w:r w:rsidR="00236071" w:rsidRPr="006F1050">
              <w:rPr>
                <w:rStyle w:val="Hyperlink"/>
                <w:noProof/>
                <w:sz w:val="18"/>
              </w:rPr>
              <w:t>The grant application process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_Toc89302747 \h </w:instrText>
            </w:r>
            <w:r w:rsidR="00236071" w:rsidRPr="006F1050">
              <w:rPr>
                <w:noProof/>
                <w:webHidden/>
                <w:sz w:val="18"/>
              </w:rPr>
            </w:r>
            <w:r w:rsidR="00236071" w:rsidRPr="006F1050">
              <w:rPr>
                <w:noProof/>
                <w:webHidden/>
                <w:sz w:val="18"/>
              </w:rPr>
              <w:fldChar w:fldCharType="separate"/>
            </w:r>
            <w:r>
              <w:rPr>
                <w:noProof/>
                <w:webHidden/>
                <w:sz w:val="18"/>
              </w:rPr>
              <w:t>43</w:t>
            </w:r>
            <w:r w:rsidR="00236071" w:rsidRPr="006F1050">
              <w:rPr>
                <w:noProof/>
                <w:webHidden/>
                <w:sz w:val="18"/>
              </w:rPr>
              <w:fldChar w:fldCharType="end"/>
            </w:r>
          </w:hyperlink>
        </w:p>
        <w:p w14:paraId="6CCA752E" w14:textId="6AB42414"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48" w:history="1">
            <w:r w:rsidR="00236071" w:rsidRPr="006F1050">
              <w:rPr>
                <w:rStyle w:val="Hyperlink"/>
                <w:noProof/>
                <w:sz w:val="18"/>
              </w:rPr>
              <w:t>A.2.2.5</w:t>
            </w:r>
            <w:r w:rsidR="00236071" w:rsidRPr="006F1050">
              <w:rPr>
                <w:rFonts w:asciiTheme="minorHAnsi" w:eastAsiaTheme="minorEastAsia" w:hAnsiTheme="minorHAnsi" w:cstheme="minorBidi"/>
                <w:noProof/>
                <w:szCs w:val="22"/>
              </w:rPr>
              <w:tab/>
            </w:r>
            <w:r w:rsidR="00236071" w:rsidRPr="006F1050">
              <w:rPr>
                <w:rStyle w:val="Hyperlink"/>
                <w:noProof/>
                <w:sz w:val="18"/>
              </w:rPr>
              <w:t>Reporting</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_Toc89302748 \h </w:instrText>
            </w:r>
            <w:r w:rsidR="00236071" w:rsidRPr="006F1050">
              <w:rPr>
                <w:noProof/>
                <w:webHidden/>
                <w:sz w:val="18"/>
              </w:rPr>
            </w:r>
            <w:r w:rsidR="00236071" w:rsidRPr="006F1050">
              <w:rPr>
                <w:noProof/>
                <w:webHidden/>
                <w:sz w:val="18"/>
              </w:rPr>
              <w:fldChar w:fldCharType="separate"/>
            </w:r>
            <w:r>
              <w:rPr>
                <w:noProof/>
                <w:webHidden/>
                <w:sz w:val="18"/>
              </w:rPr>
              <w:t>43</w:t>
            </w:r>
            <w:r w:rsidR="00236071" w:rsidRPr="006F1050">
              <w:rPr>
                <w:noProof/>
                <w:webHidden/>
                <w:sz w:val="18"/>
              </w:rPr>
              <w:fldChar w:fldCharType="end"/>
            </w:r>
          </w:hyperlink>
        </w:p>
        <w:p w14:paraId="2DFE458C" w14:textId="7CE9D6DD" w:rsidR="00236071" w:rsidRPr="006F1050" w:rsidRDefault="004D5561">
          <w:pPr>
            <w:pStyle w:val="TOC3"/>
            <w:tabs>
              <w:tab w:val="left" w:pos="1320"/>
              <w:tab w:val="right" w:pos="9062"/>
            </w:tabs>
            <w:rPr>
              <w:rFonts w:asciiTheme="minorHAnsi" w:eastAsiaTheme="minorEastAsia" w:hAnsiTheme="minorHAnsi" w:cstheme="minorBidi"/>
              <w:noProof/>
              <w:szCs w:val="22"/>
            </w:rPr>
          </w:pPr>
          <w:hyperlink w:anchor="_Toc89302749" w:history="1">
            <w:r w:rsidR="00236071" w:rsidRPr="006F1050">
              <w:rPr>
                <w:rStyle w:val="Hyperlink"/>
                <w:noProof/>
                <w:sz w:val="18"/>
              </w:rPr>
              <w:t>A.2.3</w:t>
            </w:r>
            <w:r w:rsidR="00236071" w:rsidRPr="006F1050">
              <w:rPr>
                <w:rFonts w:asciiTheme="minorHAnsi" w:eastAsiaTheme="minorEastAsia" w:hAnsiTheme="minorHAnsi" w:cstheme="minorBidi"/>
                <w:noProof/>
                <w:szCs w:val="22"/>
              </w:rPr>
              <w:tab/>
            </w:r>
            <w:r w:rsidR="00236071" w:rsidRPr="006F1050">
              <w:rPr>
                <w:rStyle w:val="Hyperlink"/>
                <w:noProof/>
                <w:sz w:val="18"/>
              </w:rPr>
              <w:t>Critical Digital Infrastructure Research</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_Toc89302749 \h </w:instrText>
            </w:r>
            <w:r w:rsidR="00236071" w:rsidRPr="006F1050">
              <w:rPr>
                <w:noProof/>
                <w:webHidden/>
                <w:sz w:val="18"/>
              </w:rPr>
            </w:r>
            <w:r w:rsidR="00236071" w:rsidRPr="006F1050">
              <w:rPr>
                <w:noProof/>
                <w:webHidden/>
                <w:sz w:val="18"/>
              </w:rPr>
              <w:fldChar w:fldCharType="separate"/>
            </w:r>
            <w:r>
              <w:rPr>
                <w:noProof/>
                <w:webHidden/>
                <w:sz w:val="18"/>
              </w:rPr>
              <w:t>43</w:t>
            </w:r>
            <w:r w:rsidR="00236071" w:rsidRPr="006F1050">
              <w:rPr>
                <w:noProof/>
                <w:webHidden/>
                <w:sz w:val="18"/>
              </w:rPr>
              <w:fldChar w:fldCharType="end"/>
            </w:r>
          </w:hyperlink>
        </w:p>
        <w:p w14:paraId="0EBECBA0" w14:textId="7592BCA2"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50" w:history="1">
            <w:r w:rsidR="00236071" w:rsidRPr="006F1050">
              <w:rPr>
                <w:rStyle w:val="Hyperlink"/>
                <w:noProof/>
                <w:sz w:val="18"/>
              </w:rPr>
              <w:t>A.2.3.1</w:t>
            </w:r>
            <w:r w:rsidR="00236071" w:rsidRPr="006F1050">
              <w:rPr>
                <w:rFonts w:asciiTheme="minorHAnsi" w:eastAsiaTheme="minorEastAsia" w:hAnsiTheme="minorHAnsi" w:cstheme="minorBidi"/>
                <w:noProof/>
                <w:szCs w:val="22"/>
              </w:rPr>
              <w:tab/>
            </w:r>
            <w:r w:rsidR="00236071" w:rsidRPr="006F1050">
              <w:rPr>
                <w:rStyle w:val="Hyperlink"/>
                <w:noProof/>
                <w:sz w:val="18"/>
              </w:rPr>
              <w:t>Thirteen research projects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_Toc89302750 \h </w:instrText>
            </w:r>
            <w:r w:rsidR="00236071" w:rsidRPr="006F1050">
              <w:rPr>
                <w:noProof/>
                <w:webHidden/>
                <w:sz w:val="18"/>
              </w:rPr>
            </w:r>
            <w:r w:rsidR="00236071" w:rsidRPr="006F1050">
              <w:rPr>
                <w:noProof/>
                <w:webHidden/>
                <w:sz w:val="18"/>
              </w:rPr>
              <w:fldChar w:fldCharType="separate"/>
            </w:r>
            <w:r>
              <w:rPr>
                <w:noProof/>
                <w:webHidden/>
                <w:sz w:val="18"/>
              </w:rPr>
              <w:t>44</w:t>
            </w:r>
            <w:r w:rsidR="00236071" w:rsidRPr="006F1050">
              <w:rPr>
                <w:noProof/>
                <w:webHidden/>
                <w:sz w:val="18"/>
              </w:rPr>
              <w:fldChar w:fldCharType="end"/>
            </w:r>
          </w:hyperlink>
        </w:p>
        <w:p w14:paraId="489682B4" w14:textId="20CCAF74" w:rsidR="00236071" w:rsidRPr="006F1050" w:rsidRDefault="004D5561">
          <w:pPr>
            <w:pStyle w:val="TOC2"/>
            <w:tabs>
              <w:tab w:val="left" w:pos="880"/>
              <w:tab w:val="right" w:pos="9062"/>
            </w:tabs>
            <w:rPr>
              <w:rFonts w:asciiTheme="minorHAnsi" w:eastAsiaTheme="minorEastAsia" w:hAnsiTheme="minorHAnsi" w:cstheme="minorBidi"/>
              <w:noProof/>
              <w:szCs w:val="22"/>
            </w:rPr>
          </w:pPr>
          <w:hyperlink w:anchor="_Toc89302751" w:history="1">
            <w:r w:rsidR="00236071" w:rsidRPr="006F1050">
              <w:rPr>
                <w:rStyle w:val="Hyperlink"/>
                <w:noProof/>
                <w:sz w:val="18"/>
              </w:rPr>
              <w:t>A.3</w:t>
            </w:r>
            <w:r w:rsidR="00236071" w:rsidRPr="006F1050">
              <w:rPr>
                <w:rFonts w:asciiTheme="minorHAnsi" w:eastAsiaTheme="minorEastAsia" w:hAnsiTheme="minorHAnsi" w:cstheme="minorBidi"/>
                <w:noProof/>
                <w:szCs w:val="22"/>
              </w:rPr>
              <w:tab/>
            </w:r>
            <w:r w:rsidR="00236071" w:rsidRPr="006F1050">
              <w:rPr>
                <w:rStyle w:val="Hyperlink"/>
                <w:noProof/>
                <w:sz w:val="18"/>
              </w:rPr>
              <w:t>Funding from technology endowment funds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_Toc89302751 \h </w:instrText>
            </w:r>
            <w:r w:rsidR="00236071" w:rsidRPr="006F1050">
              <w:rPr>
                <w:noProof/>
                <w:webHidden/>
                <w:sz w:val="18"/>
              </w:rPr>
            </w:r>
            <w:r w:rsidR="00236071" w:rsidRPr="006F1050">
              <w:rPr>
                <w:noProof/>
                <w:webHidden/>
                <w:sz w:val="18"/>
              </w:rPr>
              <w:fldChar w:fldCharType="separate"/>
            </w:r>
            <w:r>
              <w:rPr>
                <w:noProof/>
                <w:webHidden/>
                <w:sz w:val="18"/>
              </w:rPr>
              <w:t>47</w:t>
            </w:r>
            <w:r w:rsidR="00236071" w:rsidRPr="006F1050">
              <w:rPr>
                <w:noProof/>
                <w:webHidden/>
                <w:sz w:val="18"/>
              </w:rPr>
              <w:fldChar w:fldCharType="end"/>
            </w:r>
          </w:hyperlink>
        </w:p>
        <w:p w14:paraId="51211B77" w14:textId="68209B80" w:rsidR="00236071" w:rsidRPr="006F1050" w:rsidRDefault="004D5561">
          <w:pPr>
            <w:pStyle w:val="TOC3"/>
            <w:tabs>
              <w:tab w:val="left" w:pos="1320"/>
              <w:tab w:val="right" w:pos="9062"/>
            </w:tabs>
            <w:rPr>
              <w:rFonts w:asciiTheme="minorHAnsi" w:eastAsiaTheme="minorEastAsia" w:hAnsiTheme="minorHAnsi" w:cstheme="minorBidi"/>
              <w:noProof/>
              <w:szCs w:val="22"/>
            </w:rPr>
          </w:pPr>
          <w:hyperlink w:anchor="_Toc89302752" w:history="1">
            <w:r w:rsidR="00236071" w:rsidRPr="006F1050">
              <w:rPr>
                <w:rStyle w:val="Hyperlink"/>
                <w:noProof/>
                <w:sz w:val="18"/>
              </w:rPr>
              <w:t>A.3.1</w:t>
            </w:r>
            <w:r w:rsidR="00236071" w:rsidRPr="006F1050">
              <w:rPr>
                <w:rFonts w:asciiTheme="minorHAnsi" w:eastAsiaTheme="minorEastAsia" w:hAnsiTheme="minorHAnsi" w:cstheme="minorBidi"/>
                <w:noProof/>
                <w:szCs w:val="22"/>
              </w:rPr>
              <w:tab/>
            </w:r>
            <w:r w:rsidR="00236071" w:rsidRPr="006F1050">
              <w:rPr>
                <w:rStyle w:val="Hyperlink"/>
                <w:noProof/>
                <w:sz w:val="18"/>
              </w:rPr>
              <w:t>NLnet Foundation</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_Toc89302752 \h </w:instrText>
            </w:r>
            <w:r w:rsidR="00236071" w:rsidRPr="006F1050">
              <w:rPr>
                <w:noProof/>
                <w:webHidden/>
                <w:sz w:val="18"/>
              </w:rPr>
            </w:r>
            <w:r w:rsidR="00236071" w:rsidRPr="006F1050">
              <w:rPr>
                <w:noProof/>
                <w:webHidden/>
                <w:sz w:val="18"/>
              </w:rPr>
              <w:fldChar w:fldCharType="separate"/>
            </w:r>
            <w:r>
              <w:rPr>
                <w:noProof/>
                <w:webHidden/>
                <w:sz w:val="18"/>
              </w:rPr>
              <w:t>47</w:t>
            </w:r>
            <w:r w:rsidR="00236071" w:rsidRPr="006F1050">
              <w:rPr>
                <w:noProof/>
                <w:webHidden/>
                <w:sz w:val="18"/>
              </w:rPr>
              <w:fldChar w:fldCharType="end"/>
            </w:r>
          </w:hyperlink>
        </w:p>
        <w:p w14:paraId="7E278988" w14:textId="6E13C4F6"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53" w:history="1">
            <w:r w:rsidR="00236071" w:rsidRPr="006F1050">
              <w:rPr>
                <w:rStyle w:val="Hyperlink"/>
                <w:noProof/>
                <w:sz w:val="18"/>
              </w:rPr>
              <w:t>A.3.1.1</w:t>
            </w:r>
            <w:r w:rsidR="00236071" w:rsidRPr="006F1050">
              <w:rPr>
                <w:rFonts w:asciiTheme="minorHAnsi" w:eastAsiaTheme="minorEastAsia" w:hAnsiTheme="minorHAnsi" w:cstheme="minorBidi"/>
                <w:noProof/>
                <w:szCs w:val="22"/>
              </w:rPr>
              <w:tab/>
            </w:r>
            <w:r w:rsidR="00236071" w:rsidRPr="006F1050">
              <w:rPr>
                <w:rStyle w:val="Hyperlink"/>
                <w:noProof/>
                <w:sz w:val="18"/>
              </w:rPr>
              <w:t>Origins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_Toc89302753 \h </w:instrText>
            </w:r>
            <w:r w:rsidR="00236071" w:rsidRPr="006F1050">
              <w:rPr>
                <w:noProof/>
                <w:webHidden/>
                <w:sz w:val="18"/>
              </w:rPr>
            </w:r>
            <w:r w:rsidR="00236071" w:rsidRPr="006F1050">
              <w:rPr>
                <w:noProof/>
                <w:webHidden/>
                <w:sz w:val="18"/>
              </w:rPr>
              <w:fldChar w:fldCharType="separate"/>
            </w:r>
            <w:r>
              <w:rPr>
                <w:noProof/>
                <w:webHidden/>
                <w:sz w:val="18"/>
              </w:rPr>
              <w:t>47</w:t>
            </w:r>
            <w:r w:rsidR="00236071" w:rsidRPr="006F1050">
              <w:rPr>
                <w:noProof/>
                <w:webHidden/>
                <w:sz w:val="18"/>
              </w:rPr>
              <w:fldChar w:fldCharType="end"/>
            </w:r>
          </w:hyperlink>
        </w:p>
        <w:p w14:paraId="4DD4166C" w14:textId="2A90D629"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54" w:history="1">
            <w:r w:rsidR="00236071" w:rsidRPr="006F1050">
              <w:rPr>
                <w:rStyle w:val="Hyperlink"/>
                <w:noProof/>
                <w:sz w:val="18"/>
              </w:rPr>
              <w:t>A.3.1.2</w:t>
            </w:r>
            <w:r w:rsidR="00236071" w:rsidRPr="006F1050">
              <w:rPr>
                <w:rFonts w:asciiTheme="minorHAnsi" w:eastAsiaTheme="minorEastAsia" w:hAnsiTheme="minorHAnsi" w:cstheme="minorBidi"/>
                <w:noProof/>
                <w:szCs w:val="22"/>
              </w:rPr>
              <w:tab/>
            </w:r>
            <w:r w:rsidR="00236071" w:rsidRPr="006F1050">
              <w:rPr>
                <w:rStyle w:val="Hyperlink"/>
                <w:noProof/>
                <w:sz w:val="18"/>
              </w:rPr>
              <w:t>Funding sources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_Toc89302754 \h </w:instrText>
            </w:r>
            <w:r w:rsidR="00236071" w:rsidRPr="006F1050">
              <w:rPr>
                <w:noProof/>
                <w:webHidden/>
                <w:sz w:val="18"/>
              </w:rPr>
            </w:r>
            <w:r w:rsidR="00236071" w:rsidRPr="006F1050">
              <w:rPr>
                <w:noProof/>
                <w:webHidden/>
                <w:sz w:val="18"/>
              </w:rPr>
              <w:fldChar w:fldCharType="separate"/>
            </w:r>
            <w:r>
              <w:rPr>
                <w:noProof/>
                <w:webHidden/>
                <w:sz w:val="18"/>
              </w:rPr>
              <w:t>48</w:t>
            </w:r>
            <w:r w:rsidR="00236071" w:rsidRPr="006F1050">
              <w:rPr>
                <w:noProof/>
                <w:webHidden/>
                <w:sz w:val="18"/>
              </w:rPr>
              <w:fldChar w:fldCharType="end"/>
            </w:r>
          </w:hyperlink>
        </w:p>
        <w:p w14:paraId="5C6D1C5A" w14:textId="0F14CE5B"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55" w:history="1">
            <w:r w:rsidR="00236071" w:rsidRPr="006F1050">
              <w:rPr>
                <w:rStyle w:val="Hyperlink"/>
                <w:noProof/>
                <w:sz w:val="18"/>
              </w:rPr>
              <w:t>A.3.1.3</w:t>
            </w:r>
            <w:r w:rsidR="00236071" w:rsidRPr="006F1050">
              <w:rPr>
                <w:rFonts w:asciiTheme="minorHAnsi" w:eastAsiaTheme="minorEastAsia" w:hAnsiTheme="minorHAnsi" w:cstheme="minorBidi"/>
                <w:noProof/>
                <w:szCs w:val="22"/>
              </w:rPr>
              <w:tab/>
            </w:r>
            <w:r w:rsidR="00236071" w:rsidRPr="006F1050">
              <w:rPr>
                <w:rStyle w:val="Hyperlink"/>
                <w:noProof/>
                <w:sz w:val="18"/>
              </w:rPr>
              <w:t>Programmes and grants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_Toc89302755 \h </w:instrText>
            </w:r>
            <w:r w:rsidR="00236071" w:rsidRPr="006F1050">
              <w:rPr>
                <w:noProof/>
                <w:webHidden/>
                <w:sz w:val="18"/>
              </w:rPr>
            </w:r>
            <w:r w:rsidR="00236071" w:rsidRPr="006F1050">
              <w:rPr>
                <w:noProof/>
                <w:webHidden/>
                <w:sz w:val="18"/>
              </w:rPr>
              <w:fldChar w:fldCharType="separate"/>
            </w:r>
            <w:r>
              <w:rPr>
                <w:noProof/>
                <w:webHidden/>
                <w:sz w:val="18"/>
              </w:rPr>
              <w:t>49</w:t>
            </w:r>
            <w:r w:rsidR="00236071" w:rsidRPr="006F1050">
              <w:rPr>
                <w:noProof/>
                <w:webHidden/>
                <w:sz w:val="18"/>
              </w:rPr>
              <w:fldChar w:fldCharType="end"/>
            </w:r>
          </w:hyperlink>
        </w:p>
        <w:p w14:paraId="60E590D8" w14:textId="34EC79C4"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56" w:history="1">
            <w:r w:rsidR="00236071" w:rsidRPr="006F1050">
              <w:rPr>
                <w:rStyle w:val="Hyperlink"/>
                <w:noProof/>
                <w:sz w:val="18"/>
              </w:rPr>
              <w:t>A.3.1.4</w:t>
            </w:r>
            <w:r w:rsidR="00236071" w:rsidRPr="006F1050">
              <w:rPr>
                <w:rFonts w:asciiTheme="minorHAnsi" w:eastAsiaTheme="minorEastAsia" w:hAnsiTheme="minorHAnsi" w:cstheme="minorBidi"/>
                <w:noProof/>
                <w:szCs w:val="22"/>
              </w:rPr>
              <w:tab/>
            </w:r>
            <w:r w:rsidR="00236071" w:rsidRPr="006F1050">
              <w:rPr>
                <w:rStyle w:val="Hyperlink"/>
                <w:noProof/>
                <w:sz w:val="18"/>
              </w:rPr>
              <w:t>Next Generation Internet (NGI)</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_Toc89302756 \h </w:instrText>
            </w:r>
            <w:r w:rsidR="00236071" w:rsidRPr="006F1050">
              <w:rPr>
                <w:noProof/>
                <w:webHidden/>
                <w:sz w:val="18"/>
              </w:rPr>
            </w:r>
            <w:r w:rsidR="00236071" w:rsidRPr="006F1050">
              <w:rPr>
                <w:noProof/>
                <w:webHidden/>
                <w:sz w:val="18"/>
              </w:rPr>
              <w:fldChar w:fldCharType="separate"/>
            </w:r>
            <w:r>
              <w:rPr>
                <w:noProof/>
                <w:webHidden/>
                <w:sz w:val="18"/>
              </w:rPr>
              <w:t>49</w:t>
            </w:r>
            <w:r w:rsidR="00236071" w:rsidRPr="006F1050">
              <w:rPr>
                <w:noProof/>
                <w:webHidden/>
                <w:sz w:val="18"/>
              </w:rPr>
              <w:fldChar w:fldCharType="end"/>
            </w:r>
          </w:hyperlink>
        </w:p>
        <w:p w14:paraId="61F29ABD" w14:textId="407C8F18"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57" w:history="1">
            <w:r w:rsidR="00236071" w:rsidRPr="006F1050">
              <w:rPr>
                <w:rStyle w:val="Hyperlink"/>
                <w:noProof/>
                <w:sz w:val="18"/>
              </w:rPr>
              <w:t>A.3.1.5</w:t>
            </w:r>
            <w:r w:rsidR="00236071" w:rsidRPr="006F1050">
              <w:rPr>
                <w:rFonts w:asciiTheme="minorHAnsi" w:eastAsiaTheme="minorEastAsia" w:hAnsiTheme="minorHAnsi" w:cstheme="minorBidi"/>
                <w:noProof/>
                <w:szCs w:val="22"/>
              </w:rPr>
              <w:tab/>
            </w:r>
            <w:r w:rsidR="00236071" w:rsidRPr="006F1050">
              <w:rPr>
                <w:rStyle w:val="Hyperlink"/>
                <w:noProof/>
                <w:sz w:val="18"/>
              </w:rPr>
              <w:t>Projects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_Toc89302757 \h </w:instrText>
            </w:r>
            <w:r w:rsidR="00236071" w:rsidRPr="006F1050">
              <w:rPr>
                <w:noProof/>
                <w:webHidden/>
                <w:sz w:val="18"/>
              </w:rPr>
            </w:r>
            <w:r w:rsidR="00236071" w:rsidRPr="006F1050">
              <w:rPr>
                <w:noProof/>
                <w:webHidden/>
                <w:sz w:val="18"/>
              </w:rPr>
              <w:fldChar w:fldCharType="separate"/>
            </w:r>
            <w:r>
              <w:rPr>
                <w:noProof/>
                <w:webHidden/>
                <w:sz w:val="18"/>
              </w:rPr>
              <w:t>49</w:t>
            </w:r>
            <w:r w:rsidR="00236071" w:rsidRPr="006F1050">
              <w:rPr>
                <w:noProof/>
                <w:webHidden/>
                <w:sz w:val="18"/>
              </w:rPr>
              <w:fldChar w:fldCharType="end"/>
            </w:r>
          </w:hyperlink>
        </w:p>
        <w:p w14:paraId="3327308F" w14:textId="792EC711"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58" w:history="1">
            <w:r w:rsidR="00236071" w:rsidRPr="006F1050">
              <w:rPr>
                <w:rStyle w:val="Hyperlink"/>
                <w:noProof/>
                <w:sz w:val="18"/>
              </w:rPr>
              <w:t>A.3.1.6</w:t>
            </w:r>
            <w:r w:rsidR="00236071" w:rsidRPr="006F1050">
              <w:rPr>
                <w:rFonts w:asciiTheme="minorHAnsi" w:eastAsiaTheme="minorEastAsia" w:hAnsiTheme="minorHAnsi" w:cstheme="minorBidi"/>
                <w:noProof/>
                <w:szCs w:val="22"/>
              </w:rPr>
              <w:tab/>
            </w:r>
            <w:r w:rsidR="00236071" w:rsidRPr="006F1050">
              <w:rPr>
                <w:rStyle w:val="Hyperlink"/>
                <w:noProof/>
                <w:sz w:val="18"/>
              </w:rPr>
              <w:t>Results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_Toc89302758 \h </w:instrText>
            </w:r>
            <w:r w:rsidR="00236071" w:rsidRPr="006F1050">
              <w:rPr>
                <w:noProof/>
                <w:webHidden/>
                <w:sz w:val="18"/>
              </w:rPr>
            </w:r>
            <w:r w:rsidR="00236071" w:rsidRPr="006F1050">
              <w:rPr>
                <w:noProof/>
                <w:webHidden/>
                <w:sz w:val="18"/>
              </w:rPr>
              <w:fldChar w:fldCharType="separate"/>
            </w:r>
            <w:r>
              <w:rPr>
                <w:noProof/>
                <w:webHidden/>
                <w:sz w:val="18"/>
              </w:rPr>
              <w:t>50</w:t>
            </w:r>
            <w:r w:rsidR="00236071" w:rsidRPr="006F1050">
              <w:rPr>
                <w:noProof/>
                <w:webHidden/>
                <w:sz w:val="18"/>
              </w:rPr>
              <w:fldChar w:fldCharType="end"/>
            </w:r>
          </w:hyperlink>
        </w:p>
        <w:p w14:paraId="017EA702" w14:textId="23BB6176" w:rsidR="00236071" w:rsidRPr="006F1050" w:rsidRDefault="004D5561">
          <w:pPr>
            <w:pStyle w:val="TOC3"/>
            <w:tabs>
              <w:tab w:val="left" w:pos="1320"/>
              <w:tab w:val="right" w:pos="9062"/>
            </w:tabs>
            <w:rPr>
              <w:rFonts w:asciiTheme="minorHAnsi" w:eastAsiaTheme="minorEastAsia" w:hAnsiTheme="minorHAnsi" w:cstheme="minorBidi"/>
              <w:noProof/>
              <w:szCs w:val="22"/>
            </w:rPr>
          </w:pPr>
          <w:hyperlink w:anchor="_Toc89302759" w:history="1">
            <w:r w:rsidR="00236071" w:rsidRPr="006F1050">
              <w:rPr>
                <w:rStyle w:val="Hyperlink"/>
                <w:noProof/>
                <w:sz w:val="18"/>
                <w:lang w:val="fr-CH"/>
              </w:rPr>
              <w:t>A.3.2</w:t>
            </w:r>
            <w:r w:rsidR="00236071" w:rsidRPr="006F1050">
              <w:rPr>
                <w:rFonts w:asciiTheme="minorHAnsi" w:eastAsiaTheme="minorEastAsia" w:hAnsiTheme="minorHAnsi" w:cstheme="minorBidi"/>
                <w:noProof/>
                <w:szCs w:val="22"/>
              </w:rPr>
              <w:tab/>
            </w:r>
            <w:r w:rsidR="00236071" w:rsidRPr="006F1050">
              <w:rPr>
                <w:rStyle w:val="Hyperlink"/>
                <w:noProof/>
                <w:sz w:val="18"/>
                <w:lang w:val="fr-CH"/>
              </w:rPr>
              <w:t>Amateur Radio Digital Communications (ARDC/AMPR)</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_Toc89302759 \h </w:instrText>
            </w:r>
            <w:r w:rsidR="00236071" w:rsidRPr="006F1050">
              <w:rPr>
                <w:noProof/>
                <w:webHidden/>
                <w:sz w:val="18"/>
              </w:rPr>
            </w:r>
            <w:r w:rsidR="00236071" w:rsidRPr="006F1050">
              <w:rPr>
                <w:noProof/>
                <w:webHidden/>
                <w:sz w:val="18"/>
              </w:rPr>
              <w:fldChar w:fldCharType="separate"/>
            </w:r>
            <w:r>
              <w:rPr>
                <w:noProof/>
                <w:webHidden/>
                <w:sz w:val="18"/>
              </w:rPr>
              <w:t>50</w:t>
            </w:r>
            <w:r w:rsidR="00236071" w:rsidRPr="006F1050">
              <w:rPr>
                <w:noProof/>
                <w:webHidden/>
                <w:sz w:val="18"/>
              </w:rPr>
              <w:fldChar w:fldCharType="end"/>
            </w:r>
          </w:hyperlink>
        </w:p>
        <w:p w14:paraId="72D9AF05" w14:textId="768F4AC3"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60" w:history="1">
            <w:r w:rsidR="00236071" w:rsidRPr="006F1050">
              <w:rPr>
                <w:rStyle w:val="Hyperlink"/>
                <w:noProof/>
                <w:sz w:val="18"/>
              </w:rPr>
              <w:t>A.3.2.1</w:t>
            </w:r>
            <w:r w:rsidR="00236071" w:rsidRPr="006F1050">
              <w:rPr>
                <w:rFonts w:asciiTheme="minorHAnsi" w:eastAsiaTheme="minorEastAsia" w:hAnsiTheme="minorHAnsi" w:cstheme="minorBidi"/>
                <w:noProof/>
                <w:szCs w:val="22"/>
              </w:rPr>
              <w:tab/>
            </w:r>
            <w:r w:rsidR="00236071" w:rsidRPr="006F1050">
              <w:rPr>
                <w:rStyle w:val="Hyperlink"/>
                <w:noProof/>
                <w:sz w:val="18"/>
              </w:rPr>
              <w:t>IPv4 address exhaustion</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_Toc89302760 \h </w:instrText>
            </w:r>
            <w:r w:rsidR="00236071" w:rsidRPr="006F1050">
              <w:rPr>
                <w:noProof/>
                <w:webHidden/>
                <w:sz w:val="18"/>
              </w:rPr>
            </w:r>
            <w:r w:rsidR="00236071" w:rsidRPr="006F1050">
              <w:rPr>
                <w:noProof/>
                <w:webHidden/>
                <w:sz w:val="18"/>
              </w:rPr>
              <w:fldChar w:fldCharType="separate"/>
            </w:r>
            <w:r>
              <w:rPr>
                <w:noProof/>
                <w:webHidden/>
                <w:sz w:val="18"/>
              </w:rPr>
              <w:t>50</w:t>
            </w:r>
            <w:r w:rsidR="00236071" w:rsidRPr="006F1050">
              <w:rPr>
                <w:noProof/>
                <w:webHidden/>
                <w:sz w:val="18"/>
              </w:rPr>
              <w:fldChar w:fldCharType="end"/>
            </w:r>
          </w:hyperlink>
        </w:p>
        <w:p w14:paraId="241C54F8" w14:textId="43D8BB2D"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61" w:history="1">
            <w:r w:rsidR="00236071" w:rsidRPr="006F1050">
              <w:rPr>
                <w:rStyle w:val="Hyperlink"/>
                <w:noProof/>
                <w:sz w:val="18"/>
              </w:rPr>
              <w:t>A.3.2.2</w:t>
            </w:r>
            <w:r w:rsidR="00236071" w:rsidRPr="006F1050">
              <w:rPr>
                <w:rFonts w:asciiTheme="minorHAnsi" w:eastAsiaTheme="minorEastAsia" w:hAnsiTheme="minorHAnsi" w:cstheme="minorBidi"/>
                <w:noProof/>
                <w:szCs w:val="22"/>
              </w:rPr>
              <w:tab/>
            </w:r>
            <w:r w:rsidR="00236071" w:rsidRPr="006F1050">
              <w:rPr>
                <w:rStyle w:val="Hyperlink"/>
                <w:noProof/>
                <w:sz w:val="18"/>
              </w:rPr>
              <w:t>Grants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_Toc89302761 \h </w:instrText>
            </w:r>
            <w:r w:rsidR="00236071" w:rsidRPr="006F1050">
              <w:rPr>
                <w:noProof/>
                <w:webHidden/>
                <w:sz w:val="18"/>
              </w:rPr>
            </w:r>
            <w:r w:rsidR="00236071" w:rsidRPr="006F1050">
              <w:rPr>
                <w:noProof/>
                <w:webHidden/>
                <w:sz w:val="18"/>
              </w:rPr>
              <w:fldChar w:fldCharType="separate"/>
            </w:r>
            <w:r>
              <w:rPr>
                <w:noProof/>
                <w:webHidden/>
                <w:sz w:val="18"/>
              </w:rPr>
              <w:t>53</w:t>
            </w:r>
            <w:r w:rsidR="00236071" w:rsidRPr="006F1050">
              <w:rPr>
                <w:noProof/>
                <w:webHidden/>
                <w:sz w:val="18"/>
              </w:rPr>
              <w:fldChar w:fldCharType="end"/>
            </w:r>
          </w:hyperlink>
        </w:p>
        <w:p w14:paraId="6DF480BD" w14:textId="636FB7BE"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62" w:history="1">
            <w:r w:rsidR="00236071" w:rsidRPr="006F1050">
              <w:rPr>
                <w:rStyle w:val="Hyperlink"/>
                <w:noProof/>
                <w:sz w:val="18"/>
              </w:rPr>
              <w:t>A.3.2.3</w:t>
            </w:r>
            <w:r w:rsidR="00236071" w:rsidRPr="006F1050">
              <w:rPr>
                <w:rFonts w:asciiTheme="minorHAnsi" w:eastAsiaTheme="minorEastAsia" w:hAnsiTheme="minorHAnsi" w:cstheme="minorBidi"/>
                <w:noProof/>
                <w:szCs w:val="22"/>
              </w:rPr>
              <w:tab/>
            </w:r>
            <w:r w:rsidR="00236071" w:rsidRPr="006F1050">
              <w:rPr>
                <w:rStyle w:val="Hyperlink"/>
                <w:noProof/>
                <w:sz w:val="18"/>
              </w:rPr>
              <w:t>Applications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_Toc89302762 \h </w:instrText>
            </w:r>
            <w:r w:rsidR="00236071" w:rsidRPr="006F1050">
              <w:rPr>
                <w:noProof/>
                <w:webHidden/>
                <w:sz w:val="18"/>
              </w:rPr>
            </w:r>
            <w:r w:rsidR="00236071" w:rsidRPr="006F1050">
              <w:rPr>
                <w:noProof/>
                <w:webHidden/>
                <w:sz w:val="18"/>
              </w:rPr>
              <w:fldChar w:fldCharType="separate"/>
            </w:r>
            <w:r>
              <w:rPr>
                <w:noProof/>
                <w:webHidden/>
                <w:sz w:val="18"/>
              </w:rPr>
              <w:t>54</w:t>
            </w:r>
            <w:r w:rsidR="00236071" w:rsidRPr="006F1050">
              <w:rPr>
                <w:noProof/>
                <w:webHidden/>
                <w:sz w:val="18"/>
              </w:rPr>
              <w:fldChar w:fldCharType="end"/>
            </w:r>
          </w:hyperlink>
        </w:p>
        <w:p w14:paraId="57FBB9E9" w14:textId="0CE369BE" w:rsidR="00236071" w:rsidRPr="006F1050" w:rsidRDefault="004D5561">
          <w:pPr>
            <w:pStyle w:val="TOC3"/>
            <w:tabs>
              <w:tab w:val="left" w:pos="1320"/>
              <w:tab w:val="right" w:pos="9062"/>
            </w:tabs>
            <w:rPr>
              <w:rFonts w:asciiTheme="minorHAnsi" w:eastAsiaTheme="minorEastAsia" w:hAnsiTheme="minorHAnsi" w:cstheme="minorBidi"/>
              <w:noProof/>
              <w:szCs w:val="22"/>
            </w:rPr>
          </w:pPr>
          <w:hyperlink w:anchor="_Toc89302763" w:history="1">
            <w:r w:rsidR="00236071" w:rsidRPr="006F1050">
              <w:rPr>
                <w:rStyle w:val="Hyperlink"/>
                <w:noProof/>
                <w:sz w:val="18"/>
              </w:rPr>
              <w:t>A.3.3</w:t>
            </w:r>
            <w:r w:rsidR="00236071" w:rsidRPr="006F1050">
              <w:rPr>
                <w:rFonts w:asciiTheme="minorHAnsi" w:eastAsiaTheme="minorEastAsia" w:hAnsiTheme="minorHAnsi" w:cstheme="minorBidi"/>
                <w:noProof/>
                <w:szCs w:val="22"/>
              </w:rPr>
              <w:tab/>
            </w:r>
            <w:r w:rsidR="00236071" w:rsidRPr="006F1050">
              <w:rPr>
                <w:rStyle w:val="Hyperlink"/>
                <w:noProof/>
                <w:sz w:val="18"/>
              </w:rPr>
              <w:t>Shuttleworth Foundation</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_Toc89302763 \h </w:instrText>
            </w:r>
            <w:r w:rsidR="00236071" w:rsidRPr="006F1050">
              <w:rPr>
                <w:noProof/>
                <w:webHidden/>
                <w:sz w:val="18"/>
              </w:rPr>
            </w:r>
            <w:r w:rsidR="00236071" w:rsidRPr="006F1050">
              <w:rPr>
                <w:noProof/>
                <w:webHidden/>
                <w:sz w:val="18"/>
              </w:rPr>
              <w:fldChar w:fldCharType="separate"/>
            </w:r>
            <w:r>
              <w:rPr>
                <w:noProof/>
                <w:webHidden/>
                <w:sz w:val="18"/>
              </w:rPr>
              <w:t>55</w:t>
            </w:r>
            <w:r w:rsidR="00236071" w:rsidRPr="006F1050">
              <w:rPr>
                <w:noProof/>
                <w:webHidden/>
                <w:sz w:val="18"/>
              </w:rPr>
              <w:fldChar w:fldCharType="end"/>
            </w:r>
          </w:hyperlink>
        </w:p>
        <w:p w14:paraId="6F18052B" w14:textId="320923F8"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64" w:history="1">
            <w:r w:rsidR="00236071" w:rsidRPr="006F1050">
              <w:rPr>
                <w:rStyle w:val="Hyperlink"/>
                <w:noProof/>
                <w:sz w:val="18"/>
              </w:rPr>
              <w:t>A.3.3.1</w:t>
            </w:r>
            <w:r w:rsidR="00236071" w:rsidRPr="006F1050">
              <w:rPr>
                <w:rFonts w:asciiTheme="minorHAnsi" w:eastAsiaTheme="minorEastAsia" w:hAnsiTheme="minorHAnsi" w:cstheme="minorBidi"/>
                <w:noProof/>
                <w:szCs w:val="22"/>
              </w:rPr>
              <w:tab/>
            </w:r>
            <w:r w:rsidR="00236071" w:rsidRPr="006F1050">
              <w:rPr>
                <w:rStyle w:val="Hyperlink"/>
                <w:noProof/>
                <w:sz w:val="18"/>
              </w:rPr>
              <w:t>On open-source software</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_Toc89302764 \h </w:instrText>
            </w:r>
            <w:r w:rsidR="00236071" w:rsidRPr="006F1050">
              <w:rPr>
                <w:noProof/>
                <w:webHidden/>
                <w:sz w:val="18"/>
              </w:rPr>
            </w:r>
            <w:r w:rsidR="00236071" w:rsidRPr="006F1050">
              <w:rPr>
                <w:noProof/>
                <w:webHidden/>
                <w:sz w:val="18"/>
              </w:rPr>
              <w:fldChar w:fldCharType="separate"/>
            </w:r>
            <w:r>
              <w:rPr>
                <w:noProof/>
                <w:webHidden/>
                <w:sz w:val="18"/>
              </w:rPr>
              <w:t>57</w:t>
            </w:r>
            <w:r w:rsidR="00236071" w:rsidRPr="006F1050">
              <w:rPr>
                <w:noProof/>
                <w:webHidden/>
                <w:sz w:val="18"/>
              </w:rPr>
              <w:fldChar w:fldCharType="end"/>
            </w:r>
          </w:hyperlink>
        </w:p>
        <w:p w14:paraId="078B478C" w14:textId="39BD9256"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65" w:history="1">
            <w:r w:rsidR="00236071" w:rsidRPr="006F1050">
              <w:rPr>
                <w:rStyle w:val="Hyperlink"/>
                <w:noProof/>
                <w:sz w:val="18"/>
              </w:rPr>
              <w:t>A.3.3.2</w:t>
            </w:r>
            <w:r w:rsidR="00236071" w:rsidRPr="006F1050">
              <w:rPr>
                <w:rFonts w:asciiTheme="minorHAnsi" w:eastAsiaTheme="minorEastAsia" w:hAnsiTheme="minorHAnsi" w:cstheme="minorBidi"/>
                <w:noProof/>
                <w:szCs w:val="22"/>
              </w:rPr>
              <w:tab/>
            </w:r>
            <w:r w:rsidR="00236071" w:rsidRPr="006F1050">
              <w:rPr>
                <w:rStyle w:val="Hyperlink"/>
                <w:noProof/>
                <w:sz w:val="18"/>
              </w:rPr>
              <w:t>Grants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_Toc89302765 \h </w:instrText>
            </w:r>
            <w:r w:rsidR="00236071" w:rsidRPr="006F1050">
              <w:rPr>
                <w:noProof/>
                <w:webHidden/>
                <w:sz w:val="18"/>
              </w:rPr>
            </w:r>
            <w:r w:rsidR="00236071" w:rsidRPr="006F1050">
              <w:rPr>
                <w:noProof/>
                <w:webHidden/>
                <w:sz w:val="18"/>
              </w:rPr>
              <w:fldChar w:fldCharType="separate"/>
            </w:r>
            <w:r>
              <w:rPr>
                <w:noProof/>
                <w:webHidden/>
                <w:sz w:val="18"/>
              </w:rPr>
              <w:t>57</w:t>
            </w:r>
            <w:r w:rsidR="00236071" w:rsidRPr="006F1050">
              <w:rPr>
                <w:noProof/>
                <w:webHidden/>
                <w:sz w:val="18"/>
              </w:rPr>
              <w:fldChar w:fldCharType="end"/>
            </w:r>
          </w:hyperlink>
        </w:p>
        <w:p w14:paraId="05448255" w14:textId="2DC00862"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66" w:history="1">
            <w:r w:rsidR="00236071" w:rsidRPr="006F1050">
              <w:rPr>
                <w:rStyle w:val="Hyperlink"/>
                <w:noProof/>
                <w:sz w:val="18"/>
              </w:rPr>
              <w:t>A.3.3.3</w:t>
            </w:r>
            <w:r w:rsidR="00236071" w:rsidRPr="006F1050">
              <w:rPr>
                <w:rFonts w:asciiTheme="minorHAnsi" w:eastAsiaTheme="minorEastAsia" w:hAnsiTheme="minorHAnsi" w:cstheme="minorBidi"/>
                <w:noProof/>
                <w:szCs w:val="22"/>
              </w:rPr>
              <w:tab/>
            </w:r>
            <w:r w:rsidR="00236071" w:rsidRPr="006F1050">
              <w:rPr>
                <w:rStyle w:val="Hyperlink"/>
                <w:noProof/>
                <w:sz w:val="18"/>
              </w:rPr>
              <w:t>The application process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_Toc89302766 \h </w:instrText>
            </w:r>
            <w:r w:rsidR="00236071" w:rsidRPr="006F1050">
              <w:rPr>
                <w:noProof/>
                <w:webHidden/>
                <w:sz w:val="18"/>
              </w:rPr>
            </w:r>
            <w:r w:rsidR="00236071" w:rsidRPr="006F1050">
              <w:rPr>
                <w:noProof/>
                <w:webHidden/>
                <w:sz w:val="18"/>
              </w:rPr>
              <w:fldChar w:fldCharType="separate"/>
            </w:r>
            <w:r>
              <w:rPr>
                <w:noProof/>
                <w:webHidden/>
                <w:sz w:val="18"/>
              </w:rPr>
              <w:t>58</w:t>
            </w:r>
            <w:r w:rsidR="00236071" w:rsidRPr="006F1050">
              <w:rPr>
                <w:noProof/>
                <w:webHidden/>
                <w:sz w:val="18"/>
              </w:rPr>
              <w:fldChar w:fldCharType="end"/>
            </w:r>
          </w:hyperlink>
        </w:p>
        <w:p w14:paraId="30489A65" w14:textId="53BB5169"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67" w:history="1">
            <w:r w:rsidR="00236071" w:rsidRPr="006F1050">
              <w:rPr>
                <w:rStyle w:val="Hyperlink"/>
                <w:noProof/>
                <w:sz w:val="18"/>
              </w:rPr>
              <w:t>A.3.3.4</w:t>
            </w:r>
            <w:r w:rsidR="00236071" w:rsidRPr="006F1050">
              <w:rPr>
                <w:rFonts w:asciiTheme="minorHAnsi" w:eastAsiaTheme="minorEastAsia" w:hAnsiTheme="minorHAnsi" w:cstheme="minorBidi"/>
                <w:noProof/>
                <w:szCs w:val="22"/>
              </w:rPr>
              <w:tab/>
            </w:r>
            <w:r w:rsidR="00236071" w:rsidRPr="006F1050">
              <w:rPr>
                <w:rStyle w:val="Hyperlink"/>
                <w:noProof/>
                <w:sz w:val="18"/>
              </w:rPr>
              <w:t>Success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_Toc89302767 \h </w:instrText>
            </w:r>
            <w:r w:rsidR="00236071" w:rsidRPr="006F1050">
              <w:rPr>
                <w:noProof/>
                <w:webHidden/>
                <w:sz w:val="18"/>
              </w:rPr>
            </w:r>
            <w:r w:rsidR="00236071" w:rsidRPr="006F1050">
              <w:rPr>
                <w:noProof/>
                <w:webHidden/>
                <w:sz w:val="18"/>
              </w:rPr>
              <w:fldChar w:fldCharType="separate"/>
            </w:r>
            <w:r>
              <w:rPr>
                <w:noProof/>
                <w:webHidden/>
                <w:sz w:val="18"/>
              </w:rPr>
              <w:t>58</w:t>
            </w:r>
            <w:r w:rsidR="00236071" w:rsidRPr="006F1050">
              <w:rPr>
                <w:noProof/>
                <w:webHidden/>
                <w:sz w:val="18"/>
              </w:rPr>
              <w:fldChar w:fldCharType="end"/>
            </w:r>
          </w:hyperlink>
        </w:p>
        <w:p w14:paraId="6C57F246" w14:textId="18D530C0" w:rsidR="00236071" w:rsidRPr="006F1050" w:rsidRDefault="004D5561">
          <w:pPr>
            <w:pStyle w:val="TOC2"/>
            <w:tabs>
              <w:tab w:val="left" w:pos="880"/>
              <w:tab w:val="right" w:pos="9062"/>
            </w:tabs>
            <w:rPr>
              <w:rFonts w:asciiTheme="minorHAnsi" w:eastAsiaTheme="minorEastAsia" w:hAnsiTheme="minorHAnsi" w:cstheme="minorBidi"/>
              <w:noProof/>
              <w:szCs w:val="22"/>
            </w:rPr>
          </w:pPr>
          <w:hyperlink w:anchor="_Toc89302768" w:history="1">
            <w:r w:rsidR="00236071" w:rsidRPr="006F1050">
              <w:rPr>
                <w:rStyle w:val="Hyperlink"/>
                <w:noProof/>
                <w:sz w:val="18"/>
              </w:rPr>
              <w:t>A.4</w:t>
            </w:r>
            <w:r w:rsidR="00236071" w:rsidRPr="006F1050">
              <w:rPr>
                <w:rFonts w:asciiTheme="minorHAnsi" w:eastAsiaTheme="minorEastAsia" w:hAnsiTheme="minorHAnsi" w:cstheme="minorBidi"/>
                <w:noProof/>
                <w:szCs w:val="22"/>
              </w:rPr>
              <w:tab/>
            </w:r>
            <w:r w:rsidR="00236071" w:rsidRPr="006F1050">
              <w:rPr>
                <w:rStyle w:val="Hyperlink"/>
                <w:noProof/>
                <w:sz w:val="18"/>
              </w:rPr>
              <w:t>Funding from industry/science consortia</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_Toc89302768 \h </w:instrText>
            </w:r>
            <w:r w:rsidR="00236071" w:rsidRPr="006F1050">
              <w:rPr>
                <w:noProof/>
                <w:webHidden/>
                <w:sz w:val="18"/>
              </w:rPr>
            </w:r>
            <w:r w:rsidR="00236071" w:rsidRPr="006F1050">
              <w:rPr>
                <w:noProof/>
                <w:webHidden/>
                <w:sz w:val="18"/>
              </w:rPr>
              <w:fldChar w:fldCharType="separate"/>
            </w:r>
            <w:r>
              <w:rPr>
                <w:noProof/>
                <w:webHidden/>
                <w:sz w:val="18"/>
              </w:rPr>
              <w:t>59</w:t>
            </w:r>
            <w:r w:rsidR="00236071" w:rsidRPr="006F1050">
              <w:rPr>
                <w:noProof/>
                <w:webHidden/>
                <w:sz w:val="18"/>
              </w:rPr>
              <w:fldChar w:fldCharType="end"/>
            </w:r>
          </w:hyperlink>
        </w:p>
        <w:p w14:paraId="04F6629E" w14:textId="48626872" w:rsidR="00236071" w:rsidRPr="006F1050" w:rsidRDefault="004D5561">
          <w:pPr>
            <w:pStyle w:val="TOC3"/>
            <w:tabs>
              <w:tab w:val="left" w:pos="1320"/>
              <w:tab w:val="right" w:pos="9062"/>
            </w:tabs>
            <w:rPr>
              <w:rFonts w:asciiTheme="minorHAnsi" w:eastAsiaTheme="minorEastAsia" w:hAnsiTheme="minorHAnsi" w:cstheme="minorBidi"/>
              <w:noProof/>
              <w:szCs w:val="22"/>
            </w:rPr>
          </w:pPr>
          <w:hyperlink w:anchor="_Toc89302769" w:history="1">
            <w:r w:rsidR="00236071" w:rsidRPr="006F1050">
              <w:rPr>
                <w:rStyle w:val="Hyperlink"/>
                <w:noProof/>
                <w:sz w:val="18"/>
              </w:rPr>
              <w:t>A.4.1</w:t>
            </w:r>
            <w:r w:rsidR="00236071" w:rsidRPr="006F1050">
              <w:rPr>
                <w:rFonts w:asciiTheme="minorHAnsi" w:eastAsiaTheme="minorEastAsia" w:hAnsiTheme="minorHAnsi" w:cstheme="minorBidi"/>
                <w:noProof/>
                <w:szCs w:val="22"/>
              </w:rPr>
              <w:tab/>
            </w:r>
            <w:r w:rsidR="00236071" w:rsidRPr="006F1050">
              <w:rPr>
                <w:rStyle w:val="Hyperlink"/>
                <w:noProof/>
                <w:sz w:val="18"/>
              </w:rPr>
              <w:t>NumFOCUS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_Toc89302769 \h </w:instrText>
            </w:r>
            <w:r w:rsidR="00236071" w:rsidRPr="006F1050">
              <w:rPr>
                <w:noProof/>
                <w:webHidden/>
                <w:sz w:val="18"/>
              </w:rPr>
            </w:r>
            <w:r w:rsidR="00236071" w:rsidRPr="006F1050">
              <w:rPr>
                <w:noProof/>
                <w:webHidden/>
                <w:sz w:val="18"/>
              </w:rPr>
              <w:fldChar w:fldCharType="separate"/>
            </w:r>
            <w:r>
              <w:rPr>
                <w:noProof/>
                <w:webHidden/>
                <w:sz w:val="18"/>
              </w:rPr>
              <w:t>59</w:t>
            </w:r>
            <w:r w:rsidR="00236071" w:rsidRPr="006F1050">
              <w:rPr>
                <w:noProof/>
                <w:webHidden/>
                <w:sz w:val="18"/>
              </w:rPr>
              <w:fldChar w:fldCharType="end"/>
            </w:r>
          </w:hyperlink>
        </w:p>
        <w:p w14:paraId="7B31EC2F" w14:textId="5BC6E607"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70" w:history="1">
            <w:r w:rsidR="00236071" w:rsidRPr="006F1050">
              <w:rPr>
                <w:rStyle w:val="Hyperlink"/>
                <w:noProof/>
                <w:sz w:val="18"/>
              </w:rPr>
              <w:t>A.4.1.1</w:t>
            </w:r>
            <w:r w:rsidR="00236071" w:rsidRPr="006F1050">
              <w:rPr>
                <w:rFonts w:asciiTheme="minorHAnsi" w:eastAsiaTheme="minorEastAsia" w:hAnsiTheme="minorHAnsi" w:cstheme="minorBidi"/>
                <w:noProof/>
                <w:szCs w:val="22"/>
              </w:rPr>
              <w:tab/>
            </w:r>
            <w:r w:rsidR="00236071" w:rsidRPr="006F1050">
              <w:rPr>
                <w:rStyle w:val="Hyperlink"/>
                <w:noProof/>
                <w:sz w:val="18"/>
              </w:rPr>
              <w:t>Open-source software</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_Toc89302770 \h </w:instrText>
            </w:r>
            <w:r w:rsidR="00236071" w:rsidRPr="006F1050">
              <w:rPr>
                <w:noProof/>
                <w:webHidden/>
                <w:sz w:val="18"/>
              </w:rPr>
            </w:r>
            <w:r w:rsidR="00236071" w:rsidRPr="006F1050">
              <w:rPr>
                <w:noProof/>
                <w:webHidden/>
                <w:sz w:val="18"/>
              </w:rPr>
              <w:fldChar w:fldCharType="separate"/>
            </w:r>
            <w:r>
              <w:rPr>
                <w:noProof/>
                <w:webHidden/>
                <w:sz w:val="18"/>
              </w:rPr>
              <w:t>60</w:t>
            </w:r>
            <w:r w:rsidR="00236071" w:rsidRPr="006F1050">
              <w:rPr>
                <w:noProof/>
                <w:webHidden/>
                <w:sz w:val="18"/>
              </w:rPr>
              <w:fldChar w:fldCharType="end"/>
            </w:r>
          </w:hyperlink>
        </w:p>
        <w:p w14:paraId="453ECE65" w14:textId="6BA463CB"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71" w:history="1">
            <w:r w:rsidR="00236071" w:rsidRPr="006F1050">
              <w:rPr>
                <w:rStyle w:val="Hyperlink"/>
                <w:noProof/>
                <w:sz w:val="18"/>
              </w:rPr>
              <w:t>A.4.1.2</w:t>
            </w:r>
            <w:r w:rsidR="00236071" w:rsidRPr="006F1050">
              <w:rPr>
                <w:rFonts w:asciiTheme="minorHAnsi" w:eastAsiaTheme="minorEastAsia" w:hAnsiTheme="minorHAnsi" w:cstheme="minorBidi"/>
                <w:noProof/>
                <w:szCs w:val="22"/>
              </w:rPr>
              <w:tab/>
            </w:r>
            <w:r w:rsidR="00236071" w:rsidRPr="006F1050">
              <w:rPr>
                <w:rStyle w:val="Hyperlink"/>
                <w:noProof/>
                <w:sz w:val="18"/>
              </w:rPr>
              <w:t>Launching sponsors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_Toc89302771 \h </w:instrText>
            </w:r>
            <w:r w:rsidR="00236071" w:rsidRPr="006F1050">
              <w:rPr>
                <w:noProof/>
                <w:webHidden/>
                <w:sz w:val="18"/>
              </w:rPr>
            </w:r>
            <w:r w:rsidR="00236071" w:rsidRPr="006F1050">
              <w:rPr>
                <w:noProof/>
                <w:webHidden/>
                <w:sz w:val="18"/>
              </w:rPr>
              <w:fldChar w:fldCharType="separate"/>
            </w:r>
            <w:r>
              <w:rPr>
                <w:noProof/>
                <w:webHidden/>
                <w:sz w:val="18"/>
              </w:rPr>
              <w:t>60</w:t>
            </w:r>
            <w:r w:rsidR="00236071" w:rsidRPr="006F1050">
              <w:rPr>
                <w:noProof/>
                <w:webHidden/>
                <w:sz w:val="18"/>
              </w:rPr>
              <w:fldChar w:fldCharType="end"/>
            </w:r>
          </w:hyperlink>
        </w:p>
        <w:p w14:paraId="1580D455" w14:textId="6E52A214"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72" w:history="1">
            <w:r w:rsidR="00236071" w:rsidRPr="006F1050">
              <w:rPr>
                <w:rStyle w:val="Hyperlink"/>
                <w:noProof/>
                <w:sz w:val="18"/>
              </w:rPr>
              <w:t>A.4.1.3</w:t>
            </w:r>
            <w:r w:rsidR="00236071" w:rsidRPr="006F1050">
              <w:rPr>
                <w:rFonts w:asciiTheme="minorHAnsi" w:eastAsiaTheme="minorEastAsia" w:hAnsiTheme="minorHAnsi" w:cstheme="minorBidi"/>
                <w:noProof/>
                <w:szCs w:val="22"/>
              </w:rPr>
              <w:tab/>
            </w:r>
            <w:r w:rsidR="00236071" w:rsidRPr="006F1050">
              <w:rPr>
                <w:rStyle w:val="Hyperlink"/>
                <w:noProof/>
                <w:sz w:val="18"/>
              </w:rPr>
              <w:t>Current donors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_Toc89302772 \h </w:instrText>
            </w:r>
            <w:r w:rsidR="00236071" w:rsidRPr="006F1050">
              <w:rPr>
                <w:noProof/>
                <w:webHidden/>
                <w:sz w:val="18"/>
              </w:rPr>
            </w:r>
            <w:r w:rsidR="00236071" w:rsidRPr="006F1050">
              <w:rPr>
                <w:noProof/>
                <w:webHidden/>
                <w:sz w:val="18"/>
              </w:rPr>
              <w:fldChar w:fldCharType="separate"/>
            </w:r>
            <w:r>
              <w:rPr>
                <w:noProof/>
                <w:webHidden/>
                <w:sz w:val="18"/>
              </w:rPr>
              <w:t>61</w:t>
            </w:r>
            <w:r w:rsidR="00236071" w:rsidRPr="006F1050">
              <w:rPr>
                <w:noProof/>
                <w:webHidden/>
                <w:sz w:val="18"/>
              </w:rPr>
              <w:fldChar w:fldCharType="end"/>
            </w:r>
          </w:hyperlink>
        </w:p>
        <w:p w14:paraId="0A5E79FA" w14:textId="62F45B5F"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73" w:history="1">
            <w:r w:rsidR="00236071" w:rsidRPr="006F1050">
              <w:rPr>
                <w:rStyle w:val="Hyperlink"/>
                <w:noProof/>
                <w:sz w:val="18"/>
              </w:rPr>
              <w:t>A.4.1.4</w:t>
            </w:r>
            <w:r w:rsidR="00236071" w:rsidRPr="006F1050">
              <w:rPr>
                <w:rFonts w:asciiTheme="minorHAnsi" w:eastAsiaTheme="minorEastAsia" w:hAnsiTheme="minorHAnsi" w:cstheme="minorBidi"/>
                <w:noProof/>
                <w:szCs w:val="22"/>
              </w:rPr>
              <w:tab/>
            </w:r>
            <w:r w:rsidR="00236071" w:rsidRPr="006F1050">
              <w:rPr>
                <w:rStyle w:val="Hyperlink"/>
                <w:noProof/>
                <w:sz w:val="18"/>
              </w:rPr>
              <w:t>Sponsorships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_Toc89302773 \h </w:instrText>
            </w:r>
            <w:r w:rsidR="00236071" w:rsidRPr="006F1050">
              <w:rPr>
                <w:noProof/>
                <w:webHidden/>
                <w:sz w:val="18"/>
              </w:rPr>
            </w:r>
            <w:r w:rsidR="00236071" w:rsidRPr="006F1050">
              <w:rPr>
                <w:noProof/>
                <w:webHidden/>
                <w:sz w:val="18"/>
              </w:rPr>
              <w:fldChar w:fldCharType="separate"/>
            </w:r>
            <w:r>
              <w:rPr>
                <w:noProof/>
                <w:webHidden/>
                <w:sz w:val="18"/>
              </w:rPr>
              <w:t>62</w:t>
            </w:r>
            <w:r w:rsidR="00236071" w:rsidRPr="006F1050">
              <w:rPr>
                <w:noProof/>
                <w:webHidden/>
                <w:sz w:val="18"/>
              </w:rPr>
              <w:fldChar w:fldCharType="end"/>
            </w:r>
          </w:hyperlink>
        </w:p>
        <w:p w14:paraId="657A2F07" w14:textId="30193A10"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74" w:history="1">
            <w:r w:rsidR="00236071" w:rsidRPr="006F1050">
              <w:rPr>
                <w:rStyle w:val="Hyperlink"/>
                <w:noProof/>
                <w:sz w:val="18"/>
              </w:rPr>
              <w:t>A.4.1.5</w:t>
            </w:r>
            <w:r w:rsidR="00236071" w:rsidRPr="006F1050">
              <w:rPr>
                <w:rFonts w:asciiTheme="minorHAnsi" w:eastAsiaTheme="minorEastAsia" w:hAnsiTheme="minorHAnsi" w:cstheme="minorBidi"/>
                <w:noProof/>
                <w:szCs w:val="22"/>
              </w:rPr>
              <w:tab/>
            </w:r>
            <w:r w:rsidR="00236071" w:rsidRPr="006F1050">
              <w:rPr>
                <w:rStyle w:val="Hyperlink"/>
                <w:noProof/>
                <w:sz w:val="18"/>
              </w:rPr>
              <w:t>Applications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_Toc89302774 \h </w:instrText>
            </w:r>
            <w:r w:rsidR="00236071" w:rsidRPr="006F1050">
              <w:rPr>
                <w:noProof/>
                <w:webHidden/>
                <w:sz w:val="18"/>
              </w:rPr>
            </w:r>
            <w:r w:rsidR="00236071" w:rsidRPr="006F1050">
              <w:rPr>
                <w:noProof/>
                <w:webHidden/>
                <w:sz w:val="18"/>
              </w:rPr>
              <w:fldChar w:fldCharType="separate"/>
            </w:r>
            <w:r>
              <w:rPr>
                <w:noProof/>
                <w:webHidden/>
                <w:sz w:val="18"/>
              </w:rPr>
              <w:t>63</w:t>
            </w:r>
            <w:r w:rsidR="00236071" w:rsidRPr="006F1050">
              <w:rPr>
                <w:noProof/>
                <w:webHidden/>
                <w:sz w:val="18"/>
              </w:rPr>
              <w:fldChar w:fldCharType="end"/>
            </w:r>
          </w:hyperlink>
        </w:p>
        <w:p w14:paraId="1B6B1D20" w14:textId="07E1A04C"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75" w:history="1">
            <w:r w:rsidR="00236071" w:rsidRPr="006F1050">
              <w:rPr>
                <w:rStyle w:val="Hyperlink"/>
                <w:noProof/>
                <w:sz w:val="18"/>
              </w:rPr>
              <w:t>A.4.1.6</w:t>
            </w:r>
            <w:r w:rsidR="00236071" w:rsidRPr="006F1050">
              <w:rPr>
                <w:rFonts w:asciiTheme="minorHAnsi" w:eastAsiaTheme="minorEastAsia" w:hAnsiTheme="minorHAnsi" w:cstheme="minorBidi"/>
                <w:noProof/>
                <w:szCs w:val="22"/>
              </w:rPr>
              <w:tab/>
            </w:r>
            <w:r w:rsidR="00236071" w:rsidRPr="006F1050">
              <w:rPr>
                <w:rStyle w:val="Hyperlink"/>
                <w:noProof/>
                <w:sz w:val="18"/>
              </w:rPr>
              <w:t>The Sustainability Programme</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_Toc89302775 \h </w:instrText>
            </w:r>
            <w:r w:rsidR="00236071" w:rsidRPr="006F1050">
              <w:rPr>
                <w:noProof/>
                <w:webHidden/>
                <w:sz w:val="18"/>
              </w:rPr>
            </w:r>
            <w:r w:rsidR="00236071" w:rsidRPr="006F1050">
              <w:rPr>
                <w:noProof/>
                <w:webHidden/>
                <w:sz w:val="18"/>
              </w:rPr>
              <w:fldChar w:fldCharType="separate"/>
            </w:r>
            <w:r>
              <w:rPr>
                <w:noProof/>
                <w:webHidden/>
                <w:sz w:val="18"/>
              </w:rPr>
              <w:t>63</w:t>
            </w:r>
            <w:r w:rsidR="00236071" w:rsidRPr="006F1050">
              <w:rPr>
                <w:noProof/>
                <w:webHidden/>
                <w:sz w:val="18"/>
              </w:rPr>
              <w:fldChar w:fldCharType="end"/>
            </w:r>
          </w:hyperlink>
        </w:p>
        <w:p w14:paraId="77491895" w14:textId="36B26BBF"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76" w:history="1">
            <w:r w:rsidR="00236071" w:rsidRPr="006F1050">
              <w:rPr>
                <w:rStyle w:val="Hyperlink"/>
                <w:noProof/>
                <w:sz w:val="18"/>
              </w:rPr>
              <w:t>A.4.1.7</w:t>
            </w:r>
            <w:r w:rsidR="00236071" w:rsidRPr="006F1050">
              <w:rPr>
                <w:rFonts w:asciiTheme="minorHAnsi" w:eastAsiaTheme="minorEastAsia" w:hAnsiTheme="minorHAnsi" w:cstheme="minorBidi"/>
                <w:noProof/>
                <w:szCs w:val="22"/>
              </w:rPr>
              <w:tab/>
            </w:r>
            <w:r w:rsidR="00236071" w:rsidRPr="006F1050">
              <w:rPr>
                <w:rStyle w:val="Hyperlink"/>
                <w:noProof/>
                <w:sz w:val="18"/>
              </w:rPr>
              <w:t>Support from the Sloan Foundation</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_Toc89302776 \h </w:instrText>
            </w:r>
            <w:r w:rsidR="00236071" w:rsidRPr="006F1050">
              <w:rPr>
                <w:noProof/>
                <w:webHidden/>
                <w:sz w:val="18"/>
              </w:rPr>
            </w:r>
            <w:r w:rsidR="00236071" w:rsidRPr="006F1050">
              <w:rPr>
                <w:noProof/>
                <w:webHidden/>
                <w:sz w:val="18"/>
              </w:rPr>
              <w:fldChar w:fldCharType="separate"/>
            </w:r>
            <w:r>
              <w:rPr>
                <w:noProof/>
                <w:webHidden/>
                <w:sz w:val="18"/>
              </w:rPr>
              <w:t>64</w:t>
            </w:r>
            <w:r w:rsidR="00236071" w:rsidRPr="006F1050">
              <w:rPr>
                <w:noProof/>
                <w:webHidden/>
                <w:sz w:val="18"/>
              </w:rPr>
              <w:fldChar w:fldCharType="end"/>
            </w:r>
          </w:hyperlink>
        </w:p>
        <w:p w14:paraId="4A4102AA" w14:textId="09F951DB"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77" w:history="1">
            <w:r w:rsidR="00236071" w:rsidRPr="006F1050">
              <w:rPr>
                <w:rStyle w:val="Hyperlink"/>
                <w:noProof/>
                <w:sz w:val="18"/>
              </w:rPr>
              <w:t>A.4.1.8</w:t>
            </w:r>
            <w:r w:rsidR="00236071" w:rsidRPr="006F1050">
              <w:rPr>
                <w:rFonts w:asciiTheme="minorHAnsi" w:eastAsiaTheme="minorEastAsia" w:hAnsiTheme="minorHAnsi" w:cstheme="minorBidi"/>
                <w:noProof/>
                <w:szCs w:val="22"/>
              </w:rPr>
              <w:tab/>
            </w:r>
            <w:r w:rsidR="00236071" w:rsidRPr="006F1050">
              <w:rPr>
                <w:rStyle w:val="Hyperlink"/>
                <w:noProof/>
                <w:sz w:val="18"/>
              </w:rPr>
              <w:t>Grants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_Toc89302777 \h </w:instrText>
            </w:r>
            <w:r w:rsidR="00236071" w:rsidRPr="006F1050">
              <w:rPr>
                <w:noProof/>
                <w:webHidden/>
                <w:sz w:val="18"/>
              </w:rPr>
            </w:r>
            <w:r w:rsidR="00236071" w:rsidRPr="006F1050">
              <w:rPr>
                <w:noProof/>
                <w:webHidden/>
                <w:sz w:val="18"/>
              </w:rPr>
              <w:fldChar w:fldCharType="separate"/>
            </w:r>
            <w:r>
              <w:rPr>
                <w:noProof/>
                <w:webHidden/>
                <w:sz w:val="18"/>
              </w:rPr>
              <w:t>64</w:t>
            </w:r>
            <w:r w:rsidR="00236071" w:rsidRPr="006F1050">
              <w:rPr>
                <w:noProof/>
                <w:webHidden/>
                <w:sz w:val="18"/>
              </w:rPr>
              <w:fldChar w:fldCharType="end"/>
            </w:r>
          </w:hyperlink>
        </w:p>
        <w:p w14:paraId="3B101B62" w14:textId="576B3083" w:rsidR="00236071" w:rsidRPr="006F1050" w:rsidRDefault="004D5561">
          <w:pPr>
            <w:pStyle w:val="TOC4"/>
            <w:tabs>
              <w:tab w:val="left" w:pos="1760"/>
              <w:tab w:val="right" w:pos="9062"/>
            </w:tabs>
            <w:rPr>
              <w:rFonts w:asciiTheme="minorHAnsi" w:eastAsiaTheme="minorEastAsia" w:hAnsiTheme="minorHAnsi" w:cstheme="minorBidi"/>
              <w:noProof/>
              <w:szCs w:val="22"/>
            </w:rPr>
          </w:pPr>
          <w:hyperlink w:anchor="_Toc89302778" w:history="1">
            <w:r w:rsidR="00236071" w:rsidRPr="006F1050">
              <w:rPr>
                <w:rStyle w:val="Hyperlink"/>
                <w:noProof/>
                <w:sz w:val="18"/>
              </w:rPr>
              <w:t>A.4.1.9</w:t>
            </w:r>
            <w:r w:rsidR="00236071" w:rsidRPr="006F1050">
              <w:rPr>
                <w:rFonts w:asciiTheme="minorHAnsi" w:eastAsiaTheme="minorEastAsia" w:hAnsiTheme="minorHAnsi" w:cstheme="minorBidi"/>
                <w:noProof/>
                <w:szCs w:val="22"/>
              </w:rPr>
              <w:tab/>
            </w:r>
            <w:r w:rsidR="00236071" w:rsidRPr="006F1050">
              <w:rPr>
                <w:rStyle w:val="Hyperlink"/>
                <w:noProof/>
                <w:sz w:val="18"/>
              </w:rPr>
              <w:t>Google's Summer of Code and Season of Docs</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_Toc89302778 \h </w:instrText>
            </w:r>
            <w:r w:rsidR="00236071" w:rsidRPr="006F1050">
              <w:rPr>
                <w:noProof/>
                <w:webHidden/>
                <w:sz w:val="18"/>
              </w:rPr>
            </w:r>
            <w:r w:rsidR="00236071" w:rsidRPr="006F1050">
              <w:rPr>
                <w:noProof/>
                <w:webHidden/>
                <w:sz w:val="18"/>
              </w:rPr>
              <w:fldChar w:fldCharType="separate"/>
            </w:r>
            <w:r>
              <w:rPr>
                <w:noProof/>
                <w:webHidden/>
                <w:sz w:val="18"/>
              </w:rPr>
              <w:t>65</w:t>
            </w:r>
            <w:r w:rsidR="00236071" w:rsidRPr="006F1050">
              <w:rPr>
                <w:noProof/>
                <w:webHidden/>
                <w:sz w:val="18"/>
              </w:rPr>
              <w:fldChar w:fldCharType="end"/>
            </w:r>
          </w:hyperlink>
        </w:p>
        <w:p w14:paraId="73F76074" w14:textId="29F8DB16" w:rsidR="00236071" w:rsidRDefault="004D5561">
          <w:pPr>
            <w:pStyle w:val="TOC4"/>
            <w:tabs>
              <w:tab w:val="left" w:pos="1760"/>
              <w:tab w:val="right" w:pos="9062"/>
            </w:tabs>
            <w:rPr>
              <w:rFonts w:asciiTheme="minorHAnsi" w:eastAsiaTheme="minorEastAsia" w:hAnsiTheme="minorHAnsi" w:cstheme="minorBidi"/>
              <w:noProof/>
              <w:sz w:val="22"/>
              <w:szCs w:val="22"/>
            </w:rPr>
          </w:pPr>
          <w:hyperlink w:anchor="_Toc89302779" w:history="1">
            <w:r w:rsidR="00236071" w:rsidRPr="006F1050">
              <w:rPr>
                <w:rStyle w:val="Hyperlink"/>
                <w:noProof/>
                <w:sz w:val="18"/>
              </w:rPr>
              <w:t>A.4.1.10</w:t>
            </w:r>
            <w:r w:rsidR="00236071" w:rsidRPr="006F1050">
              <w:rPr>
                <w:rFonts w:asciiTheme="minorHAnsi" w:eastAsiaTheme="minorEastAsia" w:hAnsiTheme="minorHAnsi" w:cstheme="minorBidi"/>
                <w:noProof/>
                <w:szCs w:val="22"/>
              </w:rPr>
              <w:tab/>
            </w:r>
            <w:r w:rsidR="00236071" w:rsidRPr="006F1050">
              <w:rPr>
                <w:rStyle w:val="Hyperlink"/>
                <w:noProof/>
                <w:sz w:val="18"/>
              </w:rPr>
              <w:t>The NumFOCUS Community Alliance</w:t>
            </w:r>
            <w:r w:rsidR="00236071" w:rsidRPr="006F1050">
              <w:rPr>
                <w:noProof/>
                <w:webHidden/>
                <w:sz w:val="18"/>
              </w:rPr>
              <w:tab/>
            </w:r>
            <w:r w:rsidR="00236071" w:rsidRPr="006F1050">
              <w:rPr>
                <w:noProof/>
                <w:webHidden/>
                <w:sz w:val="18"/>
              </w:rPr>
              <w:fldChar w:fldCharType="begin"/>
            </w:r>
            <w:r w:rsidR="00236071" w:rsidRPr="006F1050">
              <w:rPr>
                <w:noProof/>
                <w:webHidden/>
                <w:sz w:val="18"/>
              </w:rPr>
              <w:instrText xml:space="preserve"> PAGEREF _Toc89302779 \h </w:instrText>
            </w:r>
            <w:r w:rsidR="00236071" w:rsidRPr="006F1050">
              <w:rPr>
                <w:noProof/>
                <w:webHidden/>
                <w:sz w:val="18"/>
              </w:rPr>
            </w:r>
            <w:r w:rsidR="00236071" w:rsidRPr="006F1050">
              <w:rPr>
                <w:noProof/>
                <w:webHidden/>
                <w:sz w:val="18"/>
              </w:rPr>
              <w:fldChar w:fldCharType="separate"/>
            </w:r>
            <w:r>
              <w:rPr>
                <w:noProof/>
                <w:webHidden/>
                <w:sz w:val="18"/>
              </w:rPr>
              <w:t>65</w:t>
            </w:r>
            <w:r w:rsidR="00236071" w:rsidRPr="006F1050">
              <w:rPr>
                <w:noProof/>
                <w:webHidden/>
                <w:sz w:val="18"/>
              </w:rPr>
              <w:fldChar w:fldCharType="end"/>
            </w:r>
          </w:hyperlink>
        </w:p>
        <w:p w14:paraId="3614D1AE" w14:textId="77777777" w:rsidR="00852AB8" w:rsidRDefault="00C00F8E" w:rsidP="00852AB8">
          <w:pPr>
            <w:pBdr>
              <w:top w:val="nil"/>
              <w:left w:val="nil"/>
              <w:bottom w:val="nil"/>
              <w:right w:val="nil"/>
              <w:between w:val="nil"/>
            </w:pBdr>
            <w:tabs>
              <w:tab w:val="right" w:pos="9123"/>
              <w:tab w:val="right" w:pos="9123"/>
            </w:tabs>
            <w:ind w:left="849"/>
          </w:pPr>
          <w:r w:rsidRPr="00713968">
            <w:fldChar w:fldCharType="end"/>
          </w:r>
        </w:p>
      </w:sdtContent>
    </w:sdt>
    <w:p w14:paraId="00000057" w14:textId="0C211E09" w:rsidR="00605349" w:rsidRPr="00351374" w:rsidRDefault="00236071" w:rsidP="00236071">
      <w:pPr>
        <w:pStyle w:val="Heading1"/>
      </w:pPr>
      <w:bookmarkStart w:id="1" w:name="_Toc89302700"/>
      <w:r>
        <w:lastRenderedPageBreak/>
        <w:t xml:space="preserve">Annex: Existing </w:t>
      </w:r>
      <w:r w:rsidR="00C00F8E" w:rsidRPr="00351374">
        <w:t>top-down funding mechanisms for FOSS</w:t>
      </w:r>
      <w:bookmarkEnd w:id="1"/>
    </w:p>
    <w:p w14:paraId="00000059" w14:textId="4E0496EF" w:rsidR="00605349" w:rsidRPr="00713968" w:rsidRDefault="00C00F8E">
      <w:r w:rsidRPr="00713968">
        <w:t>In this annex we present almost 20 top-down funding mechanisms for FOSS, divided into four categories:</w:t>
      </w:r>
    </w:p>
    <w:p w14:paraId="0000005A" w14:textId="21F39197" w:rsidR="00605349" w:rsidRPr="00713968" w:rsidRDefault="00C00F8E" w:rsidP="0039065B">
      <w:pPr>
        <w:numPr>
          <w:ilvl w:val="0"/>
          <w:numId w:val="4"/>
        </w:numPr>
        <w:pBdr>
          <w:top w:val="nil"/>
          <w:left w:val="nil"/>
          <w:bottom w:val="nil"/>
          <w:right w:val="nil"/>
          <w:between w:val="nil"/>
        </w:pBdr>
        <w:spacing w:after="57"/>
        <w:rPr>
          <w:color w:val="000000"/>
        </w:rPr>
      </w:pPr>
      <w:r w:rsidRPr="00713968">
        <w:rPr>
          <w:color w:val="000000"/>
        </w:rPr>
        <w:t>funding from government,</w:t>
      </w:r>
    </w:p>
    <w:p w14:paraId="0000005B" w14:textId="77777777" w:rsidR="00605349" w:rsidRPr="00713968" w:rsidRDefault="00C00F8E" w:rsidP="0039065B">
      <w:pPr>
        <w:numPr>
          <w:ilvl w:val="0"/>
          <w:numId w:val="4"/>
        </w:numPr>
        <w:pBdr>
          <w:top w:val="nil"/>
          <w:left w:val="nil"/>
          <w:bottom w:val="nil"/>
          <w:right w:val="nil"/>
          <w:between w:val="nil"/>
        </w:pBdr>
        <w:spacing w:after="57"/>
        <w:rPr>
          <w:color w:val="000000"/>
        </w:rPr>
      </w:pPr>
      <w:r w:rsidRPr="00713968">
        <w:rPr>
          <w:color w:val="000000"/>
        </w:rPr>
        <w:t>funding from traditional, industrial endowment funds,</w:t>
      </w:r>
    </w:p>
    <w:p w14:paraId="0000005C" w14:textId="707CE85A" w:rsidR="00605349" w:rsidRPr="00713968" w:rsidRDefault="00C00F8E" w:rsidP="0039065B">
      <w:pPr>
        <w:numPr>
          <w:ilvl w:val="0"/>
          <w:numId w:val="4"/>
        </w:numPr>
        <w:pBdr>
          <w:top w:val="nil"/>
          <w:left w:val="nil"/>
          <w:bottom w:val="nil"/>
          <w:right w:val="nil"/>
          <w:between w:val="nil"/>
        </w:pBdr>
        <w:spacing w:after="57"/>
        <w:rPr>
          <w:color w:val="000000"/>
        </w:rPr>
      </w:pPr>
      <w:r w:rsidRPr="00713968">
        <w:rPr>
          <w:color w:val="000000"/>
        </w:rPr>
        <w:t>funding from technology endowment funds, and</w:t>
      </w:r>
    </w:p>
    <w:p w14:paraId="0000005D" w14:textId="4B2F1E78" w:rsidR="00605349" w:rsidRPr="00713968" w:rsidRDefault="00C00F8E" w:rsidP="0039065B">
      <w:pPr>
        <w:numPr>
          <w:ilvl w:val="0"/>
          <w:numId w:val="4"/>
        </w:numPr>
        <w:pBdr>
          <w:top w:val="nil"/>
          <w:left w:val="nil"/>
          <w:bottom w:val="nil"/>
          <w:right w:val="nil"/>
          <w:between w:val="nil"/>
        </w:pBdr>
        <w:rPr>
          <w:color w:val="000000"/>
        </w:rPr>
      </w:pPr>
      <w:r w:rsidRPr="00713968">
        <w:rPr>
          <w:color w:val="000000"/>
        </w:rPr>
        <w:t>funding from industry/science consortia.</w:t>
      </w:r>
    </w:p>
    <w:p w14:paraId="0000005E" w14:textId="7A7FDFAB" w:rsidR="00605349" w:rsidRPr="00713968" w:rsidRDefault="00C00F8E">
      <w:r w:rsidRPr="00713968">
        <w:t>More than half of these mechanisms have been expanded into longer case studies. The description of most of these mechanisms concludes in an info block summarising the main characteristics of the mechanism. For some of the cases we interviewed people who are responsible for a fund, or asked them for additional input.</w:t>
      </w:r>
    </w:p>
    <w:p w14:paraId="0000005F" w14:textId="7B992150" w:rsidR="00605349" w:rsidRPr="00713968" w:rsidRDefault="00C00F8E" w:rsidP="002F3443">
      <w:r w:rsidRPr="00713968">
        <w:t xml:space="preserve">We </w:t>
      </w:r>
      <w:r w:rsidR="002F3443" w:rsidRPr="00713968">
        <w:t>have presented our over</w:t>
      </w:r>
      <w:r w:rsidRPr="00713968">
        <w:t>all findings, consisting of aggregated commonalities and peculiarities, in Chapter 2</w:t>
      </w:r>
      <w:r w:rsidR="002F3443" w:rsidRPr="00713968">
        <w:t xml:space="preserve"> of the Report</w:t>
      </w:r>
      <w:r w:rsidRPr="00713968">
        <w:t>.</w:t>
      </w:r>
    </w:p>
    <w:p w14:paraId="3C9FF0E6" w14:textId="5EE984B0" w:rsidR="0042554E" w:rsidRPr="00713968" w:rsidRDefault="0042554E">
      <w:r w:rsidRPr="00713968">
        <w:br w:type="page"/>
      </w:r>
    </w:p>
    <w:p w14:paraId="00000060" w14:textId="4DB76F31" w:rsidR="00605349" w:rsidRPr="00713968" w:rsidRDefault="00C00F8E" w:rsidP="0039065B">
      <w:pPr>
        <w:pStyle w:val="Heading2"/>
        <w:numPr>
          <w:ilvl w:val="1"/>
          <w:numId w:val="1"/>
        </w:numPr>
        <w:ind w:left="737" w:hanging="737"/>
        <w:rPr>
          <w:rFonts w:ascii="Verdana" w:hAnsi="Verdana"/>
        </w:rPr>
      </w:pPr>
      <w:bookmarkStart w:id="2" w:name="_Toc89302701"/>
      <w:r w:rsidRPr="00713968">
        <w:rPr>
          <w:rFonts w:ascii="Verdana" w:hAnsi="Verdana"/>
        </w:rPr>
        <w:lastRenderedPageBreak/>
        <w:t>Funding from government</w:t>
      </w:r>
      <w:bookmarkEnd w:id="2"/>
    </w:p>
    <w:p w14:paraId="00000061" w14:textId="6850A526" w:rsidR="00605349" w:rsidRPr="00713968" w:rsidRDefault="00C00F8E" w:rsidP="0039065B">
      <w:pPr>
        <w:pStyle w:val="Heading3"/>
        <w:numPr>
          <w:ilvl w:val="2"/>
          <w:numId w:val="1"/>
        </w:numPr>
        <w:ind w:left="737" w:hanging="737"/>
        <w:rPr>
          <w:rFonts w:ascii="Verdana" w:hAnsi="Verdana"/>
        </w:rPr>
      </w:pPr>
      <w:bookmarkStart w:id="3" w:name="_Toc89302702"/>
      <w:r w:rsidRPr="00713968">
        <w:rPr>
          <w:rFonts w:ascii="Verdana" w:hAnsi="Verdana"/>
        </w:rPr>
        <w:t>The EU Framework Programmes</w:t>
      </w:r>
      <w:bookmarkEnd w:id="3"/>
    </w:p>
    <w:p w14:paraId="00000062" w14:textId="053FEDAD" w:rsidR="00605349" w:rsidRPr="00713968" w:rsidRDefault="00C00F8E">
      <w:pPr>
        <w:pBdr>
          <w:top w:val="nil"/>
          <w:left w:val="nil"/>
          <w:bottom w:val="nil"/>
          <w:right w:val="nil"/>
          <w:between w:val="nil"/>
        </w:pBdr>
        <w:rPr>
          <w:color w:val="000000"/>
        </w:rPr>
      </w:pPr>
      <w:r w:rsidRPr="00713968">
        <w:rPr>
          <w:color w:val="000000"/>
        </w:rPr>
        <w:t xml:space="preserve">The </w:t>
      </w:r>
      <w:hyperlink r:id="rId20">
        <w:r w:rsidRPr="00713968">
          <w:rPr>
            <w:rFonts w:eastAsia="Liberation Sans" w:cs="Liberation Sans"/>
            <w:color w:val="000080"/>
            <w:u w:val="single"/>
          </w:rPr>
          <w:t>(RTD) Framework Programmes</w:t>
        </w:r>
      </w:hyperlink>
      <w:r w:rsidRPr="00713968">
        <w:rPr>
          <w:color w:val="000000"/>
          <w:vertAlign w:val="superscript"/>
        </w:rPr>
        <w:footnoteReference w:id="1"/>
      </w:r>
      <w:r w:rsidRPr="00713968">
        <w:rPr>
          <w:color w:val="000000"/>
        </w:rPr>
        <w:t xml:space="preserve"> (Framework Programmes for Research and Technological Development, or FPs in short) are a series of multi-annual programmes to support and foster research, innovation and technology in the European Union.</w:t>
      </w:r>
      <w:r w:rsidRPr="00713968">
        <w:rPr>
          <w:color w:val="000000"/>
          <w:vertAlign w:val="superscript"/>
        </w:rPr>
        <w:footnoteReference w:id="2"/>
      </w:r>
      <w:r w:rsidRPr="00713968">
        <w:rPr>
          <w:color w:val="000000"/>
        </w:rPr>
        <w:t xml:space="preserve"> That makes them the European equivalent of the funding programmes run by the US National Science Foundation (NSF), as discussed in section &lt;A.1.5&gt;. The Programmes cover almost every scientific discipline and are the main funding mechanism for scientific research</w:t>
      </w:r>
      <w:r w:rsidRPr="00713968">
        <w:rPr>
          <w:color w:val="000000"/>
          <w:vertAlign w:val="superscript"/>
        </w:rPr>
        <w:footnoteReference w:id="3"/>
      </w:r>
      <w:r w:rsidRPr="00713968">
        <w:rPr>
          <w:color w:val="000000"/>
        </w:rPr>
        <w:t xml:space="preserve"> in what is now called the European Research Area (ERA).</w:t>
      </w:r>
      <w:r w:rsidRPr="00713968">
        <w:rPr>
          <w:color w:val="000000"/>
          <w:vertAlign w:val="superscript"/>
        </w:rPr>
        <w:footnoteReference w:id="4"/>
      </w:r>
    </w:p>
    <w:p w14:paraId="65B48058" w14:textId="34999A3E" w:rsidR="00D95351" w:rsidRPr="00713968" w:rsidRDefault="00D95351">
      <w:pPr>
        <w:pBdr>
          <w:top w:val="nil"/>
          <w:left w:val="nil"/>
          <w:bottom w:val="nil"/>
          <w:right w:val="nil"/>
          <w:between w:val="nil"/>
        </w:pBdr>
        <w:rPr>
          <w:rFonts w:eastAsia="Liberation Sans" w:cs="Liberation Sans"/>
          <w:color w:val="000000"/>
        </w:rPr>
      </w:pPr>
      <w:r w:rsidRPr="005B0779">
        <w:rPr>
          <w:rFonts w:eastAsia="Liberation Sans" w:cs="Liberation Sans"/>
          <w:noProof/>
          <w:color w:val="000000"/>
          <w:lang w:bidi="ar-SA"/>
        </w:rPr>
        <mc:AlternateContent>
          <mc:Choice Requires="wps">
            <w:drawing>
              <wp:inline distT="0" distB="0" distL="0" distR="0" wp14:anchorId="03BEFE51" wp14:editId="512F08F8">
                <wp:extent cx="5223510" cy="4798060"/>
                <wp:effectExtent l="0" t="0" r="15240" b="21590"/>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23510" cy="4798060"/>
                        </a:xfrm>
                        <a:prstGeom prst="rect">
                          <a:avLst/>
                        </a:prstGeom>
                        <a:solidFill>
                          <a:srgbClr val="FFFFFF"/>
                        </a:solidFill>
                        <a:ln w="9525">
                          <a:solidFill>
                            <a:srgbClr val="000000"/>
                          </a:solidFill>
                          <a:miter lim="800000"/>
                          <a:headEnd/>
                          <a:tailEnd/>
                        </a:ln>
                      </wps:spPr>
                      <wps:txbx>
                        <w:txbxContent>
                          <w:p w14:paraId="008DBE0C" w14:textId="77777777" w:rsidR="00852AB8" w:rsidRPr="00D95351" w:rsidRDefault="00852AB8" w:rsidP="00D95351">
                            <w:pPr>
                              <w:pBdr>
                                <w:top w:val="nil"/>
                                <w:left w:val="nil"/>
                                <w:bottom w:val="nil"/>
                                <w:right w:val="nil"/>
                                <w:between w:val="nil"/>
                              </w:pBdr>
                              <w:ind w:left="0"/>
                              <w:rPr>
                                <w:b/>
                                <w:color w:val="000000"/>
                                <w:sz w:val="18"/>
                                <w:szCs w:val="18"/>
                              </w:rPr>
                            </w:pPr>
                            <w:r w:rsidRPr="00D95351">
                              <w:rPr>
                                <w:b/>
                                <w:color w:val="000000"/>
                                <w:sz w:val="18"/>
                                <w:szCs w:val="18"/>
                              </w:rPr>
                              <w:t>The EU Framework Programmes</w:t>
                            </w:r>
                          </w:p>
                          <w:p w14:paraId="58C08EAD" w14:textId="77777777" w:rsidR="00852AB8" w:rsidRPr="00D95351" w:rsidRDefault="00852AB8" w:rsidP="0039065B">
                            <w:pPr>
                              <w:numPr>
                                <w:ilvl w:val="0"/>
                                <w:numId w:val="10"/>
                              </w:numPr>
                              <w:pBdr>
                                <w:top w:val="nil"/>
                                <w:left w:val="nil"/>
                                <w:bottom w:val="nil"/>
                                <w:right w:val="nil"/>
                                <w:between w:val="nil"/>
                              </w:pBdr>
                              <w:rPr>
                                <w:color w:val="000000"/>
                                <w:sz w:val="18"/>
                                <w:szCs w:val="18"/>
                              </w:rPr>
                            </w:pPr>
                            <w:r w:rsidRPr="00D95351">
                              <w:rPr>
                                <w:b/>
                                <w:color w:val="000000"/>
                                <w:sz w:val="18"/>
                                <w:szCs w:val="18"/>
                              </w:rPr>
                              <w:t>vision/aims:</w:t>
                            </w:r>
                            <w:r w:rsidRPr="00D95351">
                              <w:rPr>
                                <w:color w:val="000000"/>
                                <w:sz w:val="18"/>
                                <w:szCs w:val="18"/>
                              </w:rPr>
                              <w:t xml:space="preserve"> a series of multi-annual programmes to support and foster research, innovation and technology in the European Union;</w:t>
                            </w:r>
                          </w:p>
                          <w:p w14:paraId="6E2E6527" w14:textId="77777777" w:rsidR="00852AB8" w:rsidRPr="00D95351" w:rsidRDefault="00852AB8" w:rsidP="0039065B">
                            <w:pPr>
                              <w:numPr>
                                <w:ilvl w:val="0"/>
                                <w:numId w:val="10"/>
                              </w:numPr>
                              <w:pBdr>
                                <w:top w:val="nil"/>
                                <w:left w:val="nil"/>
                                <w:bottom w:val="nil"/>
                                <w:right w:val="nil"/>
                                <w:between w:val="nil"/>
                              </w:pBdr>
                              <w:rPr>
                                <w:color w:val="000000"/>
                                <w:sz w:val="18"/>
                                <w:szCs w:val="18"/>
                              </w:rPr>
                            </w:pPr>
                            <w:r w:rsidRPr="00D95351">
                              <w:rPr>
                                <w:b/>
                                <w:color w:val="000000"/>
                                <w:sz w:val="18"/>
                                <w:szCs w:val="18"/>
                              </w:rPr>
                              <w:t>model:</w:t>
                            </w:r>
                            <w:r w:rsidRPr="00D95351">
                              <w:rPr>
                                <w:color w:val="000000"/>
                                <w:sz w:val="18"/>
                                <w:szCs w:val="18"/>
                              </w:rPr>
                              <w:t xml:space="preserve"> the Programmes c</w:t>
                            </w:r>
                            <w:r>
                              <w:rPr>
                                <w:color w:val="000000"/>
                                <w:sz w:val="18"/>
                                <w:szCs w:val="18"/>
                              </w:rPr>
                              <w:t>over almost all scientific disci</w:t>
                            </w:r>
                            <w:r w:rsidRPr="00D95351">
                              <w:rPr>
                                <w:color w:val="000000"/>
                                <w:sz w:val="18"/>
                                <w:szCs w:val="18"/>
                              </w:rPr>
                              <w:t xml:space="preserve">plines and are the </w:t>
                            </w:r>
                            <w:r>
                              <w:rPr>
                                <w:color w:val="000000"/>
                                <w:sz w:val="18"/>
                                <w:szCs w:val="18"/>
                              </w:rPr>
                              <w:t>main funding mechanisms for scie</w:t>
                            </w:r>
                            <w:r w:rsidRPr="00D95351">
                              <w:rPr>
                                <w:color w:val="000000"/>
                                <w:sz w:val="18"/>
                                <w:szCs w:val="18"/>
                              </w:rPr>
                              <w:t>ntific research in wh</w:t>
                            </w:r>
                            <w:r>
                              <w:rPr>
                                <w:color w:val="000000"/>
                                <w:sz w:val="18"/>
                                <w:szCs w:val="18"/>
                              </w:rPr>
                              <w:t>at is now called the European Re</w:t>
                            </w:r>
                            <w:r w:rsidRPr="00D95351">
                              <w:rPr>
                                <w:color w:val="000000"/>
                                <w:sz w:val="18"/>
                                <w:szCs w:val="18"/>
                              </w:rPr>
                              <w:t>search Area (ERA);</w:t>
                            </w:r>
                          </w:p>
                          <w:p w14:paraId="04EB7A77" w14:textId="77777777" w:rsidR="00852AB8" w:rsidRPr="00D95351" w:rsidRDefault="00852AB8" w:rsidP="0039065B">
                            <w:pPr>
                              <w:numPr>
                                <w:ilvl w:val="0"/>
                                <w:numId w:val="10"/>
                              </w:numPr>
                              <w:pBdr>
                                <w:top w:val="nil"/>
                                <w:left w:val="nil"/>
                                <w:bottom w:val="nil"/>
                                <w:right w:val="nil"/>
                                <w:between w:val="nil"/>
                              </w:pBdr>
                              <w:rPr>
                                <w:color w:val="000000"/>
                                <w:sz w:val="18"/>
                                <w:szCs w:val="18"/>
                              </w:rPr>
                            </w:pPr>
                            <w:r w:rsidRPr="00D95351">
                              <w:rPr>
                                <w:b/>
                                <w:bCs/>
                                <w:color w:val="000000"/>
                                <w:sz w:val="18"/>
                                <w:szCs w:val="18"/>
                              </w:rPr>
                              <w:t xml:space="preserve">grants: </w:t>
                            </w:r>
                            <w:r w:rsidRPr="00D95351">
                              <w:rPr>
                                <w:color w:val="000000"/>
                                <w:sz w:val="18"/>
                                <w:szCs w:val="18"/>
                              </w:rPr>
                              <w:t>Horizon 2020 ran from 2014 to 2020, and provided nearly 80 billion EUR in funding.</w:t>
                            </w:r>
                          </w:p>
                          <w:p w14:paraId="58C5CCEB" w14:textId="77777777" w:rsidR="00852AB8" w:rsidRPr="00D95351" w:rsidRDefault="00852AB8" w:rsidP="00D95351">
                            <w:pPr>
                              <w:pBdr>
                                <w:top w:val="nil"/>
                                <w:left w:val="nil"/>
                                <w:bottom w:val="nil"/>
                                <w:right w:val="nil"/>
                                <w:between w:val="nil"/>
                              </w:pBdr>
                              <w:ind w:left="360"/>
                              <w:rPr>
                                <w:color w:val="000000"/>
                                <w:sz w:val="18"/>
                                <w:szCs w:val="18"/>
                              </w:rPr>
                            </w:pPr>
                            <w:r w:rsidRPr="00D95351">
                              <w:rPr>
                                <w:color w:val="000000"/>
                                <w:sz w:val="18"/>
                                <w:szCs w:val="18"/>
                              </w:rPr>
                              <w:t>Horizon Europe, the new Framework Programme for the period 2021–2027, is currently being finalised. It will have a budget of around 95.5 billion EUR.</w:t>
                            </w:r>
                          </w:p>
                          <w:p w14:paraId="37533B39" w14:textId="77777777" w:rsidR="00852AB8" w:rsidRPr="00D95351" w:rsidRDefault="00852AB8" w:rsidP="00D95351">
                            <w:pPr>
                              <w:pBdr>
                                <w:top w:val="nil"/>
                                <w:left w:val="nil"/>
                                <w:bottom w:val="nil"/>
                                <w:right w:val="nil"/>
                                <w:between w:val="nil"/>
                              </w:pBdr>
                              <w:ind w:left="360"/>
                              <w:rPr>
                                <w:color w:val="000000"/>
                                <w:sz w:val="18"/>
                                <w:szCs w:val="18"/>
                              </w:rPr>
                            </w:pPr>
                            <w:r w:rsidRPr="00D95351">
                              <w:rPr>
                                <w:color w:val="000000"/>
                                <w:sz w:val="18"/>
                                <w:szCs w:val="18"/>
                              </w:rPr>
                              <w:t>The first Horizon Europe Strategic Plan (2021–2024) is expected to be adopted in February 2021.</w:t>
                            </w:r>
                          </w:p>
                          <w:p w14:paraId="0F13CA1C" w14:textId="77777777" w:rsidR="00852AB8" w:rsidRPr="00D95351" w:rsidRDefault="00852AB8" w:rsidP="00D95351">
                            <w:pPr>
                              <w:pBdr>
                                <w:top w:val="nil"/>
                                <w:left w:val="nil"/>
                                <w:bottom w:val="nil"/>
                                <w:right w:val="nil"/>
                                <w:between w:val="nil"/>
                              </w:pBdr>
                              <w:ind w:left="360"/>
                              <w:rPr>
                                <w:color w:val="000000"/>
                                <w:sz w:val="18"/>
                                <w:szCs w:val="18"/>
                              </w:rPr>
                            </w:pPr>
                            <w:r w:rsidRPr="00D95351">
                              <w:rPr>
                                <w:color w:val="000000"/>
                                <w:sz w:val="18"/>
                                <w:szCs w:val="18"/>
                              </w:rPr>
                              <w:t>One of the novelties is the European Innovation Council (EIC), which aims to support innovations of a breakthrough and disruptive nature, and to scale up potential that is too risky for private investors. 70% of its budget of over 10 million EUR has been earmarked for SMEs.</w:t>
                            </w:r>
                          </w:p>
                          <w:p w14:paraId="053D43D5" w14:textId="77777777" w:rsidR="00852AB8" w:rsidRPr="00D95351" w:rsidRDefault="00852AB8" w:rsidP="0039065B">
                            <w:pPr>
                              <w:numPr>
                                <w:ilvl w:val="0"/>
                                <w:numId w:val="11"/>
                              </w:numPr>
                              <w:pBdr>
                                <w:top w:val="nil"/>
                                <w:left w:val="nil"/>
                                <w:bottom w:val="nil"/>
                                <w:right w:val="nil"/>
                                <w:between w:val="nil"/>
                              </w:pBdr>
                              <w:rPr>
                                <w:color w:val="000000"/>
                                <w:sz w:val="18"/>
                                <w:szCs w:val="18"/>
                              </w:rPr>
                            </w:pPr>
                            <w:r w:rsidRPr="00D95351">
                              <w:rPr>
                                <w:b/>
                                <w:color w:val="000000"/>
                                <w:sz w:val="18"/>
                                <w:szCs w:val="18"/>
                              </w:rPr>
                              <w:t>geographical target:</w:t>
                            </w:r>
                            <w:r w:rsidRPr="00D95351">
                              <w:rPr>
                                <w:color w:val="000000"/>
                                <w:sz w:val="18"/>
                                <w:szCs w:val="18"/>
                              </w:rPr>
                              <w:t xml:space="preserve"> worldwide, with a strong focus on Europe (ERA) and its neighbours;</w:t>
                            </w:r>
                          </w:p>
                          <w:p w14:paraId="1A5FE393" w14:textId="77777777" w:rsidR="00852AB8" w:rsidRPr="00D95351" w:rsidRDefault="00852AB8" w:rsidP="0039065B">
                            <w:pPr>
                              <w:numPr>
                                <w:ilvl w:val="0"/>
                                <w:numId w:val="11"/>
                              </w:numPr>
                              <w:pBdr>
                                <w:top w:val="nil"/>
                                <w:left w:val="nil"/>
                                <w:bottom w:val="nil"/>
                                <w:right w:val="nil"/>
                                <w:between w:val="nil"/>
                              </w:pBdr>
                              <w:rPr>
                                <w:color w:val="000000"/>
                                <w:sz w:val="18"/>
                                <w:szCs w:val="18"/>
                              </w:rPr>
                            </w:pPr>
                            <w:r w:rsidRPr="00D95351">
                              <w:rPr>
                                <w:b/>
                                <w:color w:val="000000"/>
                                <w:sz w:val="18"/>
                                <w:szCs w:val="18"/>
                              </w:rPr>
                              <w:t>application process:</w:t>
                            </w:r>
                            <w:r w:rsidRPr="00D95351">
                              <w:rPr>
                                <w:color w:val="000000"/>
                                <w:sz w:val="18"/>
                                <w:szCs w:val="18"/>
                              </w:rPr>
                              <w:t xml:space="preserve"> not yet available;</w:t>
                            </w:r>
                          </w:p>
                          <w:p w14:paraId="6BAA43C9" w14:textId="77777777" w:rsidR="00852AB8" w:rsidRPr="00D95351" w:rsidRDefault="00852AB8" w:rsidP="0039065B">
                            <w:pPr>
                              <w:numPr>
                                <w:ilvl w:val="0"/>
                                <w:numId w:val="11"/>
                              </w:numPr>
                              <w:pBdr>
                                <w:top w:val="nil"/>
                                <w:left w:val="nil"/>
                                <w:bottom w:val="nil"/>
                                <w:right w:val="nil"/>
                                <w:between w:val="nil"/>
                              </w:pBdr>
                              <w:rPr>
                                <w:b/>
                                <w:bCs/>
                                <w:color w:val="000000"/>
                                <w:sz w:val="18"/>
                                <w:szCs w:val="18"/>
                              </w:rPr>
                            </w:pPr>
                            <w:r w:rsidRPr="00D95351">
                              <w:rPr>
                                <w:b/>
                                <w:bCs/>
                                <w:color w:val="000000"/>
                                <w:sz w:val="18"/>
                                <w:szCs w:val="18"/>
                              </w:rPr>
                              <w:t>disbursement:</w:t>
                            </w:r>
                          </w:p>
                          <w:p w14:paraId="7DF7577F" w14:textId="77777777" w:rsidR="00852AB8" w:rsidRPr="00D95351" w:rsidRDefault="00852AB8" w:rsidP="0039065B">
                            <w:pPr>
                              <w:numPr>
                                <w:ilvl w:val="0"/>
                                <w:numId w:val="20"/>
                              </w:numPr>
                              <w:pBdr>
                                <w:top w:val="nil"/>
                                <w:left w:val="nil"/>
                                <w:bottom w:val="nil"/>
                                <w:right w:val="nil"/>
                                <w:between w:val="nil"/>
                              </w:pBdr>
                              <w:rPr>
                                <w:color w:val="000000"/>
                                <w:sz w:val="18"/>
                                <w:szCs w:val="18"/>
                              </w:rPr>
                            </w:pPr>
                            <w:r w:rsidRPr="00D95351">
                              <w:rPr>
                                <w:color w:val="000000"/>
                                <w:sz w:val="18"/>
                                <w:szCs w:val="18"/>
                              </w:rPr>
                              <w:t>Pathfinder: Applicants will learn the results of the assessment within five months of closure of the call, and successful applicants will receive the grant three months later.</w:t>
                            </w:r>
                          </w:p>
                          <w:p w14:paraId="14E4AF7B" w14:textId="77777777" w:rsidR="00852AB8" w:rsidRPr="00D95351" w:rsidRDefault="00852AB8" w:rsidP="0039065B">
                            <w:pPr>
                              <w:numPr>
                                <w:ilvl w:val="0"/>
                                <w:numId w:val="20"/>
                              </w:numPr>
                              <w:pBdr>
                                <w:top w:val="nil"/>
                                <w:left w:val="nil"/>
                                <w:bottom w:val="nil"/>
                                <w:right w:val="nil"/>
                                <w:between w:val="nil"/>
                              </w:pBdr>
                              <w:rPr>
                                <w:color w:val="000000"/>
                                <w:sz w:val="18"/>
                                <w:szCs w:val="18"/>
                              </w:rPr>
                            </w:pPr>
                            <w:r w:rsidRPr="00D95351">
                              <w:rPr>
                                <w:color w:val="000000"/>
                                <w:sz w:val="18"/>
                                <w:szCs w:val="18"/>
                              </w:rPr>
                              <w:t>Accelerator: Applicants will learn the result within one month and receive grants within five months.</w:t>
                            </w:r>
                          </w:p>
                          <w:p w14:paraId="242CBD67" w14:textId="77777777" w:rsidR="00852AB8" w:rsidRPr="00D95351" w:rsidRDefault="00852AB8" w:rsidP="0039065B">
                            <w:pPr>
                              <w:numPr>
                                <w:ilvl w:val="0"/>
                                <w:numId w:val="12"/>
                              </w:numPr>
                              <w:pBdr>
                                <w:top w:val="nil"/>
                                <w:left w:val="nil"/>
                                <w:bottom w:val="nil"/>
                                <w:right w:val="nil"/>
                                <w:between w:val="nil"/>
                              </w:pBdr>
                              <w:rPr>
                                <w:color w:val="000000"/>
                                <w:sz w:val="18"/>
                                <w:szCs w:val="18"/>
                              </w:rPr>
                            </w:pPr>
                            <w:r w:rsidRPr="00D95351">
                              <w:rPr>
                                <w:b/>
                                <w:color w:val="000000"/>
                                <w:sz w:val="18"/>
                                <w:szCs w:val="18"/>
                              </w:rPr>
                              <w:t>base:</w:t>
                            </w:r>
                            <w:r w:rsidRPr="00D95351">
                              <w:rPr>
                                <w:color w:val="000000"/>
                                <w:sz w:val="18"/>
                                <w:szCs w:val="18"/>
                              </w:rPr>
                              <w:t xml:space="preserve"> Brussels, Belgium</w:t>
                            </w:r>
                          </w:p>
                          <w:p w14:paraId="636AE957" w14:textId="77777777" w:rsidR="00852AB8" w:rsidRPr="00D95351" w:rsidRDefault="00852AB8" w:rsidP="0039065B">
                            <w:pPr>
                              <w:numPr>
                                <w:ilvl w:val="0"/>
                                <w:numId w:val="12"/>
                              </w:numPr>
                              <w:pBdr>
                                <w:top w:val="nil"/>
                                <w:left w:val="nil"/>
                                <w:bottom w:val="nil"/>
                                <w:right w:val="nil"/>
                                <w:between w:val="nil"/>
                              </w:pBdr>
                              <w:rPr>
                                <w:b/>
                                <w:bCs/>
                                <w:color w:val="000000"/>
                                <w:sz w:val="18"/>
                                <w:szCs w:val="18"/>
                              </w:rPr>
                            </w:pPr>
                            <w:r w:rsidRPr="00D95351">
                              <w:rPr>
                                <w:b/>
                                <w:bCs/>
                                <w:color w:val="000000"/>
                                <w:sz w:val="18"/>
                                <w:szCs w:val="18"/>
                              </w:rPr>
                              <w:t>websites:</w:t>
                            </w:r>
                          </w:p>
                          <w:p w14:paraId="17868F0A" w14:textId="77777777" w:rsidR="00852AB8" w:rsidRPr="00D95351" w:rsidRDefault="00852AB8" w:rsidP="0039065B">
                            <w:pPr>
                              <w:numPr>
                                <w:ilvl w:val="1"/>
                                <w:numId w:val="13"/>
                              </w:numPr>
                              <w:pBdr>
                                <w:top w:val="nil"/>
                                <w:left w:val="nil"/>
                                <w:bottom w:val="nil"/>
                                <w:right w:val="nil"/>
                                <w:between w:val="nil"/>
                              </w:pBdr>
                              <w:ind w:left="720"/>
                              <w:rPr>
                                <w:color w:val="000000"/>
                                <w:sz w:val="18"/>
                                <w:szCs w:val="18"/>
                              </w:rPr>
                            </w:pPr>
                            <w:r w:rsidRPr="00D95351">
                              <w:rPr>
                                <w:color w:val="000000"/>
                                <w:sz w:val="18"/>
                                <w:szCs w:val="18"/>
                              </w:rPr>
                              <w:t xml:space="preserve">Horizon Europe: </w:t>
                            </w:r>
                            <w:hyperlink r:id="rId21">
                              <w:r w:rsidRPr="00D95351">
                                <w:rPr>
                                  <w:color w:val="000080"/>
                                  <w:sz w:val="18"/>
                                  <w:szCs w:val="18"/>
                                  <w:u w:val="single"/>
                                </w:rPr>
                                <w:t>https://ec.europa.eu/info/horizon-europe_en</w:t>
                              </w:r>
                            </w:hyperlink>
                          </w:p>
                          <w:p w14:paraId="202A43B5" w14:textId="77777777" w:rsidR="00852AB8" w:rsidRPr="00D95351" w:rsidRDefault="00852AB8" w:rsidP="0039065B">
                            <w:pPr>
                              <w:numPr>
                                <w:ilvl w:val="1"/>
                                <w:numId w:val="13"/>
                              </w:numPr>
                              <w:pBdr>
                                <w:top w:val="nil"/>
                                <w:left w:val="nil"/>
                                <w:bottom w:val="nil"/>
                                <w:right w:val="nil"/>
                                <w:between w:val="nil"/>
                              </w:pBdr>
                              <w:ind w:left="720"/>
                              <w:rPr>
                                <w:color w:val="000000"/>
                                <w:sz w:val="18"/>
                                <w:szCs w:val="18"/>
                              </w:rPr>
                            </w:pPr>
                            <w:r w:rsidRPr="00D95351">
                              <w:rPr>
                                <w:color w:val="000000"/>
                                <w:sz w:val="18"/>
                                <w:szCs w:val="18"/>
                              </w:rPr>
                              <w:t xml:space="preserve">Funding and Tenders Opportunities Portal: </w:t>
                            </w:r>
                            <w:hyperlink r:id="rId22">
                              <w:r w:rsidRPr="00D95351">
                                <w:rPr>
                                  <w:color w:val="000080"/>
                                  <w:sz w:val="18"/>
                                  <w:szCs w:val="18"/>
                                  <w:u w:val="single"/>
                                </w:rPr>
                                <w:t>https://ec.europa.eu/info/funding-tenders/opportunities/portal/screen/home</w:t>
                              </w:r>
                            </w:hyperlink>
                          </w:p>
                          <w:p w14:paraId="10743EC3" w14:textId="77777777" w:rsidR="00852AB8" w:rsidRPr="00D95351" w:rsidRDefault="00852AB8" w:rsidP="0039065B">
                            <w:pPr>
                              <w:numPr>
                                <w:ilvl w:val="0"/>
                                <w:numId w:val="14"/>
                              </w:numPr>
                              <w:pBdr>
                                <w:top w:val="nil"/>
                                <w:left w:val="nil"/>
                                <w:bottom w:val="nil"/>
                                <w:right w:val="nil"/>
                                <w:between w:val="nil"/>
                              </w:pBdr>
                              <w:ind w:left="720"/>
                              <w:rPr>
                                <w:color w:val="000000"/>
                                <w:sz w:val="18"/>
                                <w:szCs w:val="18"/>
                              </w:rPr>
                            </w:pPr>
                            <w:r w:rsidRPr="00D95351">
                              <w:rPr>
                                <w:color w:val="000000"/>
                                <w:sz w:val="18"/>
                                <w:szCs w:val="18"/>
                              </w:rPr>
                              <w:t>Community Research and Development Information Service (</w:t>
                            </w:r>
                            <w:hyperlink r:id="rId23">
                              <w:r w:rsidRPr="00D95351">
                                <w:rPr>
                                  <w:color w:val="000080"/>
                                  <w:sz w:val="18"/>
                                  <w:szCs w:val="18"/>
                                  <w:u w:val="single"/>
                                </w:rPr>
                                <w:t>CORDIS</w:t>
                              </w:r>
                            </w:hyperlink>
                            <w:r w:rsidRPr="00D95351">
                              <w:rPr>
                                <w:color w:val="000000"/>
                                <w:sz w:val="18"/>
                                <w:szCs w:val="18"/>
                              </w:rPr>
                              <w:t>, a public repository of results from the projects funded by the Framework Programmes):</w:t>
                            </w:r>
                            <w:r w:rsidRPr="00D95351">
                              <w:rPr>
                                <w:color w:val="000000"/>
                                <w:sz w:val="18"/>
                                <w:szCs w:val="18"/>
                                <w:vertAlign w:val="superscript"/>
                              </w:rPr>
                              <w:footnoteRef/>
                            </w:r>
                            <w:r w:rsidRPr="00D95351">
                              <w:rPr>
                                <w:color w:val="000000"/>
                                <w:sz w:val="18"/>
                                <w:szCs w:val="18"/>
                              </w:rPr>
                              <w:t xml:space="preserve"> </w:t>
                            </w:r>
                            <w:hyperlink r:id="rId24">
                              <w:r w:rsidRPr="00D95351">
                                <w:rPr>
                                  <w:color w:val="000080"/>
                                  <w:sz w:val="18"/>
                                  <w:szCs w:val="18"/>
                                  <w:u w:val="single"/>
                                </w:rPr>
                                <w:t>https://cordis.europa.eu/</w:t>
                              </w:r>
                            </w:hyperlink>
                          </w:p>
                          <w:p w14:paraId="569887AB" w14:textId="77777777" w:rsidR="00852AB8" w:rsidRPr="00D95351" w:rsidRDefault="00852AB8" w:rsidP="0039065B">
                            <w:pPr>
                              <w:numPr>
                                <w:ilvl w:val="0"/>
                                <w:numId w:val="12"/>
                              </w:numPr>
                              <w:pBdr>
                                <w:top w:val="nil"/>
                                <w:left w:val="nil"/>
                                <w:bottom w:val="nil"/>
                                <w:right w:val="nil"/>
                                <w:between w:val="nil"/>
                              </w:pBdr>
                              <w:rPr>
                                <w:color w:val="000000"/>
                                <w:sz w:val="18"/>
                                <w:szCs w:val="18"/>
                                <w:lang w:val="it-IT"/>
                              </w:rPr>
                            </w:pPr>
                            <w:r w:rsidRPr="00D95351">
                              <w:rPr>
                                <w:b/>
                                <w:color w:val="000000"/>
                                <w:sz w:val="18"/>
                                <w:szCs w:val="18"/>
                                <w:lang w:val="it-IT"/>
                              </w:rPr>
                              <w:t>Wikipedia:</w:t>
                            </w:r>
                            <w:r w:rsidRPr="00D95351">
                              <w:rPr>
                                <w:color w:val="000000"/>
                                <w:sz w:val="18"/>
                                <w:szCs w:val="18"/>
                                <w:lang w:val="it-IT"/>
                              </w:rPr>
                              <w:t xml:space="preserve"> </w:t>
                            </w:r>
                            <w:hyperlink r:id="rId25">
                              <w:r w:rsidRPr="00D95351">
                                <w:rPr>
                                  <w:color w:val="000080"/>
                                  <w:sz w:val="18"/>
                                  <w:szCs w:val="18"/>
                                  <w:u w:val="single"/>
                                  <w:lang w:val="it-IT"/>
                                </w:rPr>
                                <w:t>https://en.wikipedia.org/wiki/Horizon_Europe</w:t>
                              </w:r>
                            </w:hyperlink>
                          </w:p>
                        </w:txbxContent>
                      </wps:txbx>
                      <wps:bodyPr rot="0" vert="horz" wrap="square" lIns="91440" tIns="45720" rIns="91440" bIns="45720" anchor="t" anchorCtr="0">
                        <a:noAutofit/>
                      </wps:bodyPr>
                    </wps:wsp>
                  </a:graphicData>
                </a:graphic>
              </wp:inline>
            </w:drawing>
          </mc:Choice>
          <mc:Fallback>
            <w:pict>
              <v:shapetype w14:anchorId="03BEFE51" id="_x0000_t202" coordsize="21600,21600" o:spt="202" path="m,l,21600r21600,l21600,xe">
                <v:stroke joinstyle="miter"/>
                <v:path gradientshapeok="t" o:connecttype="rect"/>
              </v:shapetype>
              <v:shape id="Text Box 2" o:spid="_x0000_s1026" type="#_x0000_t202" style="width:411.3pt;height:377.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">
                <v:textbox>
                  <w:txbxContent>
                    <w:p w14:paraId="008DBE0C" w14:textId="77777777" w:rsidR="00852AB8" w:rsidRPr="00D95351" w:rsidRDefault="00852AB8" w:rsidP="00D95351">
                      <w:pPr>
                        <w:pBdr>
                          <w:top w:val="nil"/>
                          <w:left w:val="nil"/>
                          <w:bottom w:val="nil"/>
                          <w:right w:val="nil"/>
                          <w:between w:val="nil"/>
                        </w:pBdr>
                        <w:ind w:left="0"/>
                        <w:rPr>
                          <w:b/>
                          <w:color w:val="000000"/>
                          <w:sz w:val="18"/>
                          <w:szCs w:val="18"/>
                        </w:rPr>
                      </w:pPr>
                      <w:r w:rsidRPr="00D95351">
                        <w:rPr>
                          <w:b/>
                          <w:color w:val="000000"/>
                          <w:sz w:val="18"/>
                          <w:szCs w:val="18"/>
                        </w:rPr>
                        <w:t>The EU Framework Programmes</w:t>
                      </w:r>
                    </w:p>
                    <w:p w14:paraId="58C08EAD" w14:textId="77777777" w:rsidR="00852AB8" w:rsidRPr="00D95351" w:rsidRDefault="00852AB8" w:rsidP="0039065B">
                      <w:pPr>
                        <w:numPr>
                          <w:ilvl w:val="0"/>
                          <w:numId w:val="10"/>
                        </w:numPr>
                        <w:pBdr>
                          <w:top w:val="nil"/>
                          <w:left w:val="nil"/>
                          <w:bottom w:val="nil"/>
                          <w:right w:val="nil"/>
                          <w:between w:val="nil"/>
                        </w:pBdr>
                        <w:rPr>
                          <w:color w:val="000000"/>
                          <w:sz w:val="18"/>
                          <w:szCs w:val="18"/>
                        </w:rPr>
                      </w:pPr>
                      <w:r w:rsidRPr="00D95351">
                        <w:rPr>
                          <w:b/>
                          <w:color w:val="000000"/>
                          <w:sz w:val="18"/>
                          <w:szCs w:val="18"/>
                        </w:rPr>
                        <w:t>vision/aims:</w:t>
                      </w:r>
                      <w:r w:rsidRPr="00D95351">
                        <w:rPr>
                          <w:color w:val="000000"/>
                          <w:sz w:val="18"/>
                          <w:szCs w:val="18"/>
                        </w:rPr>
                        <w:t xml:space="preserve"> a series of multi-annual programmes to support and foster research, innovation and technology in the European Union;</w:t>
                      </w:r>
                    </w:p>
                    <w:p w14:paraId="6E2E6527" w14:textId="77777777" w:rsidR="00852AB8" w:rsidRPr="00D95351" w:rsidRDefault="00852AB8" w:rsidP="0039065B">
                      <w:pPr>
                        <w:numPr>
                          <w:ilvl w:val="0"/>
                          <w:numId w:val="10"/>
                        </w:numPr>
                        <w:pBdr>
                          <w:top w:val="nil"/>
                          <w:left w:val="nil"/>
                          <w:bottom w:val="nil"/>
                          <w:right w:val="nil"/>
                          <w:between w:val="nil"/>
                        </w:pBdr>
                        <w:rPr>
                          <w:color w:val="000000"/>
                          <w:sz w:val="18"/>
                          <w:szCs w:val="18"/>
                        </w:rPr>
                      </w:pPr>
                      <w:r w:rsidRPr="00D95351">
                        <w:rPr>
                          <w:b/>
                          <w:color w:val="000000"/>
                          <w:sz w:val="18"/>
                          <w:szCs w:val="18"/>
                        </w:rPr>
                        <w:t>model:</w:t>
                      </w:r>
                      <w:r w:rsidRPr="00D95351">
                        <w:rPr>
                          <w:color w:val="000000"/>
                          <w:sz w:val="18"/>
                          <w:szCs w:val="18"/>
                        </w:rPr>
                        <w:t xml:space="preserve"> the Programmes c</w:t>
                      </w:r>
                      <w:r>
                        <w:rPr>
                          <w:color w:val="000000"/>
                          <w:sz w:val="18"/>
                          <w:szCs w:val="18"/>
                        </w:rPr>
                        <w:t>over almost all scientific disci</w:t>
                      </w:r>
                      <w:r w:rsidRPr="00D95351">
                        <w:rPr>
                          <w:color w:val="000000"/>
                          <w:sz w:val="18"/>
                          <w:szCs w:val="18"/>
                        </w:rPr>
                        <w:t xml:space="preserve">plines and are the </w:t>
                      </w:r>
                      <w:r>
                        <w:rPr>
                          <w:color w:val="000000"/>
                          <w:sz w:val="18"/>
                          <w:szCs w:val="18"/>
                        </w:rPr>
                        <w:t>main funding mechanisms for scie</w:t>
                      </w:r>
                      <w:r w:rsidRPr="00D95351">
                        <w:rPr>
                          <w:color w:val="000000"/>
                          <w:sz w:val="18"/>
                          <w:szCs w:val="18"/>
                        </w:rPr>
                        <w:t>ntific research in wh</w:t>
                      </w:r>
                      <w:r>
                        <w:rPr>
                          <w:color w:val="000000"/>
                          <w:sz w:val="18"/>
                          <w:szCs w:val="18"/>
                        </w:rPr>
                        <w:t>at is now called the European Re</w:t>
                      </w:r>
                      <w:r w:rsidRPr="00D95351">
                        <w:rPr>
                          <w:color w:val="000000"/>
                          <w:sz w:val="18"/>
                          <w:szCs w:val="18"/>
                        </w:rPr>
                        <w:t>search Area (ERA);</w:t>
                      </w:r>
                    </w:p>
                    <w:p w14:paraId="04EB7A77" w14:textId="77777777" w:rsidR="00852AB8" w:rsidRPr="00D95351" w:rsidRDefault="00852AB8" w:rsidP="0039065B">
                      <w:pPr>
                        <w:numPr>
                          <w:ilvl w:val="0"/>
                          <w:numId w:val="10"/>
                        </w:numPr>
                        <w:pBdr>
                          <w:top w:val="nil"/>
                          <w:left w:val="nil"/>
                          <w:bottom w:val="nil"/>
                          <w:right w:val="nil"/>
                          <w:between w:val="nil"/>
                        </w:pBdr>
                        <w:rPr>
                          <w:color w:val="000000"/>
                          <w:sz w:val="18"/>
                          <w:szCs w:val="18"/>
                        </w:rPr>
                      </w:pPr>
                      <w:r w:rsidRPr="00D95351">
                        <w:rPr>
                          <w:b/>
                          <w:bCs/>
                          <w:color w:val="000000"/>
                          <w:sz w:val="18"/>
                          <w:szCs w:val="18"/>
                        </w:rPr>
                        <w:t xml:space="preserve">grants: </w:t>
                      </w:r>
                      <w:r w:rsidRPr="00D95351">
                        <w:rPr>
                          <w:color w:val="000000"/>
                          <w:sz w:val="18"/>
                          <w:szCs w:val="18"/>
                        </w:rPr>
                        <w:t>Horizon 2020 ran from 2014 to 2020, and provided nearly 80 billion EUR in funding.</w:t>
                      </w:r>
                    </w:p>
                    <w:p w14:paraId="58C5CCEB" w14:textId="77777777" w:rsidR="00852AB8" w:rsidRPr="00D95351" w:rsidRDefault="00852AB8" w:rsidP="00D95351">
                      <w:pPr>
                        <w:pBdr>
                          <w:top w:val="nil"/>
                          <w:left w:val="nil"/>
                          <w:bottom w:val="nil"/>
                          <w:right w:val="nil"/>
                          <w:between w:val="nil"/>
                        </w:pBdr>
                        <w:ind w:left="360"/>
                        <w:rPr>
                          <w:color w:val="000000"/>
                          <w:sz w:val="18"/>
                          <w:szCs w:val="18"/>
                        </w:rPr>
                      </w:pPr>
                      <w:r w:rsidRPr="00D95351">
                        <w:rPr>
                          <w:color w:val="000000"/>
                          <w:sz w:val="18"/>
                          <w:szCs w:val="18"/>
                        </w:rPr>
                        <w:t>Horizon Europe, the new Framework Programme for the period 2021–2027, is currently being finalised. It will have a budget of around 95.5 billion EUR.</w:t>
                      </w:r>
                    </w:p>
                    <w:p w14:paraId="37533B39" w14:textId="77777777" w:rsidR="00852AB8" w:rsidRPr="00D95351" w:rsidRDefault="00852AB8" w:rsidP="00D95351">
                      <w:pPr>
                        <w:pBdr>
                          <w:top w:val="nil"/>
                          <w:left w:val="nil"/>
                          <w:bottom w:val="nil"/>
                          <w:right w:val="nil"/>
                          <w:between w:val="nil"/>
                        </w:pBdr>
                        <w:ind w:left="360"/>
                        <w:rPr>
                          <w:color w:val="000000"/>
                          <w:sz w:val="18"/>
                          <w:szCs w:val="18"/>
                        </w:rPr>
                      </w:pPr>
                      <w:r w:rsidRPr="00D95351">
                        <w:rPr>
                          <w:color w:val="000000"/>
                          <w:sz w:val="18"/>
                          <w:szCs w:val="18"/>
                        </w:rPr>
                        <w:t>The first Horizon Europe Strategic Plan (2021–2024) is expected to be adopted in February 2021.</w:t>
                      </w:r>
                    </w:p>
                    <w:p w14:paraId="0F13CA1C" w14:textId="77777777" w:rsidR="00852AB8" w:rsidRPr="00D95351" w:rsidRDefault="00852AB8" w:rsidP="00D95351">
                      <w:pPr>
                        <w:pBdr>
                          <w:top w:val="nil"/>
                          <w:left w:val="nil"/>
                          <w:bottom w:val="nil"/>
                          <w:right w:val="nil"/>
                          <w:between w:val="nil"/>
                        </w:pBdr>
                        <w:ind w:left="360"/>
                        <w:rPr>
                          <w:color w:val="000000"/>
                          <w:sz w:val="18"/>
                          <w:szCs w:val="18"/>
                        </w:rPr>
                      </w:pPr>
                      <w:r w:rsidRPr="00D95351">
                        <w:rPr>
                          <w:color w:val="000000"/>
                          <w:sz w:val="18"/>
                          <w:szCs w:val="18"/>
                        </w:rPr>
                        <w:t>One of the novelties is the European Innovation Council (EIC), which aims to support innovations of a breakthrough and disruptive nature, and to scale up potential that is too risky for private investors. 70% of its budget of over 10 million EUR has been earmarked for SMEs.</w:t>
                      </w:r>
                    </w:p>
                    <w:p w14:paraId="053D43D5" w14:textId="77777777" w:rsidR="00852AB8" w:rsidRPr="00D95351" w:rsidRDefault="00852AB8" w:rsidP="0039065B">
                      <w:pPr>
                        <w:numPr>
                          <w:ilvl w:val="0"/>
                          <w:numId w:val="11"/>
                        </w:numPr>
                        <w:pBdr>
                          <w:top w:val="nil"/>
                          <w:left w:val="nil"/>
                          <w:bottom w:val="nil"/>
                          <w:right w:val="nil"/>
                          <w:between w:val="nil"/>
                        </w:pBdr>
                        <w:rPr>
                          <w:color w:val="000000"/>
                          <w:sz w:val="18"/>
                          <w:szCs w:val="18"/>
                        </w:rPr>
                      </w:pPr>
                      <w:r w:rsidRPr="00D95351">
                        <w:rPr>
                          <w:b/>
                          <w:color w:val="000000"/>
                          <w:sz w:val="18"/>
                          <w:szCs w:val="18"/>
                        </w:rPr>
                        <w:t>geographical target:</w:t>
                      </w:r>
                      <w:r w:rsidRPr="00D95351">
                        <w:rPr>
                          <w:color w:val="000000"/>
                          <w:sz w:val="18"/>
                          <w:szCs w:val="18"/>
                        </w:rPr>
                        <w:t xml:space="preserve"> worldwide, with a strong focus on Europe (ERA) and its neighbours;</w:t>
                      </w:r>
                    </w:p>
                    <w:p w14:paraId="1A5FE393" w14:textId="77777777" w:rsidR="00852AB8" w:rsidRPr="00D95351" w:rsidRDefault="00852AB8" w:rsidP="0039065B">
                      <w:pPr>
                        <w:numPr>
                          <w:ilvl w:val="0"/>
                          <w:numId w:val="11"/>
                        </w:numPr>
                        <w:pBdr>
                          <w:top w:val="nil"/>
                          <w:left w:val="nil"/>
                          <w:bottom w:val="nil"/>
                          <w:right w:val="nil"/>
                          <w:between w:val="nil"/>
                        </w:pBdr>
                        <w:rPr>
                          <w:color w:val="000000"/>
                          <w:sz w:val="18"/>
                          <w:szCs w:val="18"/>
                        </w:rPr>
                      </w:pPr>
                      <w:r w:rsidRPr="00D95351">
                        <w:rPr>
                          <w:b/>
                          <w:color w:val="000000"/>
                          <w:sz w:val="18"/>
                          <w:szCs w:val="18"/>
                        </w:rPr>
                        <w:t>application process:</w:t>
                      </w:r>
                      <w:r w:rsidRPr="00D95351">
                        <w:rPr>
                          <w:color w:val="000000"/>
                          <w:sz w:val="18"/>
                          <w:szCs w:val="18"/>
                        </w:rPr>
                        <w:t xml:space="preserve"> not yet available;</w:t>
                      </w:r>
                    </w:p>
                    <w:p w14:paraId="6BAA43C9" w14:textId="77777777" w:rsidR="00852AB8" w:rsidRPr="00D95351" w:rsidRDefault="00852AB8" w:rsidP="0039065B">
                      <w:pPr>
                        <w:numPr>
                          <w:ilvl w:val="0"/>
                          <w:numId w:val="11"/>
                        </w:numPr>
                        <w:pBdr>
                          <w:top w:val="nil"/>
                          <w:left w:val="nil"/>
                          <w:bottom w:val="nil"/>
                          <w:right w:val="nil"/>
                          <w:between w:val="nil"/>
                        </w:pBdr>
                        <w:rPr>
                          <w:b/>
                          <w:bCs/>
                          <w:color w:val="000000"/>
                          <w:sz w:val="18"/>
                          <w:szCs w:val="18"/>
                        </w:rPr>
                      </w:pPr>
                      <w:r w:rsidRPr="00D95351">
                        <w:rPr>
                          <w:b/>
                          <w:bCs/>
                          <w:color w:val="000000"/>
                          <w:sz w:val="18"/>
                          <w:szCs w:val="18"/>
                        </w:rPr>
                        <w:t>disbursement:</w:t>
                      </w:r>
                    </w:p>
                    <w:p w14:paraId="7DF7577F" w14:textId="77777777" w:rsidR="00852AB8" w:rsidRPr="00D95351" w:rsidRDefault="00852AB8" w:rsidP="0039065B">
                      <w:pPr>
                        <w:numPr>
                          <w:ilvl w:val="0"/>
                          <w:numId w:val="20"/>
                        </w:numPr>
                        <w:pBdr>
                          <w:top w:val="nil"/>
                          <w:left w:val="nil"/>
                          <w:bottom w:val="nil"/>
                          <w:right w:val="nil"/>
                          <w:between w:val="nil"/>
                        </w:pBdr>
                        <w:rPr>
                          <w:color w:val="000000"/>
                          <w:sz w:val="18"/>
                          <w:szCs w:val="18"/>
                        </w:rPr>
                      </w:pPr>
                      <w:r w:rsidRPr="00D95351">
                        <w:rPr>
                          <w:color w:val="000000"/>
                          <w:sz w:val="18"/>
                          <w:szCs w:val="18"/>
                        </w:rPr>
                        <w:t>Pathfinder: Applicants will learn the results of the assessment within five months of closure of the call, and successful applicants will receive the grant three months later.</w:t>
                      </w:r>
                    </w:p>
                    <w:p w14:paraId="14E4AF7B" w14:textId="77777777" w:rsidR="00852AB8" w:rsidRPr="00D95351" w:rsidRDefault="00852AB8" w:rsidP="0039065B">
                      <w:pPr>
                        <w:numPr>
                          <w:ilvl w:val="0"/>
                          <w:numId w:val="20"/>
                        </w:numPr>
                        <w:pBdr>
                          <w:top w:val="nil"/>
                          <w:left w:val="nil"/>
                          <w:bottom w:val="nil"/>
                          <w:right w:val="nil"/>
                          <w:between w:val="nil"/>
                        </w:pBdr>
                        <w:rPr>
                          <w:color w:val="000000"/>
                          <w:sz w:val="18"/>
                          <w:szCs w:val="18"/>
                        </w:rPr>
                      </w:pPr>
                      <w:r w:rsidRPr="00D95351">
                        <w:rPr>
                          <w:color w:val="000000"/>
                          <w:sz w:val="18"/>
                          <w:szCs w:val="18"/>
                        </w:rPr>
                        <w:t>Accelerator: Applicants will learn the result within one month and receive grants within five months.</w:t>
                      </w:r>
                    </w:p>
                    <w:p w14:paraId="242CBD67" w14:textId="77777777" w:rsidR="00852AB8" w:rsidRPr="00D95351" w:rsidRDefault="00852AB8" w:rsidP="0039065B">
                      <w:pPr>
                        <w:numPr>
                          <w:ilvl w:val="0"/>
                          <w:numId w:val="12"/>
                        </w:numPr>
                        <w:pBdr>
                          <w:top w:val="nil"/>
                          <w:left w:val="nil"/>
                          <w:bottom w:val="nil"/>
                          <w:right w:val="nil"/>
                          <w:between w:val="nil"/>
                        </w:pBdr>
                        <w:rPr>
                          <w:color w:val="000000"/>
                          <w:sz w:val="18"/>
                          <w:szCs w:val="18"/>
                        </w:rPr>
                      </w:pPr>
                      <w:r w:rsidRPr="00D95351">
                        <w:rPr>
                          <w:b/>
                          <w:color w:val="000000"/>
                          <w:sz w:val="18"/>
                          <w:szCs w:val="18"/>
                        </w:rPr>
                        <w:t>base:</w:t>
                      </w:r>
                      <w:r w:rsidRPr="00D95351">
                        <w:rPr>
                          <w:color w:val="000000"/>
                          <w:sz w:val="18"/>
                          <w:szCs w:val="18"/>
                        </w:rPr>
                        <w:t xml:space="preserve"> Brussels, Belgium</w:t>
                      </w:r>
                    </w:p>
                    <w:p w14:paraId="636AE957" w14:textId="77777777" w:rsidR="00852AB8" w:rsidRPr="00D95351" w:rsidRDefault="00852AB8" w:rsidP="0039065B">
                      <w:pPr>
                        <w:numPr>
                          <w:ilvl w:val="0"/>
                          <w:numId w:val="12"/>
                        </w:numPr>
                        <w:pBdr>
                          <w:top w:val="nil"/>
                          <w:left w:val="nil"/>
                          <w:bottom w:val="nil"/>
                          <w:right w:val="nil"/>
                          <w:between w:val="nil"/>
                        </w:pBdr>
                        <w:rPr>
                          <w:b/>
                          <w:bCs/>
                          <w:color w:val="000000"/>
                          <w:sz w:val="18"/>
                          <w:szCs w:val="18"/>
                        </w:rPr>
                      </w:pPr>
                      <w:r w:rsidRPr="00D95351">
                        <w:rPr>
                          <w:b/>
                          <w:bCs/>
                          <w:color w:val="000000"/>
                          <w:sz w:val="18"/>
                          <w:szCs w:val="18"/>
                        </w:rPr>
                        <w:t>websites:</w:t>
                      </w:r>
                    </w:p>
                    <w:p w14:paraId="17868F0A" w14:textId="77777777" w:rsidR="00852AB8" w:rsidRPr="00D95351" w:rsidRDefault="00852AB8" w:rsidP="0039065B">
                      <w:pPr>
                        <w:numPr>
                          <w:ilvl w:val="1"/>
                          <w:numId w:val="13"/>
                        </w:numPr>
                        <w:pBdr>
                          <w:top w:val="nil"/>
                          <w:left w:val="nil"/>
                          <w:bottom w:val="nil"/>
                          <w:right w:val="nil"/>
                          <w:between w:val="nil"/>
                        </w:pBdr>
                        <w:ind w:left="720"/>
                        <w:rPr>
                          <w:color w:val="000000"/>
                          <w:sz w:val="18"/>
                          <w:szCs w:val="18"/>
                        </w:rPr>
                      </w:pPr>
                      <w:r w:rsidRPr="00D95351">
                        <w:rPr>
                          <w:color w:val="000000"/>
                          <w:sz w:val="18"/>
                          <w:szCs w:val="18"/>
                        </w:rPr>
                        <w:t xml:space="preserve">Horizon Europe: </w:t>
                      </w:r>
                      <w:hyperlink r:id="rId26">
                        <w:r w:rsidRPr="00D95351">
                          <w:rPr>
                            <w:color w:val="000080"/>
                            <w:sz w:val="18"/>
                            <w:szCs w:val="18"/>
                            <w:u w:val="single"/>
                          </w:rPr>
                          <w:t>https://ec.europa.eu/info/horizon-europe_en</w:t>
                        </w:r>
                      </w:hyperlink>
                    </w:p>
                    <w:p w14:paraId="202A43B5" w14:textId="77777777" w:rsidR="00852AB8" w:rsidRPr="00D95351" w:rsidRDefault="00852AB8" w:rsidP="0039065B">
                      <w:pPr>
                        <w:numPr>
                          <w:ilvl w:val="1"/>
                          <w:numId w:val="13"/>
                        </w:numPr>
                        <w:pBdr>
                          <w:top w:val="nil"/>
                          <w:left w:val="nil"/>
                          <w:bottom w:val="nil"/>
                          <w:right w:val="nil"/>
                          <w:between w:val="nil"/>
                        </w:pBdr>
                        <w:ind w:left="720"/>
                        <w:rPr>
                          <w:color w:val="000000"/>
                          <w:sz w:val="18"/>
                          <w:szCs w:val="18"/>
                        </w:rPr>
                      </w:pPr>
                      <w:r w:rsidRPr="00D95351">
                        <w:rPr>
                          <w:color w:val="000000"/>
                          <w:sz w:val="18"/>
                          <w:szCs w:val="18"/>
                        </w:rPr>
                        <w:t xml:space="preserve">Funding and Tenders Opportunities Portal: </w:t>
                      </w:r>
                      <w:hyperlink r:id="rId27">
                        <w:r w:rsidRPr="00D95351">
                          <w:rPr>
                            <w:color w:val="000080"/>
                            <w:sz w:val="18"/>
                            <w:szCs w:val="18"/>
                            <w:u w:val="single"/>
                          </w:rPr>
                          <w:t>https://ec.europa.eu/info/funding-tenders/opportunities/portal/screen/home</w:t>
                        </w:r>
                      </w:hyperlink>
                    </w:p>
                    <w:p w14:paraId="10743EC3" w14:textId="77777777" w:rsidR="00852AB8" w:rsidRPr="00D95351" w:rsidRDefault="00852AB8" w:rsidP="0039065B">
                      <w:pPr>
                        <w:numPr>
                          <w:ilvl w:val="0"/>
                          <w:numId w:val="14"/>
                        </w:numPr>
                        <w:pBdr>
                          <w:top w:val="nil"/>
                          <w:left w:val="nil"/>
                          <w:bottom w:val="nil"/>
                          <w:right w:val="nil"/>
                          <w:between w:val="nil"/>
                        </w:pBdr>
                        <w:ind w:left="720"/>
                        <w:rPr>
                          <w:color w:val="000000"/>
                          <w:sz w:val="18"/>
                          <w:szCs w:val="18"/>
                        </w:rPr>
                      </w:pPr>
                      <w:r w:rsidRPr="00D95351">
                        <w:rPr>
                          <w:color w:val="000000"/>
                          <w:sz w:val="18"/>
                          <w:szCs w:val="18"/>
                        </w:rPr>
                        <w:t>Community Research and Development Information Service (</w:t>
                      </w:r>
                      <w:hyperlink r:id="rId28">
                        <w:r w:rsidRPr="00D95351">
                          <w:rPr>
                            <w:color w:val="000080"/>
                            <w:sz w:val="18"/>
                            <w:szCs w:val="18"/>
                            <w:u w:val="single"/>
                          </w:rPr>
                          <w:t>CORDIS</w:t>
                        </w:r>
                      </w:hyperlink>
                      <w:r w:rsidRPr="00D95351">
                        <w:rPr>
                          <w:color w:val="000000"/>
                          <w:sz w:val="18"/>
                          <w:szCs w:val="18"/>
                        </w:rPr>
                        <w:t>, a public repository of results from the projects funded by the Framework Programmes):</w:t>
                      </w:r>
                      <w:r w:rsidRPr="00D95351">
                        <w:rPr>
                          <w:color w:val="000000"/>
                          <w:sz w:val="18"/>
                          <w:szCs w:val="18"/>
                          <w:vertAlign w:val="superscript"/>
                        </w:rPr>
                        <w:footnoteRef/>
                      </w:r>
                      <w:r w:rsidRPr="00D95351">
                        <w:rPr>
                          <w:color w:val="000000"/>
                          <w:sz w:val="18"/>
                          <w:szCs w:val="18"/>
                        </w:rPr>
                        <w:t xml:space="preserve"> </w:t>
                      </w:r>
                      <w:hyperlink r:id="rId29">
                        <w:r w:rsidRPr="00D95351">
                          <w:rPr>
                            <w:color w:val="000080"/>
                            <w:sz w:val="18"/>
                            <w:szCs w:val="18"/>
                            <w:u w:val="single"/>
                          </w:rPr>
                          <w:t>https://cordis.europa.eu/</w:t>
                        </w:r>
                      </w:hyperlink>
                    </w:p>
                    <w:p w14:paraId="569887AB" w14:textId="77777777" w:rsidR="00852AB8" w:rsidRPr="00D95351" w:rsidRDefault="00852AB8" w:rsidP="0039065B">
                      <w:pPr>
                        <w:numPr>
                          <w:ilvl w:val="0"/>
                          <w:numId w:val="12"/>
                        </w:numPr>
                        <w:pBdr>
                          <w:top w:val="nil"/>
                          <w:left w:val="nil"/>
                          <w:bottom w:val="nil"/>
                          <w:right w:val="nil"/>
                          <w:between w:val="nil"/>
                        </w:pBdr>
                        <w:rPr>
                          <w:color w:val="000000"/>
                          <w:sz w:val="18"/>
                          <w:szCs w:val="18"/>
                          <w:lang w:val="it-IT"/>
                        </w:rPr>
                      </w:pPr>
                      <w:r w:rsidRPr="00D95351">
                        <w:rPr>
                          <w:b/>
                          <w:color w:val="000000"/>
                          <w:sz w:val="18"/>
                          <w:szCs w:val="18"/>
                          <w:lang w:val="it-IT"/>
                        </w:rPr>
                        <w:t>Wikipedia:</w:t>
                      </w:r>
                      <w:r w:rsidRPr="00D95351">
                        <w:rPr>
                          <w:color w:val="000000"/>
                          <w:sz w:val="18"/>
                          <w:szCs w:val="18"/>
                          <w:lang w:val="it-IT"/>
                        </w:rPr>
                        <w:t xml:space="preserve"> </w:t>
                      </w:r>
                      <w:hyperlink r:id="rId30">
                        <w:r w:rsidRPr="00D95351">
                          <w:rPr>
                            <w:color w:val="000080"/>
                            <w:sz w:val="18"/>
                            <w:szCs w:val="18"/>
                            <w:u w:val="single"/>
                            <w:lang w:val="it-IT"/>
                          </w:rPr>
                          <w:t>https://en.wikipedia.org/wiki/Horizon_Europe</w:t>
                        </w:r>
                      </w:hyperlink>
                    </w:p>
                  </w:txbxContent>
                </v:textbox>
                <w10:anchorlock/>
              </v:shape>
            </w:pict>
          </mc:Fallback>
        </mc:AlternateContent>
      </w:r>
    </w:p>
    <w:p w14:paraId="00000063" w14:textId="25388D64" w:rsidR="00605349" w:rsidRPr="00713968" w:rsidRDefault="00C00F8E" w:rsidP="0039065B">
      <w:pPr>
        <w:pStyle w:val="Heading4"/>
        <w:numPr>
          <w:ilvl w:val="3"/>
          <w:numId w:val="1"/>
        </w:numPr>
        <w:tabs>
          <w:tab w:val="left" w:pos="-11"/>
        </w:tabs>
        <w:ind w:left="1077" w:hanging="1077"/>
      </w:pPr>
      <w:bookmarkStart w:id="4" w:name="_Toc89302703"/>
      <w:r w:rsidRPr="00713968">
        <w:t>The European Research Area (ERA)</w:t>
      </w:r>
      <w:bookmarkEnd w:id="4"/>
    </w:p>
    <w:p w14:paraId="00000064" w14:textId="78DE108A" w:rsidR="00605349" w:rsidRPr="00713968" w:rsidRDefault="00C00F8E">
      <w:pPr>
        <w:pBdr>
          <w:top w:val="nil"/>
          <w:left w:val="nil"/>
          <w:bottom w:val="nil"/>
          <w:right w:val="nil"/>
          <w:between w:val="nil"/>
        </w:pBdr>
        <w:rPr>
          <w:color w:val="000000"/>
        </w:rPr>
      </w:pPr>
      <w:r w:rsidRPr="00713968">
        <w:rPr>
          <w:color w:val="000000"/>
        </w:rPr>
        <w:t>The European Research Area (</w:t>
      </w:r>
      <w:hyperlink r:id="rId31">
        <w:r w:rsidRPr="00713968">
          <w:rPr>
            <w:color w:val="000080"/>
            <w:u w:val="single"/>
          </w:rPr>
          <w:t>ERA</w:t>
        </w:r>
      </w:hyperlink>
      <w:r w:rsidRPr="00713968">
        <w:rPr>
          <w:color w:val="000000"/>
        </w:rPr>
        <w:t xml:space="preserve">) is the research equivalent of the provisions that allow people to move and reside freely within the territory of the EU, and allow goods, capital, services, workers/professionals and businesses to move freely </w:t>
      </w:r>
      <w:r w:rsidRPr="00713968">
        <w:rPr>
          <w:color w:val="000000"/>
        </w:rPr>
        <w:lastRenderedPageBreak/>
        <w:t xml:space="preserve">within the </w:t>
      </w:r>
      <w:hyperlink r:id="rId32">
        <w:r w:rsidRPr="00713968">
          <w:rPr>
            <w:color w:val="000080"/>
            <w:u w:val="single"/>
          </w:rPr>
          <w:t>European single market</w:t>
        </w:r>
      </w:hyperlink>
      <w:r w:rsidRPr="00713968">
        <w:rPr>
          <w:color w:val="000000"/>
        </w:rPr>
        <w:t>.</w:t>
      </w:r>
      <w:r w:rsidRPr="00713968">
        <w:rPr>
          <w:color w:val="000000"/>
          <w:vertAlign w:val="superscript"/>
        </w:rPr>
        <w:footnoteReference w:id="5"/>
      </w:r>
      <w:r w:rsidRPr="00713968">
        <w:rPr>
          <w:color w:val="000000"/>
        </w:rPr>
        <w:t xml:space="preserve"> The ERA aims "to create a single, borderless market for research, innovation and technology across the EU. It helps countries be more effective together, by strongly aligning their research policies and programmes. The free circulation of researchers and knowledge enables better cross-border cooperation, building of critical mass, and continent-wide competition."</w:t>
      </w:r>
      <w:r w:rsidRPr="00713968">
        <w:rPr>
          <w:color w:val="000000"/>
          <w:vertAlign w:val="superscript"/>
        </w:rPr>
        <w:footnoteReference w:id="6"/>
      </w:r>
    </w:p>
    <w:p w14:paraId="00000066" w14:textId="77777777" w:rsidR="00605349" w:rsidRPr="00713968" w:rsidRDefault="00C00F8E" w:rsidP="0039065B">
      <w:pPr>
        <w:pStyle w:val="Heading4"/>
        <w:numPr>
          <w:ilvl w:val="3"/>
          <w:numId w:val="1"/>
        </w:numPr>
        <w:ind w:left="1587" w:hanging="1587"/>
      </w:pPr>
      <w:bookmarkStart w:id="5" w:name="_Toc89302704"/>
      <w:r w:rsidRPr="00713968">
        <w:t>Horizon 2020, Horizon Europe, and an open vision for Europe</w:t>
      </w:r>
      <w:bookmarkEnd w:id="5"/>
    </w:p>
    <w:p w14:paraId="00000067" w14:textId="77777777" w:rsidR="00605349" w:rsidRPr="00713968" w:rsidRDefault="004D5561">
      <w:pPr>
        <w:pBdr>
          <w:top w:val="nil"/>
          <w:left w:val="nil"/>
          <w:bottom w:val="nil"/>
          <w:right w:val="nil"/>
          <w:between w:val="nil"/>
        </w:pBdr>
        <w:rPr>
          <w:color w:val="000000"/>
        </w:rPr>
      </w:pPr>
      <w:hyperlink r:id="rId33" w:anchor="Horizon_2020">
        <w:r w:rsidR="00C00F8E" w:rsidRPr="00713968">
          <w:rPr>
            <w:color w:val="000080"/>
            <w:u w:val="single"/>
          </w:rPr>
          <w:t>Horizon 2020</w:t>
        </w:r>
      </w:hyperlink>
      <w:r w:rsidR="00C00F8E" w:rsidRPr="00713968">
        <w:rPr>
          <w:color w:val="000000"/>
          <w:vertAlign w:val="superscript"/>
        </w:rPr>
        <w:footnoteReference w:id="7"/>
      </w:r>
      <w:r w:rsidR="00C00F8E" w:rsidRPr="00713968">
        <w:rPr>
          <w:color w:val="000000"/>
        </w:rPr>
        <w:t xml:space="preserve"> (FP8) ran from 2014 to 2020, and provided nearly 80 billion EUR in funding. It was driven by the Innovation Union research and innovation policy, aiming to:</w:t>
      </w:r>
      <w:r w:rsidR="00C00F8E" w:rsidRPr="00713968">
        <w:rPr>
          <w:color w:val="000000"/>
          <w:vertAlign w:val="superscript"/>
        </w:rPr>
        <w:footnoteReference w:id="8"/>
      </w:r>
    </w:p>
    <w:p w14:paraId="00000068" w14:textId="77777777" w:rsidR="00605349" w:rsidRPr="00713968" w:rsidRDefault="00C00F8E" w:rsidP="0039065B">
      <w:pPr>
        <w:pStyle w:val="ListParagraph"/>
        <w:numPr>
          <w:ilvl w:val="0"/>
          <w:numId w:val="5"/>
        </w:numPr>
        <w:pBdr>
          <w:top w:val="nil"/>
          <w:left w:val="nil"/>
          <w:bottom w:val="nil"/>
          <w:right w:val="nil"/>
          <w:between w:val="nil"/>
        </w:pBdr>
        <w:spacing w:after="57"/>
        <w:rPr>
          <w:color w:val="000000"/>
        </w:rPr>
      </w:pPr>
      <w:r w:rsidRPr="00713968">
        <w:rPr>
          <w:color w:val="000000"/>
        </w:rPr>
        <w:t>make Europe into a world-class science performer,</w:t>
      </w:r>
    </w:p>
    <w:p w14:paraId="00000069" w14:textId="77777777" w:rsidR="00605349" w:rsidRPr="00713968" w:rsidRDefault="00C00F8E" w:rsidP="0039065B">
      <w:pPr>
        <w:pStyle w:val="ListParagraph"/>
        <w:numPr>
          <w:ilvl w:val="0"/>
          <w:numId w:val="5"/>
        </w:numPr>
        <w:pBdr>
          <w:top w:val="nil"/>
          <w:left w:val="nil"/>
          <w:bottom w:val="nil"/>
          <w:right w:val="nil"/>
          <w:between w:val="nil"/>
        </w:pBdr>
        <w:spacing w:after="57"/>
        <w:rPr>
          <w:color w:val="000000"/>
        </w:rPr>
      </w:pPr>
      <w:r w:rsidRPr="00713968">
        <w:rPr>
          <w:color w:val="000000"/>
        </w:rPr>
        <w:t>remove obstacles to innovation, and</w:t>
      </w:r>
    </w:p>
    <w:p w14:paraId="0000006A" w14:textId="77777777" w:rsidR="00605349" w:rsidRPr="00713968" w:rsidRDefault="00C00F8E" w:rsidP="0039065B">
      <w:pPr>
        <w:pStyle w:val="ListParagraph"/>
        <w:numPr>
          <w:ilvl w:val="0"/>
          <w:numId w:val="5"/>
        </w:numPr>
        <w:pBdr>
          <w:top w:val="nil"/>
          <w:left w:val="nil"/>
          <w:bottom w:val="nil"/>
          <w:right w:val="nil"/>
          <w:between w:val="nil"/>
        </w:pBdr>
        <w:rPr>
          <w:color w:val="000000"/>
        </w:rPr>
      </w:pPr>
      <w:r w:rsidRPr="00713968">
        <w:rPr>
          <w:color w:val="000000"/>
        </w:rPr>
        <w:t>revolutionise the way public and private sectors work together, notably through European Innovation Partnerships (EIPs).</w:t>
      </w:r>
      <w:r w:rsidRPr="00713968">
        <w:rPr>
          <w:vertAlign w:val="superscript"/>
        </w:rPr>
        <w:footnoteReference w:id="9"/>
      </w:r>
      <w:r w:rsidRPr="00713968">
        <w:rPr>
          <w:color w:val="000000"/>
        </w:rPr>
        <w:t xml:space="preserve"> </w:t>
      </w:r>
      <w:r w:rsidRPr="00713968">
        <w:rPr>
          <w:vertAlign w:val="superscript"/>
        </w:rPr>
        <w:footnoteReference w:id="10"/>
      </w:r>
    </w:p>
    <w:p w14:paraId="0000006B" w14:textId="0EE5F026" w:rsidR="00605349" w:rsidRPr="00713968" w:rsidRDefault="00C00F8E" w:rsidP="002F3443">
      <w:r w:rsidRPr="00713968">
        <w:t xml:space="preserve">In 2015, </w:t>
      </w:r>
      <w:r w:rsidR="005A14E5" w:rsidRPr="00713968">
        <w:t xml:space="preserve">the then </w:t>
      </w:r>
      <w:r w:rsidRPr="00713968">
        <w:t>Commissioner</w:t>
      </w:r>
      <w:r w:rsidR="005A14E5" w:rsidRPr="00713968">
        <w:t xml:space="preserve"> for Research, Science and Innovation</w:t>
      </w:r>
      <w:r w:rsidRPr="00713968">
        <w:t xml:space="preserve"> Carlos Moedas set up three new main pillars for the next research and innovation policy, all based on openness (as set out in the book </w:t>
      </w:r>
      <w:r w:rsidRPr="00713968">
        <w:rPr>
          <w:i/>
          <w:iCs/>
        </w:rPr>
        <w:t>'Open innovation, open science, open to the world; A vision for Europe</w:t>
      </w:r>
      <w:r w:rsidRPr="00713968">
        <w:t>'</w:t>
      </w:r>
      <w:r w:rsidRPr="00713968">
        <w:rPr>
          <w:vertAlign w:val="superscript"/>
        </w:rPr>
        <w:footnoteReference w:id="11"/>
      </w:r>
      <w:r w:rsidR="002F3443" w:rsidRPr="00713968">
        <w:t>):</w:t>
      </w:r>
    </w:p>
    <w:p w14:paraId="0000006C" w14:textId="2A5E495E" w:rsidR="00605349" w:rsidRPr="00713968" w:rsidRDefault="00C00F8E">
      <w:r w:rsidRPr="005B0779">
        <w:rPr>
          <w:u w:val="single"/>
        </w:rPr>
        <w:t>Open Innovation</w:t>
      </w:r>
      <w:r w:rsidRPr="00713968">
        <w:t>:</w:t>
      </w:r>
    </w:p>
    <w:p w14:paraId="0000006D" w14:textId="77777777" w:rsidR="00605349" w:rsidRPr="00713968" w:rsidRDefault="00C00F8E" w:rsidP="005B0779">
      <w:r w:rsidRPr="00713968">
        <w:t xml:space="preserve">Opening up the innovation process to people with experience in fields other than academia and science (i.e. </w:t>
      </w:r>
      <w:hyperlink r:id="rId34">
        <w:r w:rsidRPr="00713968">
          <w:rPr>
            <w:color w:val="000080"/>
            <w:u w:val="single"/>
          </w:rPr>
          <w:t>co-creation</w:t>
        </w:r>
      </w:hyperlink>
      <w:r w:rsidRPr="00713968">
        <w:t>, user-centric, multi-collaborative), thereby helping knowledge to circulate more freely and be used to develop products and services that can create new markets.</w:t>
      </w:r>
      <w:r w:rsidRPr="00713968">
        <w:rPr>
          <w:vertAlign w:val="superscript"/>
        </w:rPr>
        <w:footnoteReference w:id="12"/>
      </w:r>
    </w:p>
    <w:p w14:paraId="0000006E" w14:textId="77777777" w:rsidR="00605349" w:rsidRPr="005B0779" w:rsidRDefault="00C00F8E">
      <w:pPr>
        <w:pBdr>
          <w:top w:val="nil"/>
          <w:left w:val="nil"/>
          <w:bottom w:val="nil"/>
          <w:right w:val="nil"/>
          <w:between w:val="nil"/>
        </w:pBdr>
        <w:rPr>
          <w:color w:val="000000"/>
          <w:u w:val="single"/>
        </w:rPr>
      </w:pPr>
      <w:r w:rsidRPr="005B0779">
        <w:rPr>
          <w:color w:val="000000"/>
          <w:u w:val="single"/>
        </w:rPr>
        <w:t>Open Science:</w:t>
      </w:r>
    </w:p>
    <w:p w14:paraId="0000006F" w14:textId="77777777" w:rsidR="00605349" w:rsidRPr="00713968" w:rsidRDefault="00C00F8E" w:rsidP="005B0779">
      <w:pPr>
        <w:pBdr>
          <w:top w:val="nil"/>
          <w:left w:val="nil"/>
          <w:bottom w:val="nil"/>
          <w:right w:val="nil"/>
          <w:between w:val="nil"/>
        </w:pBdr>
        <w:rPr>
          <w:color w:val="000000"/>
        </w:rPr>
      </w:pPr>
      <w:r w:rsidRPr="00713968">
        <w:rPr>
          <w:color w:val="000000"/>
        </w:rPr>
        <w:t>focusing on spreading knowledge as soon as it is available using digital and collaborative technology, instead of the (traditional) standard practice of publishing results in scientific publications only at the end of the research process;</w:t>
      </w:r>
    </w:p>
    <w:p w14:paraId="00000070" w14:textId="77777777" w:rsidR="00605349" w:rsidRPr="00713968" w:rsidRDefault="00C00F8E" w:rsidP="005B0779">
      <w:pPr>
        <w:pBdr>
          <w:top w:val="nil"/>
          <w:left w:val="nil"/>
          <w:bottom w:val="nil"/>
          <w:right w:val="nil"/>
          <w:between w:val="nil"/>
        </w:pBdr>
        <w:rPr>
          <w:color w:val="000000"/>
        </w:rPr>
      </w:pPr>
      <w:r w:rsidRPr="00713968">
        <w:rPr>
          <w:color w:val="000000"/>
        </w:rPr>
        <w:t>thereby allowing end users to be producers of ideas, relations and services, and in doing so enabling new working models and new social relationships, leading to a new modus operandi for science.</w:t>
      </w:r>
    </w:p>
    <w:p w14:paraId="00000071" w14:textId="77777777" w:rsidR="00605349" w:rsidRPr="00713968" w:rsidRDefault="00C00F8E" w:rsidP="005B0779">
      <w:pPr>
        <w:pBdr>
          <w:top w:val="nil"/>
          <w:left w:val="nil"/>
          <w:bottom w:val="nil"/>
          <w:right w:val="nil"/>
          <w:between w:val="nil"/>
        </w:pBdr>
        <w:rPr>
          <w:color w:val="000000"/>
        </w:rPr>
      </w:pPr>
      <w:r w:rsidRPr="00713968">
        <w:rPr>
          <w:color w:val="000000"/>
        </w:rPr>
        <w:t>Note that in addition to open access and open research, this method of working also includes FAIR (Findable, Accessible, Interoperable and Reusable data) and open data (FAIR/O) sharing to become the default.</w:t>
      </w:r>
      <w:r w:rsidRPr="00713968">
        <w:rPr>
          <w:color w:val="000000"/>
          <w:vertAlign w:val="superscript"/>
        </w:rPr>
        <w:footnoteReference w:id="13"/>
      </w:r>
    </w:p>
    <w:p w14:paraId="00000072" w14:textId="77777777" w:rsidR="00605349" w:rsidRPr="00713968" w:rsidRDefault="00C00F8E" w:rsidP="005B0779">
      <w:pPr>
        <w:pBdr>
          <w:top w:val="nil"/>
          <w:left w:val="nil"/>
          <w:bottom w:val="nil"/>
          <w:right w:val="nil"/>
          <w:between w:val="nil"/>
        </w:pBdr>
        <w:rPr>
          <w:color w:val="000000"/>
        </w:rPr>
      </w:pPr>
      <w:r w:rsidRPr="00713968">
        <w:rPr>
          <w:color w:val="000000"/>
        </w:rPr>
        <w:lastRenderedPageBreak/>
        <w:t>Furthermore, next to open access, open source is mentioned as one of the two trends at the roots of open science. It is not part of this vision though.</w:t>
      </w:r>
    </w:p>
    <w:p w14:paraId="00000073" w14:textId="77777777" w:rsidR="00605349" w:rsidRPr="005B0779" w:rsidRDefault="00C00F8E">
      <w:pPr>
        <w:pBdr>
          <w:top w:val="nil"/>
          <w:left w:val="nil"/>
          <w:bottom w:val="nil"/>
          <w:right w:val="nil"/>
          <w:between w:val="nil"/>
        </w:pBdr>
        <w:rPr>
          <w:color w:val="000000"/>
          <w:u w:val="single"/>
        </w:rPr>
      </w:pPr>
      <w:r w:rsidRPr="005B0779">
        <w:rPr>
          <w:color w:val="000000"/>
          <w:u w:val="single"/>
        </w:rPr>
        <w:t>Open to the World:</w:t>
      </w:r>
    </w:p>
    <w:p w14:paraId="00000074" w14:textId="77777777" w:rsidR="00605349" w:rsidRPr="00713968" w:rsidRDefault="00C00F8E" w:rsidP="005B0779">
      <w:pPr>
        <w:pBdr>
          <w:top w:val="nil"/>
          <w:left w:val="nil"/>
          <w:bottom w:val="nil"/>
          <w:right w:val="nil"/>
          <w:between w:val="nil"/>
        </w:pBdr>
        <w:rPr>
          <w:color w:val="000000"/>
        </w:rPr>
      </w:pPr>
      <w:r w:rsidRPr="00713968">
        <w:rPr>
          <w:color w:val="000000"/>
        </w:rPr>
        <w:t>promoting international cooperation in the research community, thereby allowing Europe to access the latest knowledge worldwide, recruit the best talent, tackle global challenges, create business opportunities in new and emerging markets, and use science diplomacy as an influential instrument of external policy.</w:t>
      </w:r>
      <w:r w:rsidRPr="00713968">
        <w:rPr>
          <w:color w:val="000000"/>
          <w:vertAlign w:val="superscript"/>
        </w:rPr>
        <w:footnoteReference w:id="14"/>
      </w:r>
    </w:p>
    <w:p w14:paraId="00000076" w14:textId="564182DE" w:rsidR="00605349" w:rsidRPr="00713968" w:rsidRDefault="00C00F8E" w:rsidP="00C00F8E">
      <w:pPr>
        <w:pBdr>
          <w:top w:val="nil"/>
          <w:left w:val="nil"/>
          <w:bottom w:val="nil"/>
          <w:right w:val="nil"/>
          <w:between w:val="nil"/>
        </w:pBdr>
        <w:rPr>
          <w:color w:val="000000"/>
        </w:rPr>
      </w:pPr>
      <w:r w:rsidRPr="00713968">
        <w:rPr>
          <w:color w:val="000000"/>
        </w:rPr>
        <w:t>These became the three main policy goals for the second part of the Horizon 2020 programme. They also form the basis under the new ERA (revitalised in 2018–2020)</w:t>
      </w:r>
      <w:r w:rsidRPr="00713968">
        <w:rPr>
          <w:color w:val="000000"/>
          <w:vertAlign w:val="superscript"/>
        </w:rPr>
        <w:footnoteReference w:id="15"/>
      </w:r>
      <w:r w:rsidRPr="00713968">
        <w:rPr>
          <w:color w:val="000000"/>
        </w:rPr>
        <w:t xml:space="preserve"> </w:t>
      </w:r>
      <w:r w:rsidRPr="00713968">
        <w:rPr>
          <w:color w:val="000000"/>
          <w:vertAlign w:val="superscript"/>
        </w:rPr>
        <w:footnoteReference w:id="16"/>
      </w:r>
      <w:r w:rsidRPr="00713968">
        <w:rPr>
          <w:color w:val="000000"/>
        </w:rPr>
        <w:t>and the new Horizon Europe programme (2021–2027) that was just launched.</w:t>
      </w:r>
      <w:r w:rsidRPr="00713968">
        <w:rPr>
          <w:color w:val="000000"/>
          <w:vertAlign w:val="superscript"/>
        </w:rPr>
        <w:footnoteReference w:id="17"/>
      </w:r>
    </w:p>
    <w:p w14:paraId="00000078" w14:textId="77777777" w:rsidR="00605349" w:rsidRPr="00713968" w:rsidRDefault="00C00F8E" w:rsidP="0039065B">
      <w:pPr>
        <w:pStyle w:val="Heading4"/>
        <w:numPr>
          <w:ilvl w:val="3"/>
          <w:numId w:val="1"/>
        </w:numPr>
        <w:ind w:left="1587" w:hanging="1587"/>
      </w:pPr>
      <w:bookmarkStart w:id="6" w:name="_Toc89302705"/>
      <w:r w:rsidRPr="00713968">
        <w:t>'Open innovation, open science, open to the world'</w:t>
      </w:r>
      <w:bookmarkEnd w:id="6"/>
    </w:p>
    <w:p w14:paraId="0000007A" w14:textId="77777777" w:rsidR="00605349" w:rsidRPr="00713968" w:rsidRDefault="00C00F8E">
      <w:r w:rsidRPr="00713968">
        <w:t>From the book 'Open innovation, open science, open to the world; A vision for Europe':</w:t>
      </w:r>
      <w:r w:rsidRPr="00713968">
        <w:rPr>
          <w:vertAlign w:val="superscript"/>
        </w:rPr>
        <w:footnoteReference w:id="18"/>
      </w:r>
    </w:p>
    <w:p w14:paraId="0000007B" w14:textId="77777777" w:rsidR="00605349" w:rsidRPr="00713968" w:rsidRDefault="00C00F8E">
      <w:pPr>
        <w:rPr>
          <w:i/>
        </w:rPr>
      </w:pPr>
      <w:r w:rsidRPr="00713968">
        <w:rPr>
          <w:i/>
        </w:rPr>
        <w:t>The globalisation of research and innovation has become increasingly visible, particularly in terms of collaborative research, international technology production, and the worldwide mobility of researchers and circulation of knowledge.</w:t>
      </w:r>
    </w:p>
    <w:p w14:paraId="0000007C" w14:textId="77777777" w:rsidR="00605349" w:rsidRPr="00713968" w:rsidRDefault="00C00F8E">
      <w:r w:rsidRPr="00713968">
        <w:t>The world is becoming both more R&amp;D-intensive and multipolar, and the relative weight of the EU (and the US and Developed Asian Economies) in this new global R&amp;D landscape is falling (in favour of China).</w:t>
      </w:r>
    </w:p>
    <w:p w14:paraId="0000007D" w14:textId="77777777" w:rsidR="00605349" w:rsidRPr="00713968" w:rsidRDefault="00C00F8E">
      <w:r w:rsidRPr="00713968">
        <w:t>As more research and innovation is performed outside Europe, the EU will need to access this knowledge. And to remain a major global player, the EU must promote itself as an attractive location for carrying out research and innovation and be successful in the global competition for talent, while at the same time preserving its economic interests, notably as regards intellectual property rights and standards.</w:t>
      </w:r>
    </w:p>
    <w:p w14:paraId="0000007E" w14:textId="77777777" w:rsidR="00605349" w:rsidRPr="00713968" w:rsidRDefault="00C00F8E">
      <w:r w:rsidRPr="00713968">
        <w:t>Note that when discussing scientific collaboration (pages 64</w:t>
      </w:r>
      <w:r w:rsidRPr="00713968">
        <w:rPr>
          <w:rFonts w:eastAsia="Liberation Sans" w:cs="Liberation Sans"/>
        </w:rPr>
        <w:t>–</w:t>
      </w:r>
      <w:r w:rsidRPr="00713968">
        <w:t>65), China and the category of Developed Asian Economies are seen as partners rather than competitors.</w:t>
      </w:r>
    </w:p>
    <w:p w14:paraId="0000007F" w14:textId="77777777" w:rsidR="00605349" w:rsidRPr="00713968" w:rsidRDefault="00C00F8E">
      <w:r w:rsidRPr="00713968">
        <w:t>More from the book:</w:t>
      </w:r>
    </w:p>
    <w:p w14:paraId="00000080" w14:textId="77777777" w:rsidR="00605349" w:rsidRPr="00713968" w:rsidRDefault="00C00F8E">
      <w:pPr>
        <w:rPr>
          <w:i/>
        </w:rPr>
      </w:pPr>
      <w:r w:rsidRPr="00713968">
        <w:rPr>
          <w:i/>
        </w:rPr>
        <w:t>Horizon 2020 is the main vehicle, fully open to participants from across the world and with many topics specifically targeting international cooperation. [page 66]</w:t>
      </w:r>
    </w:p>
    <w:p w14:paraId="00000081" w14:textId="77777777" w:rsidR="00605349" w:rsidRPr="00713968" w:rsidRDefault="00C00F8E">
      <w:r w:rsidRPr="00713968">
        <w:t>EU policy initiatives such as Horizon 2020, the European Fund for Strategic Investments (</w:t>
      </w:r>
      <w:hyperlink r:id="rId35">
        <w:r w:rsidRPr="00713968">
          <w:rPr>
            <w:color w:val="000080"/>
            <w:u w:val="single"/>
          </w:rPr>
          <w:t>EFSI</w:t>
        </w:r>
      </w:hyperlink>
      <w:r w:rsidRPr="00713968">
        <w:t>), and the European Structural and Investment Funds (ESIF)</w:t>
      </w:r>
      <w:r w:rsidRPr="00713968">
        <w:rPr>
          <w:vertAlign w:val="superscript"/>
        </w:rPr>
        <w:footnoteReference w:id="19"/>
      </w:r>
      <w:r w:rsidRPr="00713968">
        <w:t xml:space="preserve"> should also attract international partners to invest in research and innovation in Europe; initiatives should also be open to partnering with entities outside Europe. [page 67]</w:t>
      </w:r>
    </w:p>
    <w:p w14:paraId="00000082" w14:textId="77777777" w:rsidR="00605349" w:rsidRPr="00713968" w:rsidRDefault="00C00F8E">
      <w:r w:rsidRPr="00713968">
        <w:lastRenderedPageBreak/>
        <w:t>International collaboration plays an increasingly important role both in improving the competitiveness of research and innovation systems and in fostering new knowledge production worldwide. [page 67]</w:t>
      </w:r>
    </w:p>
    <w:p w14:paraId="00000083" w14:textId="77777777" w:rsidR="00605349" w:rsidRPr="00713968" w:rsidRDefault="00C00F8E">
      <w:r w:rsidRPr="00713968">
        <w:t>Countries neighbouring the ERA (pages 72</w:t>
      </w:r>
      <w:r w:rsidRPr="00713968">
        <w:rPr>
          <w:rFonts w:eastAsia="Liberation Sans" w:cs="Liberation Sans"/>
        </w:rPr>
        <w:t>–</w:t>
      </w:r>
      <w:r w:rsidRPr="00713968">
        <w:t>73) need special attention "to foster integration into, or alignment with, the European Research Area". For example, through the Policy Support Facility (PSF), which "provides Member States and countries associated to the programme with practical support to design, implement and evaluate reforms that enhance the quality of their research and innovation investments, policies and systems".</w:t>
      </w:r>
    </w:p>
    <w:p w14:paraId="00000084" w14:textId="31B5D9B4" w:rsidR="00605349" w:rsidRPr="00713968" w:rsidRDefault="00C00F8E" w:rsidP="00C80F8C">
      <w:r w:rsidRPr="00713968">
        <w:t>The European Commission holds regular science and technology cooperation dialogues with some 20 key international partner countries all over the world.</w:t>
      </w:r>
    </w:p>
    <w:p w14:paraId="00000085" w14:textId="77777777" w:rsidR="00605349" w:rsidRPr="00713968" w:rsidRDefault="00C00F8E">
      <w:r w:rsidRPr="00713968">
        <w:t>Commissioner Carlos Moedas on openness:</w:t>
      </w:r>
    </w:p>
    <w:p w14:paraId="00000086" w14:textId="27B40D90" w:rsidR="00605349" w:rsidRPr="00713968" w:rsidRDefault="00C00F8E" w:rsidP="00C80F8C">
      <w:r w:rsidRPr="00713968">
        <w:t xml:space="preserve">The advent of digital technologies is making science and innovation more open, collaborative, and global. </w:t>
      </w:r>
    </w:p>
    <w:p w14:paraId="00000087" w14:textId="4BBB33A9" w:rsidR="00605349" w:rsidRPr="00713968" w:rsidRDefault="00C00F8E" w:rsidP="002870B8">
      <w:r w:rsidRPr="00713968">
        <w:t>The Open Innovation goal has led to a debate on a possible European Innovation Council (EIC) and the creation of a Seal of Excellence to facilitate links between Horizon 2020 and other funding programmes. The Open Science goal is materialising in the development of a European Science Cloud and greater openness to scientific data generated by Horizon 2020 projects. The Commission has already taken historic steps to be Open to the World by signing Association Agreements with Ukraine and Tunisia to Horizon 2020, as well as international agreements with Chin</w:t>
      </w:r>
      <w:r w:rsidR="002870B8">
        <w:t>a and South American countries.</w:t>
      </w:r>
    </w:p>
    <w:p w14:paraId="00000088" w14:textId="77777777" w:rsidR="00605349" w:rsidRPr="00713968" w:rsidRDefault="00C00F8E" w:rsidP="0039065B">
      <w:pPr>
        <w:pStyle w:val="Heading4"/>
        <w:numPr>
          <w:ilvl w:val="3"/>
          <w:numId w:val="1"/>
        </w:numPr>
        <w:ind w:left="1587" w:hanging="1587"/>
      </w:pPr>
      <w:bookmarkStart w:id="7" w:name="_Toc89302706"/>
      <w:r w:rsidRPr="00713968">
        <w:t>Horizon Europe</w:t>
      </w:r>
      <w:bookmarkEnd w:id="7"/>
    </w:p>
    <w:p w14:paraId="00000089" w14:textId="6841757D" w:rsidR="00605349" w:rsidRPr="00713968" w:rsidRDefault="00C00F8E">
      <w:r w:rsidRPr="005B0779">
        <w:t>Horizon Europe</w:t>
      </w:r>
      <w:r w:rsidRPr="00713968">
        <w:t>,</w:t>
      </w:r>
      <w:r w:rsidRPr="00713968">
        <w:rPr>
          <w:vertAlign w:val="superscript"/>
        </w:rPr>
        <w:footnoteReference w:id="20"/>
      </w:r>
      <w:r w:rsidRPr="00713968">
        <w:t xml:space="preserve"> the new Framework Programme for the period 2021</w:t>
      </w:r>
      <w:r w:rsidRPr="00713968">
        <w:rPr>
          <w:rFonts w:eastAsia="Liberation Sans" w:cs="Liberation Sans"/>
        </w:rPr>
        <w:t>–</w:t>
      </w:r>
      <w:r w:rsidRPr="00713968">
        <w:t>2027, is currently being finalised. It is part of the new EU long-term budget (the Multi-annual Financial Framework (MFF),</w:t>
      </w:r>
      <w:r w:rsidRPr="00713968">
        <w:rPr>
          <w:vertAlign w:val="superscript"/>
        </w:rPr>
        <w:footnoteReference w:id="21"/>
      </w:r>
      <w:r w:rsidRPr="00713968">
        <w:t xml:space="preserve"> and will have a budget of around 95.5 billion EUR, which represents a 30</w:t>
      </w:r>
      <w:r w:rsidR="008B7FD1" w:rsidRPr="00713968">
        <w:t>%</w:t>
      </w:r>
      <w:r w:rsidRPr="00713968">
        <w:t xml:space="preserve"> increase compared to the Horizon 2020 programme.</w:t>
      </w:r>
      <w:r w:rsidRPr="00713968">
        <w:rPr>
          <w:vertAlign w:val="superscript"/>
        </w:rPr>
        <w:footnoteReference w:id="22"/>
      </w:r>
    </w:p>
    <w:p w14:paraId="0000008A" w14:textId="77777777" w:rsidR="00605349" w:rsidRPr="00713968" w:rsidRDefault="00C00F8E">
      <w:r w:rsidRPr="00713968">
        <w:t>The core structure of Horizon Europe consists of three pillars: fundamental science, global challenges, and innovation. The figure below gives an overview of the structure of the Programme.</w:t>
      </w:r>
    </w:p>
    <w:p w14:paraId="0000008B" w14:textId="77777777" w:rsidR="00605349" w:rsidRPr="00713968" w:rsidRDefault="00C00F8E">
      <w:r w:rsidRPr="00713968">
        <w:t>Defence research and development is part of Horizon Europe, but has its own programme in the form of the European Defence Fund.</w:t>
      </w:r>
      <w:r w:rsidRPr="00713968">
        <w:rPr>
          <w:vertAlign w:val="superscript"/>
        </w:rPr>
        <w:footnoteReference w:id="23"/>
      </w:r>
    </w:p>
    <w:p w14:paraId="67C0B654" w14:textId="77777777" w:rsidR="00C00F8E" w:rsidRPr="00713968" w:rsidRDefault="00C00F8E" w:rsidP="00C00F8E">
      <w:pPr>
        <w:keepNext/>
      </w:pPr>
      <w:r w:rsidRPr="00713968">
        <w:rPr>
          <w:noProof/>
          <w:lang w:bidi="ar-SA"/>
        </w:rPr>
        <w:lastRenderedPageBreak/>
        <w:drawing>
          <wp:inline distT="0" distB="0" distL="0" distR="0" wp14:anchorId="74FC085B" wp14:editId="3A97516D">
            <wp:extent cx="5132964" cy="2743682"/>
            <wp:effectExtent l="0" t="0" r="0" b="0"/>
            <wp:docPr id="1" name="Picture 1" descr="C:\Users\mpedroli\AppData\Local\Microsoft\Windows\INetCache\Content.Outlook\TD4F4P33\EC-HorizonEurope-presentation-sheet10-struc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pedroli\AppData\Local\Microsoft\Windows\INetCache\Content.Outlook\TD4F4P33\EC-HorizonEurope-presentation-sheet10-structure.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149501" cy="2752522"/>
                    </a:xfrm>
                    <a:prstGeom prst="rect">
                      <a:avLst/>
                    </a:prstGeom>
                    <a:noFill/>
                    <a:ln>
                      <a:noFill/>
                    </a:ln>
                  </pic:spPr>
                </pic:pic>
              </a:graphicData>
            </a:graphic>
          </wp:inline>
        </w:drawing>
      </w:r>
    </w:p>
    <w:p w14:paraId="671F9DF0" w14:textId="565EFDD6" w:rsidR="00C00F8E" w:rsidRPr="00713968" w:rsidRDefault="00C00F8E" w:rsidP="00C00F8E">
      <w:pPr>
        <w:pStyle w:val="Caption"/>
      </w:pPr>
      <w:r w:rsidRPr="00713968">
        <w:t xml:space="preserve">Figure </w:t>
      </w:r>
      <w:r w:rsidR="004D5561">
        <w:fldChar w:fldCharType="begin"/>
      </w:r>
      <w:r w:rsidR="004D5561">
        <w:instrText xml:space="preserve"> SEQ Figure \* ARABIC </w:instrText>
      </w:r>
      <w:r w:rsidR="004D5561">
        <w:fldChar w:fldCharType="separate"/>
      </w:r>
      <w:r w:rsidR="00516107">
        <w:rPr>
          <w:noProof/>
        </w:rPr>
        <w:t>1</w:t>
      </w:r>
      <w:r w:rsidR="004D5561">
        <w:rPr>
          <w:noProof/>
        </w:rPr>
        <w:fldChar w:fldCharType="end"/>
      </w:r>
      <w:r w:rsidRPr="00713968">
        <w:t xml:space="preserve"> - The Structure of Horizon Europe. Source: Horizon Europe – Investing to shape our future</w:t>
      </w:r>
      <w:r w:rsidRPr="00713968">
        <w:rPr>
          <w:rStyle w:val="FootnoteReference"/>
        </w:rPr>
        <w:footnoteReference w:id="24"/>
      </w:r>
    </w:p>
    <w:p w14:paraId="00000090" w14:textId="77777777" w:rsidR="00605349" w:rsidRPr="00713968" w:rsidRDefault="00C00F8E" w:rsidP="0039065B">
      <w:pPr>
        <w:pStyle w:val="Heading4"/>
        <w:numPr>
          <w:ilvl w:val="3"/>
          <w:numId w:val="1"/>
        </w:numPr>
        <w:ind w:left="1587" w:hanging="1587"/>
      </w:pPr>
      <w:bookmarkStart w:id="8" w:name="_Toc89302707"/>
      <w:r w:rsidRPr="00713968">
        <w:t>First Horizon Europe Strategic Plan</w:t>
      </w:r>
      <w:bookmarkEnd w:id="8"/>
    </w:p>
    <w:p w14:paraId="00000091" w14:textId="77777777" w:rsidR="00605349" w:rsidRPr="00713968" w:rsidRDefault="00C00F8E">
      <w:r w:rsidRPr="00713968">
        <w:t>The first Horizon Europe Strategic Plan (2021–2024) is expected to be adopted in February 2021.</w:t>
      </w:r>
      <w:r w:rsidRPr="00713968">
        <w:rPr>
          <w:vertAlign w:val="superscript"/>
        </w:rPr>
        <w:footnoteReference w:id="25"/>
      </w:r>
      <w:r w:rsidRPr="00713968">
        <w:t xml:space="preserve"> </w:t>
      </w:r>
      <w:r w:rsidRPr="00713968">
        <w:rPr>
          <w:vertAlign w:val="superscript"/>
        </w:rPr>
        <w:footnoteReference w:id="26"/>
      </w:r>
      <w:r w:rsidRPr="00713968">
        <w:t xml:space="preserve"> The first work programmes are expected to be published by April 2021, although the work programmes for the European Research Council (ERC) and European Innovation Council (EIC) may be published earlier.</w:t>
      </w:r>
      <w:r w:rsidRPr="00713968">
        <w:rPr>
          <w:vertAlign w:val="superscript"/>
        </w:rPr>
        <w:footnoteReference w:id="27"/>
      </w:r>
    </w:p>
    <w:p w14:paraId="00000092" w14:textId="77777777" w:rsidR="00605349" w:rsidRPr="00713968" w:rsidRDefault="00C00F8E" w:rsidP="0039065B">
      <w:pPr>
        <w:pStyle w:val="Heading4"/>
        <w:numPr>
          <w:ilvl w:val="3"/>
          <w:numId w:val="1"/>
        </w:numPr>
        <w:ind w:left="1587" w:hanging="1587"/>
      </w:pPr>
      <w:bookmarkStart w:id="9" w:name="_Toc89302708"/>
      <w:r w:rsidRPr="00713968">
        <w:t>The European Innovation Council (EIC)</w:t>
      </w:r>
      <w:bookmarkEnd w:id="9"/>
    </w:p>
    <w:p w14:paraId="00000093" w14:textId="2EE65854" w:rsidR="00605349" w:rsidRPr="00713968" w:rsidRDefault="00C00F8E">
      <w:r w:rsidRPr="00713968">
        <w:t>One of the novelties is the European Innovation Council (</w:t>
      </w:r>
      <w:hyperlink r:id="rId37">
        <w:r w:rsidRPr="00713968">
          <w:rPr>
            <w:color w:val="000080"/>
            <w:u w:val="single"/>
          </w:rPr>
          <w:t>EIC</w:t>
        </w:r>
      </w:hyperlink>
      <w:r w:rsidRPr="00713968">
        <w:t>),</w:t>
      </w:r>
      <w:r w:rsidRPr="00713968">
        <w:rPr>
          <w:vertAlign w:val="superscript"/>
        </w:rPr>
        <w:footnoteReference w:id="28"/>
      </w:r>
      <w:r w:rsidRPr="00713968">
        <w:t xml:space="preserve"> </w:t>
      </w:r>
      <w:r w:rsidRPr="00713968">
        <w:rPr>
          <w:vertAlign w:val="superscript"/>
        </w:rPr>
        <w:footnoteReference w:id="29"/>
      </w:r>
      <w:r w:rsidRPr="00713968">
        <w:t xml:space="preserve"> part of the Innovative Europe pillar, and a complement to the European Institute of Innovation and Technology (</w:t>
      </w:r>
      <w:hyperlink r:id="rId38">
        <w:r w:rsidRPr="00713968">
          <w:rPr>
            <w:color w:val="000080"/>
            <w:u w:val="single"/>
          </w:rPr>
          <w:t>EIT</w:t>
        </w:r>
      </w:hyperlink>
      <w:r w:rsidRPr="00713968">
        <w:t xml:space="preserve">). </w:t>
      </w:r>
      <w:r w:rsidRPr="00713968">
        <w:rPr>
          <w:vertAlign w:val="superscript"/>
        </w:rPr>
        <w:footnoteReference w:id="30"/>
      </w:r>
      <w:r w:rsidRPr="00713968">
        <w:t xml:space="preserve"> </w:t>
      </w:r>
      <w:r w:rsidRPr="00713968">
        <w:rPr>
          <w:vertAlign w:val="superscript"/>
        </w:rPr>
        <w:footnoteReference w:id="31"/>
      </w:r>
      <w:r w:rsidRPr="00713968">
        <w:t xml:space="preserve"> The EIC will support innovations of a breakthrough and disruptive nature, and scale up potential that is too risky for private investors. 70</w:t>
      </w:r>
      <w:r w:rsidR="008B7FD1" w:rsidRPr="00713968">
        <w:t>%</w:t>
      </w:r>
      <w:r w:rsidRPr="00713968">
        <w:t xml:space="preserve"> of its budget of over 10 million EUR has been earmarked for SMEs (managed by the Executive Agency for SMEs, EASME).</w:t>
      </w:r>
      <w:r w:rsidRPr="00713968">
        <w:rPr>
          <w:vertAlign w:val="superscript"/>
        </w:rPr>
        <w:footnoteReference w:id="32"/>
      </w:r>
      <w:r w:rsidRPr="00713968">
        <w:t xml:space="preserve"> </w:t>
      </w:r>
      <w:r w:rsidRPr="00713968">
        <w:rPr>
          <w:vertAlign w:val="superscript"/>
        </w:rPr>
        <w:footnoteReference w:id="33"/>
      </w:r>
    </w:p>
    <w:p w14:paraId="00000095" w14:textId="56C570F8" w:rsidR="00605349" w:rsidRPr="00713968" w:rsidRDefault="00C00F8E" w:rsidP="00C00F8E">
      <w:pPr>
        <w:rPr>
          <w:color w:val="000000"/>
        </w:rPr>
      </w:pPr>
      <w:r w:rsidRPr="00713968">
        <w:t>The idea is for EIC to provide a one-stop shop for h</w:t>
      </w:r>
      <w:r w:rsidRPr="00713968">
        <w:rPr>
          <w:color w:val="000000"/>
        </w:rPr>
        <w:t>elping innovators create markets of the future, leverage private finance, and scale up their companies; keywords: innovation centric, risk taking &amp; agile, pro-active management and follow up.</w:t>
      </w:r>
    </w:p>
    <w:p w14:paraId="00000096" w14:textId="77777777" w:rsidR="00605349" w:rsidRPr="00713968" w:rsidRDefault="00C00F8E">
      <w:r w:rsidRPr="00713968">
        <w:lastRenderedPageBreak/>
        <w:t>EIC has two complementary instruments to bridge the gap from idea to investable project:</w:t>
      </w:r>
      <w:r w:rsidRPr="00713968">
        <w:rPr>
          <w:vertAlign w:val="superscript"/>
        </w:rPr>
        <w:footnoteReference w:id="34"/>
      </w:r>
    </w:p>
    <w:p w14:paraId="00000097" w14:textId="77777777" w:rsidR="00605349" w:rsidRPr="00713968" w:rsidRDefault="00C00F8E" w:rsidP="0039065B">
      <w:pPr>
        <w:numPr>
          <w:ilvl w:val="0"/>
          <w:numId w:val="6"/>
        </w:numPr>
        <w:pBdr>
          <w:top w:val="nil"/>
          <w:left w:val="nil"/>
          <w:bottom w:val="nil"/>
          <w:right w:val="nil"/>
          <w:between w:val="nil"/>
        </w:pBdr>
        <w:spacing w:after="57"/>
        <w:rPr>
          <w:color w:val="000000"/>
        </w:rPr>
      </w:pPr>
      <w:r w:rsidRPr="00713968">
        <w:rPr>
          <w:color w:val="000000"/>
        </w:rPr>
        <w:t>Pathfinder (previously known as FET Open and FET Proactive):</w:t>
      </w:r>
      <w:r w:rsidRPr="00713968">
        <w:rPr>
          <w:color w:val="000000"/>
          <w:vertAlign w:val="superscript"/>
        </w:rPr>
        <w:footnoteReference w:id="35"/>
      </w:r>
      <w:r w:rsidRPr="00713968">
        <w:rPr>
          <w:color w:val="000000"/>
        </w:rPr>
        <w:t xml:space="preserve"> grants (from early technology to pre-commercial); through a fast-track procedure for bottom-up proposals, for small consortia, and time-to-grant not exceeding six months. Applicants will be informed about the results of the assessment by independent experts within five months of closure of the call, and successful applicants will receive the grant three months later.</w:t>
      </w:r>
    </w:p>
    <w:p w14:paraId="00000098" w14:textId="77777777" w:rsidR="00605349" w:rsidRPr="00713968" w:rsidRDefault="00C00F8E" w:rsidP="0039065B">
      <w:pPr>
        <w:numPr>
          <w:ilvl w:val="0"/>
          <w:numId w:val="6"/>
        </w:numPr>
        <w:pBdr>
          <w:top w:val="nil"/>
          <w:left w:val="nil"/>
          <w:bottom w:val="nil"/>
          <w:right w:val="nil"/>
          <w:between w:val="nil"/>
        </w:pBdr>
        <w:spacing w:after="57"/>
        <w:rPr>
          <w:color w:val="000000"/>
        </w:rPr>
      </w:pPr>
      <w:r w:rsidRPr="00713968">
        <w:rPr>
          <w:color w:val="000000"/>
        </w:rPr>
        <w:t>Accelerator (previously known as SME Instrument):</w:t>
      </w:r>
      <w:r w:rsidRPr="00713968">
        <w:rPr>
          <w:color w:val="000000"/>
          <w:vertAlign w:val="superscript"/>
        </w:rPr>
        <w:footnoteReference w:id="36"/>
      </w:r>
      <w:r w:rsidRPr="00713968">
        <w:rPr>
          <w:color w:val="000000"/>
        </w:rPr>
        <w:t xml:space="preserve"> grants only and blended financing (from pre-commercial to market and scale-up). The blended financing consists of a grant plus equity funding. Applicants will be informed about the result within one month and receive grants within five months. For the equity, additional due diligence will be undertaken before the investment is made.</w:t>
      </w:r>
      <w:r w:rsidRPr="00713968">
        <w:rPr>
          <w:color w:val="000000"/>
          <w:vertAlign w:val="superscript"/>
        </w:rPr>
        <w:footnoteReference w:id="37"/>
      </w:r>
    </w:p>
    <w:p w14:paraId="00000099" w14:textId="77777777" w:rsidR="00605349" w:rsidRPr="00713968" w:rsidRDefault="00C00F8E">
      <w:r w:rsidRPr="00713968">
        <w:t>A pilot for EIC</w:t>
      </w:r>
      <w:r w:rsidRPr="00713968">
        <w:rPr>
          <w:vertAlign w:val="superscript"/>
        </w:rPr>
        <w:footnoteReference w:id="38"/>
      </w:r>
      <w:r w:rsidRPr="00713968">
        <w:t xml:space="preserve"> has been running since 2017. In the first two years of its existence, EIC supported 1276 projects with a total of 730 million EUR in funding. In March 2019 an additional budget of 2 billion EUR was made available for the last two years of the pilot.</w:t>
      </w:r>
      <w:r w:rsidRPr="00713968">
        <w:rPr>
          <w:vertAlign w:val="superscript"/>
        </w:rPr>
        <w:footnoteReference w:id="39"/>
      </w:r>
    </w:p>
    <w:p w14:paraId="0000009A" w14:textId="77777777" w:rsidR="00605349" w:rsidRPr="00713968" w:rsidRDefault="00C00F8E" w:rsidP="0039065B">
      <w:pPr>
        <w:pStyle w:val="Heading4"/>
        <w:numPr>
          <w:ilvl w:val="3"/>
          <w:numId w:val="1"/>
        </w:numPr>
        <w:ind w:left="1587" w:hanging="1587"/>
      </w:pPr>
      <w:bookmarkStart w:id="10" w:name="_Toc89302709"/>
      <w:r w:rsidRPr="00713968">
        <w:t>The EIC Pathfinder</w:t>
      </w:r>
      <w:bookmarkEnd w:id="10"/>
    </w:p>
    <w:p w14:paraId="0000009B" w14:textId="77777777" w:rsidR="00605349" w:rsidRPr="00713968" w:rsidRDefault="00C00F8E">
      <w:pPr>
        <w:pBdr>
          <w:top w:val="nil"/>
          <w:left w:val="nil"/>
          <w:bottom w:val="nil"/>
          <w:right w:val="nil"/>
          <w:between w:val="nil"/>
        </w:pBdr>
        <w:rPr>
          <w:color w:val="000000"/>
        </w:rPr>
      </w:pPr>
      <w:r w:rsidRPr="00713968">
        <w:rPr>
          <w:color w:val="000000"/>
        </w:rPr>
        <w:t>"Pathfinder funding schemes support scientific and technological excellence within the EIC. Applicants are invited to think how to shape the future with high-risk/high-gain, long-term and multidisciplinary research enabling the emergence of visionary innovative ideas that may translate in future technological innovation."</w:t>
      </w:r>
      <w:r w:rsidRPr="00713968">
        <w:rPr>
          <w:color w:val="000000"/>
          <w:vertAlign w:val="superscript"/>
        </w:rPr>
        <w:footnoteReference w:id="40"/>
      </w:r>
    </w:p>
    <w:p w14:paraId="0000009C" w14:textId="77777777" w:rsidR="00605349" w:rsidRPr="00713968" w:rsidRDefault="00C00F8E">
      <w:pPr>
        <w:pBdr>
          <w:top w:val="nil"/>
          <w:left w:val="nil"/>
          <w:bottom w:val="nil"/>
          <w:right w:val="nil"/>
          <w:between w:val="nil"/>
        </w:pBdr>
        <w:rPr>
          <w:color w:val="000000"/>
        </w:rPr>
      </w:pPr>
      <w:r w:rsidRPr="00713968">
        <w:rPr>
          <w:color w:val="000000"/>
        </w:rPr>
        <w:t>The current descriptions of the Pathfinder instrument (February 2021) all refer to information under the now expired Horizon 2020 programme,</w:t>
      </w:r>
      <w:r w:rsidRPr="00713968">
        <w:rPr>
          <w:color w:val="000000"/>
          <w:vertAlign w:val="superscript"/>
        </w:rPr>
        <w:footnoteReference w:id="41"/>
      </w:r>
      <w:r w:rsidRPr="00713968">
        <w:rPr>
          <w:color w:val="000000"/>
        </w:rPr>
        <w:t xml:space="preserve"> so we have done no further exploration of this instrument here.</w:t>
      </w:r>
    </w:p>
    <w:p w14:paraId="0000009D" w14:textId="77777777" w:rsidR="00605349" w:rsidRPr="00713968" w:rsidRDefault="00C00F8E" w:rsidP="0039065B">
      <w:pPr>
        <w:pStyle w:val="Heading4"/>
        <w:numPr>
          <w:ilvl w:val="3"/>
          <w:numId w:val="1"/>
        </w:numPr>
        <w:ind w:left="1587" w:hanging="1587"/>
      </w:pPr>
      <w:bookmarkStart w:id="11" w:name="_Toc89302710"/>
      <w:r w:rsidRPr="00713968">
        <w:t>The EIC Accelerator</w:t>
      </w:r>
      <w:bookmarkEnd w:id="11"/>
    </w:p>
    <w:p w14:paraId="0000009E" w14:textId="77777777" w:rsidR="00605349" w:rsidRPr="00713968" w:rsidRDefault="00C00F8E">
      <w:pPr>
        <w:pBdr>
          <w:top w:val="nil"/>
          <w:left w:val="nil"/>
          <w:bottom w:val="nil"/>
          <w:right w:val="nil"/>
          <w:between w:val="nil"/>
        </w:pBdr>
        <w:rPr>
          <w:color w:val="000000"/>
        </w:rPr>
      </w:pPr>
      <w:r w:rsidRPr="00713968">
        <w:rPr>
          <w:color w:val="000000"/>
        </w:rPr>
        <w:t>"The EIC Accelerator is designed for small and medium-sized enterprises (SMEs) with radically new ideas underpinned by a business plan for rolling out marketable innovation solutions and with ambitions to scale up. It targets for-profit SMEs only, including young companies and start-ups, from any sector – there are no set topics."</w:t>
      </w:r>
      <w:r w:rsidRPr="00713968">
        <w:rPr>
          <w:color w:val="000000"/>
          <w:vertAlign w:val="superscript"/>
        </w:rPr>
        <w:footnoteReference w:id="42"/>
      </w:r>
    </w:p>
    <w:p w14:paraId="0000009F" w14:textId="77777777" w:rsidR="00605349" w:rsidRPr="00713968" w:rsidRDefault="00C00F8E">
      <w:pPr>
        <w:pBdr>
          <w:top w:val="nil"/>
          <w:left w:val="nil"/>
          <w:bottom w:val="nil"/>
          <w:right w:val="nil"/>
          <w:between w:val="nil"/>
        </w:pBdr>
        <w:rPr>
          <w:color w:val="000000"/>
        </w:rPr>
      </w:pPr>
      <w:r w:rsidRPr="00713968">
        <w:rPr>
          <w:color w:val="000000"/>
        </w:rPr>
        <w:t>"Only single companies (as opposed to consortia) can apply for EIC Accelerator. Companies that apply must be established in an EU Member State or a Horizon Europe associated country.</w:t>
      </w:r>
      <w:r w:rsidRPr="00713968">
        <w:rPr>
          <w:color w:val="000000"/>
          <w:vertAlign w:val="superscript"/>
        </w:rPr>
        <w:footnoteReference w:id="43"/>
      </w:r>
      <w:r w:rsidRPr="00713968">
        <w:rPr>
          <w:color w:val="000000"/>
        </w:rPr>
        <w:t xml:space="preserve"> Large corporates, research centres or scientists cannot apply directly but they can participate in projects as subcontractors or third </w:t>
      </w:r>
      <w:r w:rsidRPr="00713968">
        <w:rPr>
          <w:color w:val="000000"/>
        </w:rPr>
        <w:lastRenderedPageBreak/>
        <w:t>parties and don't need to be established in an EU Member State or associated country."</w:t>
      </w:r>
      <w:r w:rsidRPr="00713968">
        <w:rPr>
          <w:color w:val="000000"/>
          <w:vertAlign w:val="superscript"/>
        </w:rPr>
        <w:footnoteReference w:id="44"/>
      </w:r>
    </w:p>
    <w:p w14:paraId="000000A0" w14:textId="77777777" w:rsidR="00605349" w:rsidRPr="00713968" w:rsidRDefault="00C00F8E">
      <w:pPr>
        <w:pBdr>
          <w:top w:val="nil"/>
          <w:left w:val="nil"/>
          <w:bottom w:val="nil"/>
          <w:right w:val="nil"/>
          <w:between w:val="nil"/>
        </w:pBdr>
        <w:rPr>
          <w:color w:val="000000"/>
        </w:rPr>
      </w:pPr>
      <w:r w:rsidRPr="00713968">
        <w:rPr>
          <w:color w:val="000000"/>
        </w:rPr>
        <w:t>"EIC Accelerator helps you develop your business concept further into a market-ready product, service or process aligned with your company's growth strategy. Activities could, for example, include trials, prototyping, validation, demonstration and testing in real-world conditions, and market replication. If the activity concerns a primarily technological innovation, a Technology Readiness Level (</w:t>
      </w:r>
      <w:hyperlink r:id="rId39">
        <w:r w:rsidRPr="00713968">
          <w:rPr>
            <w:color w:val="000080"/>
            <w:u w:val="single"/>
          </w:rPr>
          <w:t>TRL</w:t>
        </w:r>
      </w:hyperlink>
      <w:r w:rsidRPr="00713968">
        <w:rPr>
          <w:color w:val="000000"/>
        </w:rPr>
        <w:t>) of 6</w:t>
      </w:r>
      <w:r w:rsidRPr="00713968">
        <w:rPr>
          <w:rFonts w:eastAsia="Liberation Sans" w:cs="Liberation Sans"/>
          <w:color w:val="000000"/>
        </w:rPr>
        <w:t>–</w:t>
      </w:r>
      <w:r w:rsidRPr="00713968">
        <w:rPr>
          <w:color w:val="000000"/>
        </w:rPr>
        <w:t>8 is envisaged for projects requesting grants only. Projects will receive between 0.5 and 2.5 million EUR in the form of grants. They can request a higher or lower amount when applying, but it needs to be duly justified. Projects should normally take 12 to 24 months to complete, but could be longer in exceptional and well-justified cases."</w:t>
      </w:r>
      <w:r w:rsidRPr="00713968">
        <w:rPr>
          <w:color w:val="000000"/>
          <w:vertAlign w:val="superscript"/>
        </w:rPr>
        <w:footnoteReference w:id="45"/>
      </w:r>
    </w:p>
    <w:p w14:paraId="000000A3" w14:textId="4E18AB14" w:rsidR="00605349" w:rsidRPr="00713968" w:rsidRDefault="00C00F8E" w:rsidP="0039065B">
      <w:pPr>
        <w:pStyle w:val="Heading4"/>
        <w:numPr>
          <w:ilvl w:val="3"/>
          <w:numId w:val="1"/>
        </w:numPr>
        <w:ind w:left="1587" w:hanging="1587"/>
      </w:pPr>
      <w:bookmarkStart w:id="12" w:name="_Toc89302711"/>
      <w:r w:rsidRPr="00713968">
        <w:t>The EIC Fund</w:t>
      </w:r>
      <w:bookmarkEnd w:id="12"/>
    </w:p>
    <w:p w14:paraId="000000A4" w14:textId="5C251E6D" w:rsidR="00605349" w:rsidRPr="00713968" w:rsidRDefault="00C00F8E">
      <w:pPr>
        <w:pBdr>
          <w:top w:val="nil"/>
          <w:left w:val="nil"/>
          <w:bottom w:val="nil"/>
          <w:right w:val="nil"/>
          <w:between w:val="nil"/>
        </w:pBdr>
        <w:rPr>
          <w:color w:val="000000"/>
        </w:rPr>
      </w:pPr>
      <w:r w:rsidRPr="00713968">
        <w:rPr>
          <w:color w:val="000000"/>
        </w:rPr>
        <w:t>In June 2020, the legal entity for the EIC Fund was created. The EIC Fund targets "the funding gap at the start-up and scale-up stage, where currently the European venture capital market relatively underperforms as compared to the global venture capital market".</w:t>
      </w:r>
      <w:r w:rsidRPr="00713968">
        <w:rPr>
          <w:color w:val="000000"/>
          <w:vertAlign w:val="superscript"/>
        </w:rPr>
        <w:footnoteReference w:id="46"/>
      </w:r>
    </w:p>
    <w:p w14:paraId="000000A5" w14:textId="442CF855" w:rsidR="00605349" w:rsidRPr="00713968" w:rsidRDefault="00C00F8E">
      <w:pPr>
        <w:pBdr>
          <w:top w:val="nil"/>
          <w:left w:val="nil"/>
          <w:bottom w:val="nil"/>
          <w:right w:val="nil"/>
          <w:between w:val="nil"/>
        </w:pBdr>
        <w:rPr>
          <w:color w:val="000000"/>
        </w:rPr>
      </w:pPr>
      <w:r w:rsidRPr="00713968">
        <w:rPr>
          <w:color w:val="000000"/>
        </w:rPr>
        <w:t>The EIC Fund will provide equity funding from 0.5 million to 15 million EUR to companies selected for EIC Accelerator blended finance support, in exchange for an expected 10</w:t>
      </w:r>
      <w:r w:rsidRPr="00713968">
        <w:rPr>
          <w:rFonts w:eastAsia="Liberation Sans" w:cs="Liberation Sans"/>
          <w:color w:val="000000"/>
        </w:rPr>
        <w:t>–</w:t>
      </w:r>
      <w:r w:rsidRPr="00713968">
        <w:rPr>
          <w:color w:val="000000"/>
        </w:rPr>
        <w:t>25</w:t>
      </w:r>
      <w:r w:rsidR="008B7FD1" w:rsidRPr="00713968">
        <w:rPr>
          <w:color w:val="000000"/>
        </w:rPr>
        <w:t>%</w:t>
      </w:r>
      <w:r w:rsidRPr="00713968">
        <w:rPr>
          <w:color w:val="000000"/>
        </w:rPr>
        <w:t xml:space="preserve"> ownership stake. "The </w:t>
      </w:r>
      <w:hyperlink r:id="rId40">
        <w:r w:rsidRPr="00713968">
          <w:rPr>
            <w:color w:val="000080"/>
            <w:u w:val="single"/>
          </w:rPr>
          <w:t>European Investment Bank</w:t>
        </w:r>
      </w:hyperlink>
      <w:r w:rsidRPr="00713968">
        <w:rPr>
          <w:color w:val="000000"/>
        </w:rPr>
        <w:t>, as advisors of the EIC Fund on behalf of the European Commission, will manage the ownership stakes of the Commission."</w:t>
      </w:r>
      <w:r w:rsidRPr="00713968">
        <w:rPr>
          <w:color w:val="000000"/>
          <w:vertAlign w:val="superscript"/>
        </w:rPr>
        <w:footnoteReference w:id="47"/>
      </w:r>
    </w:p>
    <w:p w14:paraId="000000A6" w14:textId="77777777" w:rsidR="00605349" w:rsidRPr="00713968" w:rsidRDefault="00C00F8E">
      <w:pPr>
        <w:pBdr>
          <w:top w:val="nil"/>
          <w:left w:val="nil"/>
          <w:bottom w:val="nil"/>
          <w:right w:val="nil"/>
          <w:between w:val="nil"/>
        </w:pBdr>
        <w:rPr>
          <w:color w:val="000000"/>
        </w:rPr>
      </w:pPr>
      <w:r w:rsidRPr="00713968">
        <w:rPr>
          <w:color w:val="000000"/>
        </w:rPr>
        <w:t>From 2021 the EIC Fund will be financed by the EIC. "Depending on the demand and quality of proposals, it is expected that at least one third of the EIC budget will be in the form of equity managed by the EIC Fund."</w:t>
      </w:r>
      <w:r w:rsidRPr="00713968">
        <w:rPr>
          <w:color w:val="000000"/>
          <w:vertAlign w:val="superscript"/>
        </w:rPr>
        <w:footnoteReference w:id="48"/>
      </w:r>
    </w:p>
    <w:p w14:paraId="000000A7" w14:textId="77777777" w:rsidR="00605349" w:rsidRPr="00713968" w:rsidRDefault="00C00F8E">
      <w:pPr>
        <w:pBdr>
          <w:top w:val="nil"/>
          <w:left w:val="nil"/>
          <w:bottom w:val="nil"/>
          <w:right w:val="nil"/>
          <w:between w:val="nil"/>
        </w:pBdr>
        <w:rPr>
          <w:color w:val="000000"/>
        </w:rPr>
      </w:pPr>
      <w:r w:rsidRPr="00713968">
        <w:rPr>
          <w:color w:val="000000"/>
        </w:rPr>
        <w:t>"Furthermore, the EIC Fund will increase financing by crowding-in private investment, co-investing with venture capital funds, national promotional banks, corporate venture funds and other private investors. In addition to equity funding, EIC Accelerator-supported companies receive grant funding of up to 2.5 million EUR and have access to mentoring, business coaching</w:t>
      </w:r>
      <w:r w:rsidRPr="00713968">
        <w:rPr>
          <w:color w:val="000000"/>
          <w:vertAlign w:val="superscript"/>
        </w:rPr>
        <w:footnoteReference w:id="49"/>
      </w:r>
      <w:r w:rsidRPr="00713968">
        <w:rPr>
          <w:color w:val="000000"/>
        </w:rPr>
        <w:t xml:space="preserve"> (through the Enterprise Europe Network, EEN)</w:t>
      </w:r>
      <w:r w:rsidRPr="00713968">
        <w:rPr>
          <w:color w:val="000000"/>
          <w:vertAlign w:val="superscript"/>
        </w:rPr>
        <w:footnoteReference w:id="50"/>
      </w:r>
      <w:r w:rsidRPr="00713968">
        <w:rPr>
          <w:color w:val="000000"/>
        </w:rPr>
        <w:t xml:space="preserve"> and matchmaking with investors, corporates and likeminded entrepreneurs."</w:t>
      </w:r>
      <w:r w:rsidRPr="00713968">
        <w:rPr>
          <w:color w:val="000000"/>
          <w:vertAlign w:val="superscript"/>
        </w:rPr>
        <w:footnoteReference w:id="51"/>
      </w:r>
      <w:r w:rsidRPr="00713968">
        <w:rPr>
          <w:color w:val="000000"/>
        </w:rPr>
        <w:t xml:space="preserve"> </w:t>
      </w:r>
      <w:r w:rsidRPr="00713968">
        <w:rPr>
          <w:color w:val="000000"/>
          <w:vertAlign w:val="superscript"/>
        </w:rPr>
        <w:footnoteReference w:id="52"/>
      </w:r>
    </w:p>
    <w:p w14:paraId="000000A8" w14:textId="77777777" w:rsidR="00605349" w:rsidRPr="00713968" w:rsidRDefault="00C00F8E" w:rsidP="0039065B">
      <w:pPr>
        <w:pStyle w:val="Heading4"/>
        <w:numPr>
          <w:ilvl w:val="3"/>
          <w:numId w:val="1"/>
        </w:numPr>
        <w:ind w:left="1587" w:hanging="1587"/>
      </w:pPr>
      <w:bookmarkStart w:id="13" w:name="_Toc89302712"/>
      <w:r w:rsidRPr="00713968">
        <w:t>First round through the EIC Fund</w:t>
      </w:r>
      <w:bookmarkEnd w:id="13"/>
    </w:p>
    <w:p w14:paraId="000000A9" w14:textId="77777777" w:rsidR="00605349" w:rsidRPr="00713968" w:rsidRDefault="00C00F8E">
      <w:pPr>
        <w:pBdr>
          <w:top w:val="nil"/>
          <w:left w:val="nil"/>
          <w:bottom w:val="nil"/>
          <w:right w:val="nil"/>
          <w:between w:val="nil"/>
        </w:pBdr>
        <w:rPr>
          <w:color w:val="000000"/>
        </w:rPr>
      </w:pPr>
      <w:r w:rsidRPr="00713968">
        <w:rPr>
          <w:color w:val="000000"/>
        </w:rPr>
        <w:t xml:space="preserve">On 6 January 2021 the European Commission announced the first round of direct equity investment through the EIC Fund. 42 startups and SMEs will together </w:t>
      </w:r>
      <w:r w:rsidRPr="00713968">
        <w:rPr>
          <w:color w:val="000000"/>
        </w:rPr>
        <w:lastRenderedPageBreak/>
        <w:t>receive equity financing of around 178 million EUR. The equity investments, ranging from 500,000 to 15 million EUR per beneficiary, complement the grant financing already provided.</w:t>
      </w:r>
      <w:r w:rsidRPr="00713968">
        <w:rPr>
          <w:color w:val="000000"/>
          <w:vertAlign w:val="superscript"/>
        </w:rPr>
        <w:footnoteReference w:id="53"/>
      </w:r>
    </w:p>
    <w:p w14:paraId="000000AA" w14:textId="77777777" w:rsidR="00605349" w:rsidRPr="00713968" w:rsidRDefault="00C00F8E">
      <w:pPr>
        <w:pBdr>
          <w:top w:val="nil"/>
          <w:left w:val="nil"/>
          <w:bottom w:val="nil"/>
          <w:right w:val="nil"/>
          <w:between w:val="nil"/>
        </w:pBdr>
        <w:rPr>
          <w:color w:val="000000"/>
        </w:rPr>
      </w:pPr>
      <w:r w:rsidRPr="00713968">
        <w:rPr>
          <w:color w:val="000000"/>
        </w:rPr>
        <w:t>"Under the EIC Accelerator a total of 293 companies have already been selected for funding worth over 563 million EUR in grants since December 2019. Among those, 159 companies have been selected to additionally receive the new equity investments from the EIC Fund. The 42 companies announced today are the first of this group to successfully pass the evaluation and due diligence process. The other 117 companies are in the pipeline to receive investments pending the outcome of the relevant process.</w:t>
      </w:r>
      <w:r w:rsidRPr="00713968">
        <w:rPr>
          <w:color w:val="000000"/>
          <w:vertAlign w:val="superscript"/>
        </w:rPr>
        <w:footnoteReference w:id="54"/>
      </w:r>
    </w:p>
    <w:p w14:paraId="000000AC" w14:textId="2E0F4515" w:rsidR="00605349" w:rsidRPr="00713968" w:rsidRDefault="00C00F8E" w:rsidP="0039065B">
      <w:pPr>
        <w:pStyle w:val="Heading4"/>
        <w:numPr>
          <w:ilvl w:val="3"/>
          <w:numId w:val="1"/>
        </w:numPr>
        <w:ind w:left="1587" w:hanging="1587"/>
      </w:pPr>
      <w:bookmarkStart w:id="14" w:name="_Toc89302713"/>
      <w:r w:rsidRPr="00713968">
        <w:t>The application process</w:t>
      </w:r>
      <w:bookmarkEnd w:id="14"/>
    </w:p>
    <w:p w14:paraId="000000AD" w14:textId="0BA90B0D" w:rsidR="00605349" w:rsidRPr="00713968" w:rsidRDefault="00C00F8E">
      <w:pPr>
        <w:pBdr>
          <w:top w:val="nil"/>
          <w:left w:val="nil"/>
          <w:bottom w:val="nil"/>
          <w:right w:val="nil"/>
          <w:between w:val="nil"/>
        </w:pBdr>
        <w:rPr>
          <w:color w:val="000000"/>
        </w:rPr>
      </w:pPr>
      <w:r w:rsidRPr="00713968">
        <w:rPr>
          <w:color w:val="000000"/>
        </w:rPr>
        <w:t>The application process for the EIC Accelerator under the now expired Horizon 2020 programme is described here:</w:t>
      </w:r>
    </w:p>
    <w:p w14:paraId="000000AE" w14:textId="1C7B0FA1" w:rsidR="00605349" w:rsidRPr="00713968" w:rsidRDefault="004D5561">
      <w:pPr>
        <w:pBdr>
          <w:top w:val="nil"/>
          <w:left w:val="nil"/>
          <w:bottom w:val="nil"/>
          <w:right w:val="nil"/>
          <w:between w:val="nil"/>
        </w:pBdr>
        <w:rPr>
          <w:color w:val="000000"/>
        </w:rPr>
      </w:pPr>
      <w:hyperlink r:id="rId41" w:anchor="inline-nav-2">
        <w:r w:rsidR="00C00F8E" w:rsidRPr="00713968">
          <w:rPr>
            <w:color w:val="000080"/>
            <w:u w:val="single"/>
          </w:rPr>
          <w:t>https://ec.europa.eu/easme/en/section/sme-instrument/eic-accelerator-funding-opportunities#inline-nav-2</w:t>
        </w:r>
      </w:hyperlink>
      <w:r w:rsidR="00C00F8E" w:rsidRPr="00713968">
        <w:fldChar w:fldCharType="begin"/>
      </w:r>
      <w:r w:rsidR="00C00F8E" w:rsidRPr="00713968">
        <w:instrText xml:space="preserve"> HYPERLINK "https://ec.europa.eu/easme/en/section/sme-instrument/eic-accelerator-funding-opportunities#inline-nav-2" </w:instrText>
      </w:r>
      <w:r w:rsidR="00C00F8E" w:rsidRPr="00713968">
        <w:fldChar w:fldCharType="separate"/>
      </w:r>
    </w:p>
    <w:p w14:paraId="000000AF" w14:textId="1687BDE5" w:rsidR="00605349" w:rsidRPr="00713968" w:rsidRDefault="00C00F8E">
      <w:pPr>
        <w:pBdr>
          <w:top w:val="nil"/>
          <w:left w:val="nil"/>
          <w:bottom w:val="nil"/>
          <w:right w:val="nil"/>
          <w:between w:val="nil"/>
        </w:pBdr>
        <w:rPr>
          <w:color w:val="000000"/>
        </w:rPr>
      </w:pPr>
      <w:r w:rsidRPr="00713968">
        <w:fldChar w:fldCharType="end"/>
      </w:r>
      <w:r w:rsidRPr="00713968">
        <w:rPr>
          <w:color w:val="000000"/>
        </w:rPr>
        <w:t>Part of Horizon Europe's implementation strategy is to shift the focus from administration to content:</w:t>
      </w:r>
      <w:r w:rsidRPr="00713968">
        <w:rPr>
          <w:color w:val="000000"/>
          <w:vertAlign w:val="superscript"/>
        </w:rPr>
        <w:footnoteReference w:id="55"/>
      </w:r>
    </w:p>
    <w:p w14:paraId="000000B0" w14:textId="140563F9" w:rsidR="00605349" w:rsidRPr="00713968" w:rsidRDefault="00C00F8E" w:rsidP="0039065B">
      <w:pPr>
        <w:numPr>
          <w:ilvl w:val="0"/>
          <w:numId w:val="7"/>
        </w:numPr>
        <w:pBdr>
          <w:top w:val="nil"/>
          <w:left w:val="nil"/>
          <w:bottom w:val="nil"/>
          <w:right w:val="nil"/>
          <w:between w:val="nil"/>
        </w:pBdr>
        <w:spacing w:after="57"/>
        <w:rPr>
          <w:color w:val="000000"/>
        </w:rPr>
      </w:pPr>
      <w:r w:rsidRPr="00713968">
        <w:rPr>
          <w:color w:val="000000"/>
        </w:rPr>
        <w:t>by simplifying the model grant agreements and guidance to beneficiaries; and</w:t>
      </w:r>
    </w:p>
    <w:p w14:paraId="000000B1" w14:textId="6EA0DEED" w:rsidR="00605349" w:rsidRPr="00713968" w:rsidRDefault="00C00F8E" w:rsidP="0039065B">
      <w:pPr>
        <w:numPr>
          <w:ilvl w:val="0"/>
          <w:numId w:val="7"/>
        </w:numPr>
        <w:pBdr>
          <w:top w:val="nil"/>
          <w:left w:val="nil"/>
          <w:bottom w:val="nil"/>
          <w:right w:val="nil"/>
          <w:between w:val="nil"/>
        </w:pBdr>
        <w:rPr>
          <w:color w:val="000000"/>
        </w:rPr>
      </w:pPr>
      <w:r w:rsidRPr="00713968">
        <w:rPr>
          <w:color w:val="000000"/>
        </w:rPr>
        <w:t>through the funding and tenders portal, a one-stop shop for easy access to EU funding and project implementation.</w:t>
      </w:r>
    </w:p>
    <w:p w14:paraId="000000B2" w14:textId="77777777" w:rsidR="00605349" w:rsidRPr="00713968" w:rsidRDefault="00C00F8E" w:rsidP="0039065B">
      <w:pPr>
        <w:pStyle w:val="Heading4"/>
        <w:numPr>
          <w:ilvl w:val="3"/>
          <w:numId w:val="1"/>
        </w:numPr>
        <w:ind w:left="1587" w:hanging="1587"/>
      </w:pPr>
      <w:bookmarkStart w:id="15" w:name="_Toc89302714"/>
      <w:r w:rsidRPr="00713968">
        <w:t>Open-source software</w:t>
      </w:r>
      <w:bookmarkEnd w:id="15"/>
    </w:p>
    <w:p w14:paraId="000000B3" w14:textId="46A4C67A" w:rsidR="00605349" w:rsidRPr="00713968" w:rsidRDefault="00C00F8E">
      <w:pPr>
        <w:pBdr>
          <w:top w:val="nil"/>
          <w:left w:val="nil"/>
          <w:bottom w:val="nil"/>
          <w:right w:val="nil"/>
          <w:between w:val="nil"/>
        </w:pBdr>
        <w:rPr>
          <w:color w:val="000000"/>
        </w:rPr>
      </w:pPr>
      <w:r w:rsidRPr="00713968">
        <w:rPr>
          <w:color w:val="000000"/>
        </w:rPr>
        <w:t>Just like in the Horizon 2020 programme, open-source software is never mentioned in the current documents on Horizon Europe, nor in the reports and materials that shaped the proposal for this programme.</w:t>
      </w:r>
      <w:r w:rsidRPr="00713968">
        <w:rPr>
          <w:color w:val="000000"/>
          <w:vertAlign w:val="superscript"/>
        </w:rPr>
        <w:footnoteReference w:id="56"/>
      </w:r>
    </w:p>
    <w:p w14:paraId="000000B4" w14:textId="6A7AC601" w:rsidR="00605349" w:rsidRPr="00713968" w:rsidRDefault="00C00F8E">
      <w:pPr>
        <w:pBdr>
          <w:top w:val="nil"/>
          <w:left w:val="nil"/>
          <w:bottom w:val="nil"/>
          <w:right w:val="nil"/>
          <w:between w:val="nil"/>
        </w:pBdr>
        <w:rPr>
          <w:color w:val="000000"/>
        </w:rPr>
      </w:pPr>
      <w:r w:rsidRPr="00713968">
        <w:rPr>
          <w:color w:val="000000"/>
        </w:rPr>
        <w:t>The reason is that the European Commission considers software to be different from documents</w:t>
      </w:r>
      <w:r w:rsidRPr="00713968">
        <w:rPr>
          <w:color w:val="000000"/>
          <w:vertAlign w:val="superscript"/>
        </w:rPr>
        <w:footnoteReference w:id="57"/>
      </w:r>
      <w:r w:rsidRPr="00713968">
        <w:rPr>
          <w:color w:val="000000"/>
        </w:rPr>
        <w:t xml:space="preserve"> (even though both fall under the protection of copyright) and from open data</w:t>
      </w:r>
      <w:r w:rsidRPr="00713968">
        <w:rPr>
          <w:color w:val="000000"/>
          <w:vertAlign w:val="superscript"/>
        </w:rPr>
        <w:footnoteReference w:id="58"/>
      </w:r>
      <w:r w:rsidRPr="00713968">
        <w:rPr>
          <w:color w:val="000000"/>
        </w:rPr>
        <w:t xml:space="preserve"> (even though both are data). Software, i.e. computer programs, is defined in Directive 2009/24/EC on the legal protection of computer programs as follows:</w:t>
      </w:r>
    </w:p>
    <w:p w14:paraId="000000B5" w14:textId="1D0AE855" w:rsidR="00605349" w:rsidRPr="00713968" w:rsidRDefault="008B7FD1">
      <w:pPr>
        <w:pBdr>
          <w:top w:val="nil"/>
          <w:left w:val="nil"/>
          <w:bottom w:val="nil"/>
          <w:right w:val="nil"/>
          <w:between w:val="nil"/>
        </w:pBdr>
        <w:rPr>
          <w:i/>
          <w:iCs/>
          <w:color w:val="000000"/>
        </w:rPr>
      </w:pPr>
      <w:r w:rsidRPr="00713968">
        <w:rPr>
          <w:i/>
          <w:iCs/>
          <w:color w:val="000000"/>
        </w:rPr>
        <w:t>“</w:t>
      </w:r>
      <w:r w:rsidR="00C00F8E" w:rsidRPr="00713968">
        <w:rPr>
          <w:i/>
          <w:iCs/>
          <w:color w:val="000000"/>
        </w:rPr>
        <w:t>For the purpose of this Directive, the term 'computer program' shall include programs in any form, including those which are incorporated into hardware. This term also includes preparatory design work leading to the development of a computer program provided that the nature of the preparatory work is such that a computer program can result from it at a later stage.</w:t>
      </w:r>
      <w:r w:rsidRPr="00713968">
        <w:rPr>
          <w:i/>
          <w:iCs/>
          <w:color w:val="000000"/>
        </w:rPr>
        <w:t>”</w:t>
      </w:r>
    </w:p>
    <w:p w14:paraId="000000B6" w14:textId="2F902175" w:rsidR="00605349" w:rsidRPr="00713968" w:rsidRDefault="00C00F8E">
      <w:pPr>
        <w:pBdr>
          <w:top w:val="nil"/>
          <w:left w:val="nil"/>
          <w:bottom w:val="nil"/>
          <w:right w:val="nil"/>
          <w:between w:val="nil"/>
        </w:pBdr>
        <w:rPr>
          <w:color w:val="000000"/>
        </w:rPr>
      </w:pPr>
      <w:r w:rsidRPr="00713968">
        <w:rPr>
          <w:color w:val="000000"/>
        </w:rPr>
        <w:t>Yet, with openness as the main driver behind the current research and innovation policy, everything else that is open is there: open data, open access, open science, open innovation, and open to the world.</w:t>
      </w:r>
    </w:p>
    <w:p w14:paraId="000000B7" w14:textId="68733361" w:rsidR="00605349" w:rsidRPr="00713968" w:rsidRDefault="00C00F8E">
      <w:pPr>
        <w:pBdr>
          <w:top w:val="nil"/>
          <w:left w:val="nil"/>
          <w:bottom w:val="nil"/>
          <w:right w:val="nil"/>
          <w:between w:val="nil"/>
        </w:pBdr>
        <w:rPr>
          <w:color w:val="000000"/>
        </w:rPr>
      </w:pPr>
      <w:r w:rsidRPr="00713968">
        <w:rPr>
          <w:color w:val="000000"/>
        </w:rPr>
        <w:lastRenderedPageBreak/>
        <w:t>This translates to the requirement of open science across the Horizon Europe programme as follows:</w:t>
      </w:r>
      <w:r w:rsidRPr="00713968">
        <w:rPr>
          <w:color w:val="000000"/>
          <w:vertAlign w:val="superscript"/>
        </w:rPr>
        <w:footnoteReference w:id="59"/>
      </w:r>
    </w:p>
    <w:p w14:paraId="000000B8" w14:textId="7A3A3820" w:rsidR="00605349" w:rsidRPr="00713968" w:rsidRDefault="00C00F8E" w:rsidP="0039065B">
      <w:pPr>
        <w:numPr>
          <w:ilvl w:val="0"/>
          <w:numId w:val="8"/>
        </w:numPr>
        <w:pBdr>
          <w:top w:val="nil"/>
          <w:left w:val="nil"/>
          <w:bottom w:val="nil"/>
          <w:right w:val="nil"/>
          <w:between w:val="nil"/>
        </w:pBdr>
        <w:rPr>
          <w:color w:val="000000"/>
        </w:rPr>
      </w:pPr>
      <w:r w:rsidRPr="00713968">
        <w:rPr>
          <w:color w:val="000000"/>
        </w:rPr>
        <w:t>mandatory open access to publications:</w:t>
      </w:r>
    </w:p>
    <w:p w14:paraId="000000B9" w14:textId="0A3DBEC3" w:rsidR="00605349" w:rsidRPr="00713968" w:rsidRDefault="008B7FD1" w:rsidP="0039065B">
      <w:pPr>
        <w:numPr>
          <w:ilvl w:val="0"/>
          <w:numId w:val="8"/>
        </w:numPr>
        <w:pBdr>
          <w:top w:val="nil"/>
          <w:left w:val="nil"/>
          <w:bottom w:val="nil"/>
          <w:right w:val="nil"/>
          <w:between w:val="nil"/>
        </w:pBdr>
        <w:rPr>
          <w:color w:val="000000"/>
        </w:rPr>
      </w:pPr>
      <w:r w:rsidRPr="00713968">
        <w:rPr>
          <w:color w:val="000000"/>
        </w:rPr>
        <w:t>b</w:t>
      </w:r>
      <w:r w:rsidR="00C00F8E" w:rsidRPr="00713968">
        <w:rPr>
          <w:color w:val="000000"/>
        </w:rPr>
        <w:t>eneficiaries shall ensure that they or the authors retain sufficient intellectual property rights to comply with open access requirements.</w:t>
      </w:r>
    </w:p>
    <w:p w14:paraId="000000BA" w14:textId="6265C905" w:rsidR="00605349" w:rsidRPr="00713968" w:rsidRDefault="00C00F8E" w:rsidP="0039065B">
      <w:pPr>
        <w:numPr>
          <w:ilvl w:val="0"/>
          <w:numId w:val="8"/>
        </w:numPr>
        <w:pBdr>
          <w:top w:val="nil"/>
          <w:left w:val="nil"/>
          <w:bottom w:val="nil"/>
          <w:right w:val="nil"/>
          <w:between w:val="nil"/>
        </w:pBdr>
        <w:rPr>
          <w:color w:val="000000"/>
        </w:rPr>
      </w:pPr>
      <w:r w:rsidRPr="00713968">
        <w:rPr>
          <w:color w:val="000000"/>
        </w:rPr>
        <w:t>open access to research data should be ensured:</w:t>
      </w:r>
    </w:p>
    <w:p w14:paraId="000000BB" w14:textId="59D72751" w:rsidR="00605349" w:rsidRPr="00713968" w:rsidRDefault="00C00F8E" w:rsidP="0039065B">
      <w:pPr>
        <w:numPr>
          <w:ilvl w:val="1"/>
          <w:numId w:val="9"/>
        </w:numPr>
        <w:pBdr>
          <w:top w:val="nil"/>
          <w:left w:val="nil"/>
          <w:bottom w:val="nil"/>
          <w:right w:val="nil"/>
          <w:between w:val="nil"/>
        </w:pBdr>
        <w:rPr>
          <w:color w:val="000000"/>
        </w:rPr>
      </w:pPr>
      <w:r w:rsidRPr="00713968">
        <w:rPr>
          <w:color w:val="000000"/>
        </w:rPr>
        <w:t>in line with the principle "as open as po</w:t>
      </w:r>
      <w:r w:rsidR="008B7FD1" w:rsidRPr="00713968">
        <w:rPr>
          <w:color w:val="000000"/>
        </w:rPr>
        <w:t>ssible, as closed as necessary";</w:t>
      </w:r>
    </w:p>
    <w:p w14:paraId="000000BC" w14:textId="1D863A0F" w:rsidR="00605349" w:rsidRPr="00713968" w:rsidRDefault="008B7FD1" w:rsidP="0039065B">
      <w:pPr>
        <w:numPr>
          <w:ilvl w:val="1"/>
          <w:numId w:val="9"/>
        </w:numPr>
        <w:pBdr>
          <w:top w:val="nil"/>
          <w:left w:val="nil"/>
          <w:bottom w:val="nil"/>
          <w:right w:val="nil"/>
          <w:between w:val="nil"/>
        </w:pBdr>
        <w:rPr>
          <w:color w:val="000000"/>
        </w:rPr>
      </w:pPr>
      <w:r w:rsidRPr="00713968">
        <w:rPr>
          <w:color w:val="000000"/>
        </w:rPr>
        <w:t>a</w:t>
      </w:r>
      <w:r w:rsidR="00C00F8E" w:rsidRPr="00713968">
        <w:rPr>
          <w:color w:val="000000"/>
        </w:rPr>
        <w:t xml:space="preserve"> Data Management Plan for </w:t>
      </w:r>
      <w:hyperlink r:id="rId42">
        <w:r w:rsidR="00C00F8E" w:rsidRPr="00713968">
          <w:rPr>
            <w:color w:val="000080"/>
            <w:u w:val="single"/>
          </w:rPr>
          <w:t>FAIR</w:t>
        </w:r>
      </w:hyperlink>
      <w:r w:rsidR="00C00F8E" w:rsidRPr="00713968">
        <w:rPr>
          <w:color w:val="000000"/>
        </w:rPr>
        <w:t xml:space="preserve"> (Findable, Accessible, Interoperable, Reusable) and Open Research Data (FAIR/O) is mandatory.</w:t>
      </w:r>
    </w:p>
    <w:p w14:paraId="000000D5" w14:textId="06CF5997" w:rsidR="00605349" w:rsidRPr="00713968" w:rsidRDefault="008830E6" w:rsidP="0039065B">
      <w:pPr>
        <w:pStyle w:val="Heading3"/>
        <w:numPr>
          <w:ilvl w:val="2"/>
          <w:numId w:val="1"/>
        </w:numPr>
        <w:ind w:left="737" w:hanging="737"/>
        <w:rPr>
          <w:rFonts w:ascii="Verdana" w:hAnsi="Verdana"/>
        </w:rPr>
      </w:pPr>
      <w:bookmarkStart w:id="16" w:name="_Toc89302715"/>
      <w:r w:rsidRPr="00713968">
        <w:rPr>
          <w:rFonts w:ascii="Verdana" w:hAnsi="Verdana"/>
        </w:rPr>
        <w:t>The EU-FOSSA</w:t>
      </w:r>
      <w:r w:rsidRPr="00713968">
        <w:rPr>
          <w:color w:val="000000"/>
        </w:rPr>
        <w:t> </w:t>
      </w:r>
      <w:r w:rsidR="00C00F8E" w:rsidRPr="00713968">
        <w:rPr>
          <w:rFonts w:ascii="Verdana" w:hAnsi="Verdana"/>
        </w:rPr>
        <w:t>2 project</w:t>
      </w:r>
      <w:bookmarkEnd w:id="16"/>
    </w:p>
    <w:p w14:paraId="000000D6" w14:textId="77777777" w:rsidR="00605349" w:rsidRPr="00713968" w:rsidRDefault="00C00F8E">
      <w:pPr>
        <w:pBdr>
          <w:top w:val="nil"/>
          <w:left w:val="nil"/>
          <w:bottom w:val="nil"/>
          <w:right w:val="nil"/>
          <w:between w:val="nil"/>
        </w:pBdr>
        <w:rPr>
          <w:color w:val="000000"/>
        </w:rPr>
      </w:pPr>
      <w:r w:rsidRPr="00713968">
        <w:rPr>
          <w:color w:val="000000"/>
        </w:rPr>
        <w:t>The discovery of the Heartbleed bug in 2014 made it clear that the security of FOSS needed to be addressed. The EU-FOSSA 2 project,</w:t>
      </w:r>
      <w:r w:rsidRPr="00713968">
        <w:rPr>
          <w:color w:val="000000"/>
          <w:vertAlign w:val="superscript"/>
        </w:rPr>
        <w:footnoteReference w:id="60"/>
      </w:r>
      <w:r w:rsidRPr="00713968">
        <w:rPr>
          <w:color w:val="000000"/>
        </w:rPr>
        <w:t xml:space="preserve"> a preparatory action,</w:t>
      </w:r>
      <w:r w:rsidRPr="00713968">
        <w:rPr>
          <w:color w:val="000000"/>
          <w:vertAlign w:val="superscript"/>
        </w:rPr>
        <w:footnoteReference w:id="61"/>
      </w:r>
      <w:r w:rsidRPr="00713968">
        <w:rPr>
          <w:color w:val="000000"/>
        </w:rPr>
        <w:t xml:space="preserve"> aimed to improve the security and integrity of critical FOSS, for programs used by the European Commission as well as the wider public. It did this by setting up bug bounty programmes, organising hackathons, and engaging with developer communities.</w:t>
      </w:r>
      <w:r w:rsidRPr="00713968">
        <w:rPr>
          <w:color w:val="000000"/>
          <w:vertAlign w:val="superscript"/>
        </w:rPr>
        <w:footnoteReference w:id="62"/>
      </w:r>
    </w:p>
    <w:p w14:paraId="000000D7" w14:textId="77777777" w:rsidR="00605349" w:rsidRPr="00713968" w:rsidRDefault="00C00F8E">
      <w:pPr>
        <w:pBdr>
          <w:top w:val="nil"/>
          <w:left w:val="nil"/>
          <w:bottom w:val="nil"/>
          <w:right w:val="nil"/>
          <w:between w:val="nil"/>
        </w:pBdr>
        <w:rPr>
          <w:color w:val="000000"/>
        </w:rPr>
      </w:pPr>
      <w:r w:rsidRPr="00713968">
        <w:rPr>
          <w:color w:val="000000"/>
        </w:rPr>
        <w:t>The total budget for the EU-FOSSA 2 project was 2.6 million EUR.</w:t>
      </w:r>
      <w:r w:rsidRPr="00713968">
        <w:rPr>
          <w:color w:val="000000"/>
          <w:vertAlign w:val="superscript"/>
        </w:rPr>
        <w:footnoteReference w:id="63"/>
      </w:r>
      <w:r w:rsidRPr="00713968">
        <w:rPr>
          <w:color w:val="000000"/>
        </w:rPr>
        <w:t xml:space="preserve"> </w:t>
      </w:r>
      <w:r w:rsidRPr="00713968">
        <w:rPr>
          <w:color w:val="000000"/>
          <w:vertAlign w:val="superscript"/>
        </w:rPr>
        <w:footnoteReference w:id="64"/>
      </w:r>
      <w:r w:rsidRPr="00713968">
        <w:rPr>
          <w:color w:val="000000"/>
        </w:rPr>
        <w:t xml:space="preserve"> Over EUR 1 million of this was available for the bug bounty programmes.</w:t>
      </w:r>
      <w:r w:rsidRPr="00713968">
        <w:rPr>
          <w:color w:val="000000"/>
          <w:vertAlign w:val="superscript"/>
        </w:rPr>
        <w:footnoteReference w:id="65"/>
      </w:r>
      <w:r w:rsidRPr="00713968">
        <w:rPr>
          <w:color w:val="000000"/>
        </w:rPr>
        <w:t xml:space="preserve"> Another part of the budget was reserved to cover travel expenses for some invitees to participate in the hackathons and the 'Workshop about the future of Open Source Software and Open Source Hardware'.</w:t>
      </w:r>
    </w:p>
    <w:p w14:paraId="000000D8" w14:textId="77777777" w:rsidR="00605349" w:rsidRPr="00713968" w:rsidRDefault="00C00F8E" w:rsidP="0039065B">
      <w:pPr>
        <w:pStyle w:val="Heading4"/>
        <w:numPr>
          <w:ilvl w:val="3"/>
          <w:numId w:val="1"/>
        </w:numPr>
        <w:ind w:left="1587" w:hanging="1587"/>
      </w:pPr>
      <w:bookmarkStart w:id="17" w:name="_Toc89302716"/>
      <w:r w:rsidRPr="00713968">
        <w:t>Bug bounty programme</w:t>
      </w:r>
      <w:r w:rsidRPr="00713968">
        <w:rPr>
          <w:vertAlign w:val="superscript"/>
        </w:rPr>
        <w:footnoteReference w:id="66"/>
      </w:r>
      <w:bookmarkEnd w:id="17"/>
    </w:p>
    <w:p w14:paraId="000000D9" w14:textId="77777777" w:rsidR="00605349" w:rsidRPr="00713968" w:rsidRDefault="00C00F8E">
      <w:pPr>
        <w:pBdr>
          <w:top w:val="nil"/>
          <w:left w:val="nil"/>
          <w:bottom w:val="nil"/>
          <w:right w:val="nil"/>
          <w:between w:val="nil"/>
        </w:pBdr>
        <w:rPr>
          <w:color w:val="000000"/>
        </w:rPr>
      </w:pPr>
      <w:r w:rsidRPr="00713968">
        <w:rPr>
          <w:rFonts w:eastAsia="Liberation Sans" w:cs="Liberation Sans"/>
          <w:color w:val="000000"/>
        </w:rPr>
        <w:t xml:space="preserve">The EU-FOSSA 2 bug bounty programme initially targeted 15 open-source programs: </w:t>
      </w:r>
      <w:hyperlink r:id="rId43">
        <w:r w:rsidRPr="00713968">
          <w:rPr>
            <w:rFonts w:eastAsia="Liberation Sans" w:cs="Liberation Sans"/>
            <w:color w:val="000080"/>
            <w:u w:val="single"/>
          </w:rPr>
          <w:t>7-Zip</w:t>
        </w:r>
      </w:hyperlink>
      <w:r w:rsidRPr="00713968">
        <w:rPr>
          <w:rFonts w:eastAsia="Liberation Sans" w:cs="Liberation Sans"/>
          <w:color w:val="000000"/>
        </w:rPr>
        <w:t xml:space="preserve">, </w:t>
      </w:r>
      <w:hyperlink r:id="rId44">
        <w:r w:rsidRPr="00713968">
          <w:rPr>
            <w:rFonts w:eastAsia="Liberation Sans" w:cs="Liberation Sans"/>
            <w:color w:val="000080"/>
            <w:u w:val="single"/>
          </w:rPr>
          <w:t>Apache Kafka</w:t>
        </w:r>
      </w:hyperlink>
      <w:r w:rsidRPr="00713968">
        <w:rPr>
          <w:rFonts w:eastAsia="Liberation Sans" w:cs="Liberation Sans"/>
          <w:color w:val="000000"/>
        </w:rPr>
        <w:t xml:space="preserve">, </w:t>
      </w:r>
      <w:hyperlink r:id="rId45">
        <w:r w:rsidRPr="00713968">
          <w:rPr>
            <w:rFonts w:eastAsia="Liberation Sans" w:cs="Liberation Sans"/>
            <w:color w:val="000080"/>
            <w:u w:val="single"/>
          </w:rPr>
          <w:t>Apache Tomcat</w:t>
        </w:r>
      </w:hyperlink>
      <w:r w:rsidRPr="00713968">
        <w:rPr>
          <w:rFonts w:eastAsia="Liberation Sans" w:cs="Liberation Sans"/>
          <w:color w:val="000000"/>
        </w:rPr>
        <w:t xml:space="preserve">, </w:t>
      </w:r>
      <w:hyperlink r:id="rId46">
        <w:r w:rsidRPr="00713968">
          <w:rPr>
            <w:rFonts w:eastAsia="Liberation Sans" w:cs="Liberation Sans"/>
            <w:color w:val="000080"/>
            <w:u w:val="single"/>
          </w:rPr>
          <w:t>Drupal</w:t>
        </w:r>
      </w:hyperlink>
      <w:r w:rsidRPr="00713968">
        <w:rPr>
          <w:rFonts w:eastAsia="Liberation Sans" w:cs="Liberation Sans"/>
          <w:color w:val="000000"/>
        </w:rPr>
        <w:t xml:space="preserve">, </w:t>
      </w:r>
      <w:hyperlink r:id="rId47">
        <w:r w:rsidRPr="00713968">
          <w:rPr>
            <w:rFonts w:eastAsia="Liberation Sans" w:cs="Liberation Sans"/>
            <w:color w:val="000080"/>
            <w:u w:val="single"/>
          </w:rPr>
          <w:t>DSS</w:t>
        </w:r>
      </w:hyperlink>
      <w:r w:rsidRPr="00713968">
        <w:rPr>
          <w:rFonts w:eastAsia="Liberation Sans" w:cs="Liberation Sans"/>
          <w:color w:val="000000"/>
        </w:rPr>
        <w:t xml:space="preserve">, </w:t>
      </w:r>
      <w:hyperlink r:id="rId48">
        <w:r w:rsidRPr="00713968">
          <w:rPr>
            <w:rFonts w:eastAsia="Liberation Sans" w:cs="Liberation Sans"/>
            <w:color w:val="000080"/>
            <w:u w:val="single"/>
          </w:rPr>
          <w:t>FileZilla</w:t>
        </w:r>
      </w:hyperlink>
      <w:r w:rsidRPr="00713968">
        <w:rPr>
          <w:rFonts w:eastAsia="Liberation Sans" w:cs="Liberation Sans"/>
          <w:color w:val="000000"/>
        </w:rPr>
        <w:t>, FluxTL,</w:t>
      </w:r>
      <w:r w:rsidRPr="00713968">
        <w:rPr>
          <w:rFonts w:eastAsia="Liberation Sans" w:cs="Liberation Sans"/>
          <w:color w:val="000000"/>
          <w:vertAlign w:val="superscript"/>
        </w:rPr>
        <w:footnoteReference w:id="67"/>
      </w:r>
      <w:r w:rsidRPr="00713968">
        <w:rPr>
          <w:rFonts w:eastAsia="Liberation Sans" w:cs="Liberation Sans"/>
          <w:color w:val="000000"/>
        </w:rPr>
        <w:t xml:space="preserve"> </w:t>
      </w:r>
      <w:hyperlink r:id="rId49">
        <w:r w:rsidRPr="00713968">
          <w:rPr>
            <w:rFonts w:eastAsia="Liberation Sans" w:cs="Liberation Sans"/>
            <w:color w:val="000080"/>
            <w:u w:val="single"/>
          </w:rPr>
          <w:t>glibc</w:t>
        </w:r>
      </w:hyperlink>
      <w:r w:rsidRPr="00713968">
        <w:rPr>
          <w:rFonts w:eastAsia="Liberation Sans" w:cs="Liberation Sans"/>
          <w:color w:val="000000"/>
        </w:rPr>
        <w:t xml:space="preserve">, </w:t>
      </w:r>
      <w:hyperlink r:id="rId50">
        <w:r w:rsidRPr="00713968">
          <w:rPr>
            <w:rFonts w:eastAsia="Liberation Sans" w:cs="Liberation Sans"/>
            <w:color w:val="000080"/>
            <w:u w:val="single"/>
          </w:rPr>
          <w:t>KeePass</w:t>
        </w:r>
      </w:hyperlink>
      <w:r w:rsidRPr="00713968">
        <w:rPr>
          <w:rFonts w:eastAsia="Liberation Sans" w:cs="Liberation Sans"/>
          <w:color w:val="000000"/>
        </w:rPr>
        <w:t>, Midpoint,</w:t>
      </w:r>
      <w:r w:rsidRPr="00713968">
        <w:rPr>
          <w:rFonts w:eastAsia="Liberation Sans" w:cs="Liberation Sans"/>
          <w:color w:val="000000"/>
          <w:vertAlign w:val="superscript"/>
        </w:rPr>
        <w:footnoteReference w:id="68"/>
      </w:r>
      <w:r w:rsidRPr="00713968">
        <w:rPr>
          <w:rFonts w:eastAsia="Liberation Sans" w:cs="Liberation Sans"/>
          <w:color w:val="000000"/>
        </w:rPr>
        <w:t xml:space="preserve"> </w:t>
      </w:r>
      <w:hyperlink r:id="rId51">
        <w:r w:rsidRPr="00713968">
          <w:rPr>
            <w:rFonts w:eastAsia="Liberation Sans" w:cs="Liberation Sans"/>
            <w:color w:val="000080"/>
            <w:u w:val="single"/>
          </w:rPr>
          <w:t>Notepad++</w:t>
        </w:r>
      </w:hyperlink>
      <w:r w:rsidRPr="00713968">
        <w:rPr>
          <w:rFonts w:eastAsia="Liberation Sans" w:cs="Liberation Sans"/>
          <w:color w:val="000000"/>
        </w:rPr>
        <w:t xml:space="preserve">, </w:t>
      </w:r>
      <w:hyperlink r:id="rId52">
        <w:r w:rsidRPr="00713968">
          <w:rPr>
            <w:rFonts w:eastAsia="Liberation Sans" w:cs="Liberation Sans"/>
            <w:color w:val="000080"/>
            <w:u w:val="single"/>
          </w:rPr>
          <w:t>PHP Symfony</w:t>
        </w:r>
      </w:hyperlink>
      <w:r w:rsidRPr="00713968">
        <w:rPr>
          <w:rFonts w:eastAsia="Liberation Sans" w:cs="Liberation Sans"/>
          <w:color w:val="000000"/>
        </w:rPr>
        <w:t xml:space="preserve">, </w:t>
      </w:r>
      <w:hyperlink r:id="rId53">
        <w:r w:rsidRPr="00713968">
          <w:rPr>
            <w:rFonts w:eastAsia="Liberation Sans" w:cs="Liberation Sans"/>
            <w:color w:val="000080"/>
            <w:u w:val="single"/>
          </w:rPr>
          <w:t>PuTTY</w:t>
        </w:r>
      </w:hyperlink>
      <w:r w:rsidRPr="00713968">
        <w:rPr>
          <w:rFonts w:eastAsia="Liberation Sans" w:cs="Liberation Sans"/>
          <w:color w:val="000000"/>
        </w:rPr>
        <w:t xml:space="preserve">, </w:t>
      </w:r>
      <w:hyperlink r:id="rId54">
        <w:r w:rsidRPr="00713968">
          <w:rPr>
            <w:rFonts w:eastAsia="Liberation Sans" w:cs="Liberation Sans"/>
            <w:color w:val="000080"/>
            <w:u w:val="single"/>
          </w:rPr>
          <w:t>VLC</w:t>
        </w:r>
      </w:hyperlink>
      <w:r w:rsidRPr="00713968">
        <w:rPr>
          <w:rFonts w:eastAsia="Liberation Sans" w:cs="Liberation Sans"/>
          <w:color w:val="000000"/>
        </w:rPr>
        <w:t xml:space="preserve"> and </w:t>
      </w:r>
      <w:hyperlink r:id="rId55">
        <w:r w:rsidRPr="00713968">
          <w:rPr>
            <w:rFonts w:eastAsia="Liberation Sans" w:cs="Liberation Sans"/>
            <w:color w:val="000080"/>
            <w:u w:val="single"/>
          </w:rPr>
          <w:t>WSO2</w:t>
        </w:r>
      </w:hyperlink>
      <w:r w:rsidRPr="00713968">
        <w:rPr>
          <w:rFonts w:eastAsia="Liberation Sans" w:cs="Liberation Sans"/>
          <w:color w:val="000000"/>
        </w:rPr>
        <w:t>. The programme was executed by the ethical hacker and bug bounty platforms Deloitte/Intigriti,</w:t>
      </w:r>
      <w:r w:rsidRPr="00713968">
        <w:rPr>
          <w:rFonts w:eastAsia="Liberation Sans" w:cs="Liberation Sans"/>
          <w:color w:val="000000"/>
          <w:vertAlign w:val="superscript"/>
        </w:rPr>
        <w:footnoteReference w:id="69"/>
      </w:r>
      <w:r w:rsidRPr="00713968">
        <w:rPr>
          <w:rFonts w:eastAsia="Liberation Sans" w:cs="Liberation Sans"/>
          <w:color w:val="000000"/>
        </w:rPr>
        <w:t xml:space="preserve"> </w:t>
      </w:r>
      <w:hyperlink r:id="rId56">
        <w:r w:rsidRPr="00713968">
          <w:rPr>
            <w:rFonts w:eastAsia="Liberation Sans" w:cs="Liberation Sans"/>
            <w:color w:val="000080"/>
            <w:u w:val="single"/>
          </w:rPr>
          <w:t>HackerOne</w:t>
        </w:r>
      </w:hyperlink>
      <w:r w:rsidRPr="00713968">
        <w:rPr>
          <w:rFonts w:eastAsia="Liberation Sans" w:cs="Liberation Sans"/>
          <w:color w:val="000000"/>
          <w:vertAlign w:val="superscript"/>
        </w:rPr>
        <w:footnoteReference w:id="70"/>
      </w:r>
      <w:r w:rsidRPr="00713968">
        <w:rPr>
          <w:rFonts w:eastAsia="Liberation Sans" w:cs="Liberation Sans"/>
          <w:color w:val="000000"/>
        </w:rPr>
        <w:t xml:space="preserve"> and Yes We Hack</w:t>
      </w:r>
      <w:r w:rsidRPr="00713968">
        <w:rPr>
          <w:rFonts w:eastAsia="Liberation Sans" w:cs="Liberation Sans"/>
          <w:color w:val="000000"/>
          <w:vertAlign w:val="superscript"/>
        </w:rPr>
        <w:footnoteReference w:id="71"/>
      </w:r>
      <w:r w:rsidRPr="00713968">
        <w:rPr>
          <w:rFonts w:eastAsia="Liberation Sans" w:cs="Liberation Sans"/>
          <w:color w:val="000000"/>
        </w:rPr>
        <w:t>/</w:t>
      </w:r>
      <w:hyperlink r:id="rId57">
        <w:r w:rsidRPr="00713968">
          <w:rPr>
            <w:rFonts w:eastAsia="Liberation Sans" w:cs="Liberation Sans"/>
            <w:color w:val="000080"/>
            <w:u w:val="single"/>
          </w:rPr>
          <w:t>Econocom</w:t>
        </w:r>
      </w:hyperlink>
      <w:r w:rsidRPr="00713968">
        <w:rPr>
          <w:rFonts w:eastAsia="Liberation Sans" w:cs="Liberation Sans"/>
          <w:color w:val="000000"/>
        </w:rPr>
        <w:t>.</w:t>
      </w:r>
    </w:p>
    <w:p w14:paraId="000000DA"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lastRenderedPageBreak/>
        <w:t xml:space="preserve">Over 600 bugs were reported, of which more than 200 have been accepted. Of those, more than 70 are classified as of 'high' or 'critical' </w:t>
      </w:r>
      <w:hyperlink r:id="rId58" w:anchor="Severity">
        <w:r w:rsidRPr="00713968">
          <w:rPr>
            <w:rFonts w:eastAsia="Liberation Sans" w:cs="Liberation Sans"/>
            <w:color w:val="000080"/>
            <w:u w:val="single"/>
          </w:rPr>
          <w:t>severity</w:t>
        </w:r>
      </w:hyperlink>
      <w:r w:rsidRPr="00713968">
        <w:rPr>
          <w:rFonts w:eastAsia="Liberation Sans" w:cs="Liberation Sans"/>
          <w:color w:val="000000"/>
        </w:rPr>
        <w:t xml:space="preserve">. </w:t>
      </w:r>
      <w:hyperlink r:id="rId59">
        <w:r w:rsidRPr="00713968">
          <w:rPr>
            <w:rFonts w:eastAsia="Liberation Sans" w:cs="Liberation Sans"/>
            <w:color w:val="000080"/>
            <w:u w:val="single"/>
          </w:rPr>
          <w:t>Ethical hackers</w:t>
        </w:r>
      </w:hyperlink>
      <w:r w:rsidRPr="00713968">
        <w:rPr>
          <w:rFonts w:eastAsia="Liberation Sans" w:cs="Liberation Sans"/>
          <w:color w:val="000000"/>
        </w:rPr>
        <w:t xml:space="preserve"> who found and fixed these bugs have collectively received almost 200,000 EUR in rewards.</w:t>
      </w:r>
    </w:p>
    <w:p w14:paraId="000000DB"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 xml:space="preserve">Under the EU-FOSSA 2 bug bounty programme, a 20-year-old bug was discovered in </w:t>
      </w:r>
      <w:hyperlink r:id="rId60">
        <w:r w:rsidRPr="00713968">
          <w:rPr>
            <w:rFonts w:eastAsia="Liberation Sans" w:cs="Liberation Sans"/>
            <w:color w:val="000080"/>
            <w:u w:val="single"/>
          </w:rPr>
          <w:t>PuTTY</w:t>
        </w:r>
      </w:hyperlink>
      <w:r w:rsidRPr="00713968">
        <w:rPr>
          <w:rFonts w:eastAsia="Liberation Sans" w:cs="Liberation Sans"/>
          <w:color w:val="000000"/>
        </w:rPr>
        <w:t>,</w:t>
      </w:r>
      <w:r w:rsidRPr="00713968">
        <w:rPr>
          <w:rFonts w:eastAsia="Liberation Sans" w:cs="Liberation Sans"/>
          <w:color w:val="000000"/>
          <w:vertAlign w:val="superscript"/>
        </w:rPr>
        <w:footnoteReference w:id="72"/>
      </w:r>
      <w:r w:rsidRPr="00713968">
        <w:rPr>
          <w:rFonts w:eastAsia="Liberation Sans" w:cs="Liberation Sans"/>
          <w:color w:val="000000"/>
        </w:rPr>
        <w:t xml:space="preserve"> an open-source remote session client mainly used on the Windows platform. The hacker who reported the issue was rewarded with 3,250 EUR from the bug bounty programme. The discovery and fixing of this and hundreds of other bugs proves the value of the EU-FOSSA initiative, which was launched for exactly this purpose.</w:t>
      </w:r>
      <w:r w:rsidRPr="00713968">
        <w:rPr>
          <w:rFonts w:eastAsia="Liberation Sans" w:cs="Liberation Sans"/>
          <w:color w:val="000000"/>
          <w:vertAlign w:val="superscript"/>
        </w:rPr>
        <w:footnoteReference w:id="73"/>
      </w:r>
    </w:p>
    <w:p w14:paraId="000000DD" w14:textId="77777777" w:rsidR="00605349" w:rsidRPr="00713968" w:rsidRDefault="00C00F8E" w:rsidP="0039065B">
      <w:pPr>
        <w:pStyle w:val="Heading4"/>
        <w:numPr>
          <w:ilvl w:val="3"/>
          <w:numId w:val="1"/>
        </w:numPr>
        <w:ind w:left="1587" w:hanging="1587"/>
      </w:pPr>
      <w:bookmarkStart w:id="18" w:name="_Toc89302717"/>
      <w:r w:rsidRPr="00713968">
        <w:t>Hackathons</w:t>
      </w:r>
      <w:r w:rsidRPr="00713968">
        <w:rPr>
          <w:vertAlign w:val="superscript"/>
        </w:rPr>
        <w:footnoteReference w:id="74"/>
      </w:r>
      <w:bookmarkEnd w:id="18"/>
    </w:p>
    <w:p w14:paraId="000000DE"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 xml:space="preserve">In 2019 the European Commission organised two highly successful hackathons in Brussels. During these weekends filled with coding, knowledge sharing and socialising, the developer groups managed to do work that would have taken them months using their normal communication methods: chat, e-mail and </w:t>
      </w:r>
      <w:hyperlink r:id="rId61">
        <w:r w:rsidRPr="00713968">
          <w:rPr>
            <w:rFonts w:eastAsia="Liberation Sans" w:cs="Liberation Sans"/>
            <w:color w:val="000080"/>
            <w:u w:val="single"/>
          </w:rPr>
          <w:t>bug tracking systems</w:t>
        </w:r>
      </w:hyperlink>
      <w:r w:rsidRPr="00713968">
        <w:rPr>
          <w:rFonts w:eastAsia="Liberation Sans" w:cs="Liberation Sans"/>
          <w:color w:val="000000"/>
        </w:rPr>
        <w:t>. At the same time, the events provided an excellent opportunity for many long-time co-developers to finally meet in person, for senior members to share their wisdom, and to get new people involved in the projects.</w:t>
      </w:r>
    </w:p>
    <w:p w14:paraId="000000DF"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 xml:space="preserve">The first hackathon took place at the beginning of April and brought together more than 60 people from the </w:t>
      </w:r>
      <w:hyperlink r:id="rId62">
        <w:r w:rsidRPr="00713968">
          <w:rPr>
            <w:rFonts w:eastAsia="Liberation Sans" w:cs="Liberation Sans"/>
            <w:color w:val="000080"/>
            <w:u w:val="single"/>
          </w:rPr>
          <w:t>Symfony</w:t>
        </w:r>
      </w:hyperlink>
      <w:r w:rsidRPr="00713968">
        <w:rPr>
          <w:rFonts w:eastAsia="Liberation Sans" w:cs="Liberation Sans"/>
          <w:color w:val="000000"/>
        </w:rPr>
        <w:t xml:space="preserve"> community, mostly from Europe but also from Cuba, Morocco and Russia. Together they managed to address or resolve over 230 issues related to this popular </w:t>
      </w:r>
      <w:hyperlink r:id="rId63">
        <w:r w:rsidRPr="00713968">
          <w:rPr>
            <w:rFonts w:eastAsia="Liberation Sans" w:cs="Liberation Sans"/>
            <w:color w:val="000080"/>
            <w:u w:val="single"/>
          </w:rPr>
          <w:t>PHP</w:t>
        </w:r>
      </w:hyperlink>
      <w:r w:rsidRPr="00713968">
        <w:rPr>
          <w:rFonts w:eastAsia="Liberation Sans" w:cs="Liberation Sans"/>
          <w:color w:val="000000"/>
        </w:rPr>
        <w:t xml:space="preserve"> web framework.</w:t>
      </w:r>
      <w:r w:rsidRPr="00713968">
        <w:rPr>
          <w:rFonts w:eastAsia="Liberation Sans" w:cs="Liberation Sans"/>
          <w:color w:val="000000"/>
          <w:vertAlign w:val="superscript"/>
        </w:rPr>
        <w:footnoteReference w:id="75"/>
      </w:r>
    </w:p>
    <w:p w14:paraId="000000E0"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For the second hackathon, more than 30 developers from six Apache projects (</w:t>
      </w:r>
      <w:hyperlink r:id="rId64">
        <w:r w:rsidRPr="00713968">
          <w:rPr>
            <w:rFonts w:eastAsia="Liberation Sans" w:cs="Liberation Sans"/>
            <w:color w:val="000080"/>
            <w:u w:val="single"/>
          </w:rPr>
          <w:t>Tomcat</w:t>
        </w:r>
      </w:hyperlink>
      <w:r w:rsidRPr="00713968">
        <w:rPr>
          <w:rFonts w:eastAsia="Liberation Sans" w:cs="Liberation Sans"/>
          <w:color w:val="000000"/>
        </w:rPr>
        <w:t xml:space="preserve">, </w:t>
      </w:r>
      <w:hyperlink r:id="rId65">
        <w:r w:rsidRPr="00713968">
          <w:rPr>
            <w:rFonts w:eastAsia="Liberation Sans" w:cs="Liberation Sans"/>
            <w:color w:val="000080"/>
            <w:u w:val="single"/>
          </w:rPr>
          <w:t>SpamAssassin</w:t>
        </w:r>
      </w:hyperlink>
      <w:r w:rsidRPr="00713968">
        <w:rPr>
          <w:rFonts w:eastAsia="Liberation Sans" w:cs="Liberation Sans"/>
          <w:color w:val="000000"/>
        </w:rPr>
        <w:t xml:space="preserve">, </w:t>
      </w:r>
      <w:hyperlink r:id="rId66">
        <w:r w:rsidRPr="00713968">
          <w:rPr>
            <w:rFonts w:eastAsia="Liberation Sans" w:cs="Liberation Sans"/>
            <w:color w:val="000080"/>
            <w:u w:val="single"/>
          </w:rPr>
          <w:t>Karaf</w:t>
        </w:r>
      </w:hyperlink>
      <w:r w:rsidRPr="00713968">
        <w:rPr>
          <w:rFonts w:eastAsia="Liberation Sans" w:cs="Liberation Sans"/>
          <w:color w:val="000000"/>
        </w:rPr>
        <w:t xml:space="preserve">, </w:t>
      </w:r>
      <w:hyperlink r:id="rId67">
        <w:r w:rsidRPr="00713968">
          <w:rPr>
            <w:rFonts w:eastAsia="Liberation Sans" w:cs="Liberation Sans"/>
            <w:color w:val="000080"/>
            <w:u w:val="single"/>
          </w:rPr>
          <w:t>Camel</w:t>
        </w:r>
      </w:hyperlink>
      <w:r w:rsidRPr="00713968">
        <w:rPr>
          <w:rFonts w:eastAsia="Liberation Sans" w:cs="Liberation Sans"/>
          <w:color w:val="000000"/>
        </w:rPr>
        <w:t>, PLC4X</w:t>
      </w:r>
      <w:r w:rsidRPr="00713968">
        <w:rPr>
          <w:rFonts w:eastAsia="Liberation Sans" w:cs="Liberation Sans"/>
          <w:color w:val="000000"/>
          <w:vertAlign w:val="superscript"/>
        </w:rPr>
        <w:footnoteReference w:id="76"/>
      </w:r>
      <w:r w:rsidRPr="00713968">
        <w:rPr>
          <w:rFonts w:eastAsia="Liberation Sans" w:cs="Liberation Sans"/>
          <w:color w:val="000000"/>
        </w:rPr>
        <w:t xml:space="preserve"> and </w:t>
      </w:r>
      <w:hyperlink r:id="rId68">
        <w:r w:rsidRPr="00713968">
          <w:rPr>
            <w:rFonts w:eastAsia="Liberation Sans" w:cs="Liberation Sans"/>
            <w:color w:val="000080"/>
            <w:u w:val="single"/>
          </w:rPr>
          <w:t>Singa</w:t>
        </w:r>
      </w:hyperlink>
      <w:r w:rsidRPr="00713968">
        <w:rPr>
          <w:rFonts w:eastAsia="Liberation Sans" w:cs="Liberation Sans"/>
          <w:color w:val="000000"/>
        </w:rPr>
        <w:t>) gathered in Brussels over the first weekend of May. Attendees came from all over the world, including Croatia, Ireland, Poland, Romania, Russia and the US. The gathering allowed developers from these countries to meet, exchange expertise, and build connections between their projects.</w:t>
      </w:r>
      <w:r w:rsidRPr="00713968">
        <w:rPr>
          <w:rFonts w:eastAsia="Liberation Sans" w:cs="Liberation Sans"/>
          <w:color w:val="000000"/>
          <w:vertAlign w:val="superscript"/>
        </w:rPr>
        <w:footnoteReference w:id="77"/>
      </w:r>
    </w:p>
    <w:p w14:paraId="000000E1"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For the third hackathon, close to 100 developers from 18 countries and four continents gathered in Brussels for the third and final EU-FOSSA 2 Cyber Security hackathon. In two days they co-created eight different open-source projects. Developers from the European Commission and external open-source developers had the opportunity to exchange their experiences while fixing security vulnerabilities and enhancing their software in a fun and inspiring and fun atmosphere.</w:t>
      </w:r>
      <w:r w:rsidRPr="00713968">
        <w:rPr>
          <w:rFonts w:eastAsia="Liberation Sans" w:cs="Liberation Sans"/>
          <w:color w:val="000000"/>
          <w:vertAlign w:val="superscript"/>
        </w:rPr>
        <w:footnoteReference w:id="78"/>
      </w:r>
    </w:p>
    <w:p w14:paraId="000000E2"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 xml:space="preserve">For those who were unable to bear the costs themselves, the European Commission sponsored travel expenses for the hackathons. The same is true for the 'Workshop </w:t>
      </w:r>
      <w:r w:rsidRPr="00713968">
        <w:rPr>
          <w:rFonts w:eastAsia="Liberation Sans" w:cs="Liberation Sans"/>
          <w:color w:val="000000"/>
        </w:rPr>
        <w:lastRenderedPageBreak/>
        <w:t>about the future of Open Source Software and Open Source Hardware' (in November 2019, in conjunction with DG CONNECT)</w:t>
      </w:r>
      <w:r w:rsidRPr="00713968">
        <w:rPr>
          <w:rFonts w:eastAsia="Liberation Sans" w:cs="Liberation Sans"/>
          <w:color w:val="000000"/>
          <w:vertAlign w:val="superscript"/>
        </w:rPr>
        <w:footnoteReference w:id="79"/>
      </w:r>
    </w:p>
    <w:p w14:paraId="000000E4" w14:textId="77777777" w:rsidR="00605349" w:rsidRPr="00713968" w:rsidRDefault="00C00F8E" w:rsidP="0039065B">
      <w:pPr>
        <w:pStyle w:val="Heading3"/>
        <w:numPr>
          <w:ilvl w:val="2"/>
          <w:numId w:val="1"/>
        </w:numPr>
        <w:ind w:left="737" w:hanging="737"/>
        <w:rPr>
          <w:rFonts w:ascii="Verdana" w:hAnsi="Verdana"/>
        </w:rPr>
      </w:pPr>
      <w:bookmarkStart w:id="19" w:name="_Toc89302718"/>
      <w:r w:rsidRPr="00713968">
        <w:rPr>
          <w:rFonts w:ascii="Verdana" w:hAnsi="Verdana"/>
        </w:rPr>
        <w:t>The ISA</w:t>
      </w:r>
      <w:r w:rsidRPr="006C750B">
        <w:rPr>
          <w:rFonts w:ascii="Verdana" w:hAnsi="Verdana"/>
          <w:vertAlign w:val="superscript"/>
        </w:rPr>
        <w:t>2</w:t>
      </w:r>
      <w:r w:rsidRPr="00713968">
        <w:rPr>
          <w:rFonts w:ascii="Verdana" w:hAnsi="Verdana"/>
        </w:rPr>
        <w:t xml:space="preserve"> Sharing and Reuse Awards Contest</w:t>
      </w:r>
      <w:bookmarkEnd w:id="19"/>
    </w:p>
    <w:p w14:paraId="000000E5"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ISA2 programme</w:t>
      </w:r>
      <w:r w:rsidRPr="00713968">
        <w:rPr>
          <w:rFonts w:eastAsia="Liberation Sans" w:cs="Liberation Sans"/>
          <w:color w:val="000000"/>
          <w:vertAlign w:val="superscript"/>
        </w:rPr>
        <w:footnoteReference w:id="80"/>
      </w:r>
      <w:r w:rsidRPr="00713968">
        <w:rPr>
          <w:rFonts w:eastAsia="Liberation Sans" w:cs="Liberation Sans"/>
          <w:color w:val="000000"/>
        </w:rPr>
        <w:t xml:space="preserve"> "supports the development of digital solutions that enable public administrations, businesses and citizens in Europe to benefit from interoperable cross-border and cross-sector public services." It was the successor to the ISA programme and ran from 1 January 2016 until 31 December 2020.</w:t>
      </w:r>
    </w:p>
    <w:p w14:paraId="000000E6"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ISA2 comprised 54 actions</w:t>
      </w:r>
      <w:r w:rsidRPr="00713968">
        <w:rPr>
          <w:rFonts w:eastAsia="Liberation Sans" w:cs="Liberation Sans"/>
          <w:color w:val="000000"/>
          <w:vertAlign w:val="superscript"/>
        </w:rPr>
        <w:footnoteReference w:id="81"/>
      </w:r>
      <w:r w:rsidRPr="00713968">
        <w:rPr>
          <w:rFonts w:eastAsia="Liberation Sans" w:cs="Liberation Sans"/>
          <w:color w:val="000000"/>
        </w:rPr>
        <w:t xml:space="preserve"> and a total budget of 131 million EUR. It was managed by the Interoperability Unit of DG Informatics of the European Commission, DIGIT.D2.</w:t>
      </w:r>
      <w:r w:rsidRPr="00713968">
        <w:rPr>
          <w:rFonts w:eastAsia="Liberation Sans" w:cs="Liberation Sans"/>
          <w:color w:val="000000"/>
          <w:vertAlign w:val="superscript"/>
        </w:rPr>
        <w:footnoteReference w:id="82"/>
      </w:r>
    </w:p>
    <w:p w14:paraId="000000E8"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biannual 'Sharing &amp; Reuse Awards' are part of the ISA2 action 'Promoting sharing and reuse of IT solutions' (2016.31)</w:t>
      </w:r>
      <w:r w:rsidRPr="00713968">
        <w:rPr>
          <w:rFonts w:eastAsia="Liberation Sans" w:cs="Liberation Sans"/>
          <w:color w:val="000000"/>
          <w:vertAlign w:val="superscript"/>
        </w:rPr>
        <w:footnoteReference w:id="83"/>
      </w:r>
      <w:r w:rsidRPr="00713968">
        <w:rPr>
          <w:rFonts w:eastAsia="Liberation Sans" w:cs="Liberation Sans"/>
          <w:color w:val="000000"/>
        </w:rPr>
        <w:t xml:space="preserve"> The contest aims to "raise awareness about the benefits of sharing and reuse of IT solutions in the public sector."</w:t>
      </w:r>
    </w:p>
    <w:p w14:paraId="000000E9"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awards ceremony for the 2017 edition took place at the Sharing &amp; Reuse Conference 2017 on 29 March 2017 in Lisbon, Portugal.</w:t>
      </w:r>
      <w:r w:rsidRPr="00713968">
        <w:rPr>
          <w:rFonts w:eastAsia="Liberation Sans" w:cs="Liberation Sans"/>
          <w:color w:val="000000"/>
          <w:vertAlign w:val="superscript"/>
        </w:rPr>
        <w:footnoteReference w:id="84"/>
      </w:r>
      <w:r w:rsidRPr="00713968">
        <w:rPr>
          <w:rFonts w:eastAsia="Liberation Sans" w:cs="Liberation Sans"/>
          <w:color w:val="000000"/>
        </w:rPr>
        <w:t xml:space="preserve"> A total of 100,000 EUR was awarded to the best of 17 public administrations (out of 118 applications) that had realised benefits from sharing IT solutions and whose solutions had potential for wider reuse in Europe.</w:t>
      </w:r>
      <w:r w:rsidRPr="00713968">
        <w:rPr>
          <w:rFonts w:eastAsia="Liberation Sans" w:cs="Liberation Sans"/>
          <w:color w:val="000000"/>
          <w:vertAlign w:val="superscript"/>
        </w:rPr>
        <w:footnoteReference w:id="85"/>
      </w:r>
      <w:r w:rsidRPr="00713968">
        <w:rPr>
          <w:rFonts w:eastAsia="Liberation Sans" w:cs="Liberation Sans"/>
          <w:color w:val="000000"/>
        </w:rPr>
        <w:t xml:space="preserve"> </w:t>
      </w:r>
      <w:r w:rsidRPr="00713968">
        <w:rPr>
          <w:rFonts w:eastAsia="Liberation Sans" w:cs="Liberation Sans"/>
          <w:color w:val="000000"/>
          <w:vertAlign w:val="superscript"/>
        </w:rPr>
        <w:footnoteReference w:id="86"/>
      </w:r>
    </w:p>
    <w:p w14:paraId="000000EA"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2019 edition</w:t>
      </w:r>
      <w:r w:rsidRPr="00713968">
        <w:rPr>
          <w:rFonts w:eastAsia="Liberation Sans" w:cs="Liberation Sans"/>
          <w:color w:val="000000"/>
          <w:vertAlign w:val="superscript"/>
        </w:rPr>
        <w:footnoteReference w:id="87"/>
      </w:r>
      <w:r w:rsidRPr="00713968">
        <w:rPr>
          <w:rFonts w:eastAsia="Liberation Sans" w:cs="Liberation Sans"/>
          <w:color w:val="000000"/>
        </w:rPr>
        <w:t xml:space="preserve"> </w:t>
      </w:r>
      <w:r w:rsidRPr="00713968">
        <w:rPr>
          <w:rFonts w:eastAsia="Liberation Sans" w:cs="Liberation Sans"/>
          <w:color w:val="000000"/>
          <w:vertAlign w:val="superscript"/>
        </w:rPr>
        <w:footnoteReference w:id="88"/>
      </w:r>
      <w:r w:rsidRPr="00713968">
        <w:rPr>
          <w:rFonts w:eastAsia="Liberation Sans" w:cs="Liberation Sans"/>
          <w:color w:val="000000"/>
        </w:rPr>
        <w:t xml:space="preserve"> brought in 68 solutions from 20 countries, of which 16 were selected as winners over four categories.</w:t>
      </w:r>
      <w:r w:rsidRPr="00713968">
        <w:rPr>
          <w:rFonts w:eastAsia="Liberation Sans" w:cs="Liberation Sans"/>
          <w:color w:val="000000"/>
          <w:vertAlign w:val="superscript"/>
        </w:rPr>
        <w:footnoteReference w:id="89"/>
      </w:r>
      <w:r w:rsidRPr="00713968">
        <w:rPr>
          <w:rFonts w:eastAsia="Liberation Sans" w:cs="Liberation Sans"/>
          <w:color w:val="000000"/>
        </w:rPr>
        <w:t xml:space="preserve"> They were announced at an awards ceremony that took place during the Sharing &amp; Reuse Conference on 11 June 2019 in Bucharest, Romania.</w:t>
      </w:r>
      <w:r w:rsidRPr="00713968">
        <w:rPr>
          <w:rFonts w:eastAsia="Liberation Sans" w:cs="Liberation Sans"/>
          <w:color w:val="000000"/>
          <w:vertAlign w:val="superscript"/>
        </w:rPr>
        <w:footnoteReference w:id="90"/>
      </w:r>
      <w:r w:rsidRPr="00713968">
        <w:rPr>
          <w:rFonts w:eastAsia="Liberation Sans" w:cs="Liberation Sans"/>
          <w:color w:val="000000"/>
        </w:rPr>
        <w:t xml:space="preserve"> Just as in the 2017 edition, the winning team and the runner-up in each category received prizes of 15,000 and 10,000 EUR respectively.</w:t>
      </w:r>
    </w:p>
    <w:p w14:paraId="000000EB" w14:textId="77777777" w:rsidR="00605349" w:rsidRPr="00713968" w:rsidRDefault="00C00F8E" w:rsidP="0039065B">
      <w:pPr>
        <w:pStyle w:val="Heading4"/>
        <w:numPr>
          <w:ilvl w:val="3"/>
          <w:numId w:val="1"/>
        </w:numPr>
        <w:ind w:left="1587" w:hanging="1587"/>
      </w:pPr>
      <w:bookmarkStart w:id="20" w:name="_Toc89302719"/>
      <w:r w:rsidRPr="00713968">
        <w:t>Procedures</w:t>
      </w:r>
      <w:bookmarkEnd w:id="20"/>
    </w:p>
    <w:p w14:paraId="000000EC"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These were the four categories for the Sharing and Reuse Awards Contest 2019:</w:t>
      </w:r>
      <w:r w:rsidRPr="00713968">
        <w:rPr>
          <w:rFonts w:eastAsia="Liberation Sans" w:cs="Liberation Sans"/>
          <w:color w:val="000000"/>
          <w:vertAlign w:val="superscript"/>
        </w:rPr>
        <w:footnoteReference w:id="91"/>
      </w:r>
    </w:p>
    <w:p w14:paraId="000000ED" w14:textId="77777777" w:rsidR="00605349" w:rsidRPr="00713968" w:rsidRDefault="00C00F8E" w:rsidP="0039065B">
      <w:pPr>
        <w:numPr>
          <w:ilvl w:val="0"/>
          <w:numId w:val="3"/>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Most innovative open source software</w:t>
      </w:r>
    </w:p>
    <w:p w14:paraId="000000EE" w14:textId="77777777" w:rsidR="00605349" w:rsidRPr="00713968" w:rsidRDefault="00C00F8E" w:rsidP="0039065B">
      <w:pPr>
        <w:numPr>
          <w:ilvl w:val="0"/>
          <w:numId w:val="3"/>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Open source software with the biggest impact on citizens or businesses</w:t>
      </w:r>
    </w:p>
    <w:p w14:paraId="000000EF" w14:textId="77777777" w:rsidR="00605349" w:rsidRPr="00713968" w:rsidRDefault="00C00F8E" w:rsidP="0039065B">
      <w:pPr>
        <w:numPr>
          <w:ilvl w:val="0"/>
          <w:numId w:val="3"/>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lastRenderedPageBreak/>
        <w:t>Most innovative shared IT services (commonly developed or shared)</w:t>
      </w:r>
    </w:p>
    <w:p w14:paraId="000000F0" w14:textId="77777777" w:rsidR="00605349" w:rsidRPr="00713968" w:rsidRDefault="00C00F8E" w:rsidP="0039065B">
      <w:pPr>
        <w:numPr>
          <w:ilvl w:val="0"/>
          <w:numId w:val="3"/>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Shared IT services (commonly developed or shared) with the biggest impact on citizens or businesses</w:t>
      </w:r>
    </w:p>
    <w:p w14:paraId="000000F2"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proposed solutions had to fulfil the following criteria:</w:t>
      </w:r>
      <w:r w:rsidRPr="00713968">
        <w:rPr>
          <w:rFonts w:eastAsia="Liberation Sans" w:cs="Liberation Sans"/>
          <w:color w:val="000000"/>
          <w:vertAlign w:val="superscript"/>
        </w:rPr>
        <w:footnoteReference w:id="92"/>
      </w:r>
    </w:p>
    <w:p w14:paraId="000000F3" w14:textId="67D92954" w:rsidR="00605349" w:rsidRPr="00713968" w:rsidRDefault="00C00F8E" w:rsidP="0039065B">
      <w:pPr>
        <w:numPr>
          <w:ilvl w:val="0"/>
          <w:numId w:val="15"/>
        </w:numPr>
        <w:pBdr>
          <w:top w:val="nil"/>
          <w:left w:val="nil"/>
          <w:bottom w:val="nil"/>
          <w:right w:val="nil"/>
          <w:between w:val="nil"/>
        </w:pBdr>
        <w:rPr>
          <w:color w:val="000000"/>
        </w:rPr>
      </w:pPr>
      <w:r w:rsidRPr="00713968">
        <w:rPr>
          <w:rFonts w:eastAsia="Liberation Sans" w:cs="Liberation Sans"/>
          <w:color w:val="000000"/>
        </w:rPr>
        <w:t>developed by – or for – a public administration from an EU Member State,</w:t>
      </w:r>
      <w:r w:rsidRPr="00713968">
        <w:rPr>
          <w:rFonts w:eastAsia="Liberation Sans" w:cs="Liberation Sans"/>
          <w:color w:val="000000"/>
          <w:vertAlign w:val="superscript"/>
        </w:rPr>
        <w:footnoteReference w:id="93"/>
      </w:r>
      <w:r w:rsidRPr="00713968">
        <w:rPr>
          <w:rFonts w:eastAsia="Liberation Sans" w:cs="Liberation Sans"/>
          <w:color w:val="000000"/>
        </w:rPr>
        <w:t xml:space="preserve"> </w:t>
      </w:r>
      <w:r w:rsidRPr="00713968">
        <w:rPr>
          <w:rFonts w:eastAsia="Liberation Sans" w:cs="Liberation Sans"/>
        </w:rPr>
        <w:t>EFTA country</w:t>
      </w:r>
      <w:r w:rsidRPr="00713968">
        <w:rPr>
          <w:rFonts w:eastAsia="Liberation Sans" w:cs="Liberation Sans"/>
          <w:color w:val="000000"/>
          <w:vertAlign w:val="superscript"/>
        </w:rPr>
        <w:footnoteReference w:id="94"/>
      </w:r>
      <w:r w:rsidRPr="00713968">
        <w:rPr>
          <w:rFonts w:eastAsia="Liberation Sans" w:cs="Liberation Sans"/>
          <w:color w:val="000000"/>
        </w:rPr>
        <w:t xml:space="preserve"> or an EU candidate country</w:t>
      </w:r>
      <w:r w:rsidRPr="00713968">
        <w:rPr>
          <w:rFonts w:eastAsia="Liberation Sans" w:cs="Liberation Sans"/>
          <w:color w:val="000000"/>
          <w:vertAlign w:val="superscript"/>
        </w:rPr>
        <w:footnoteReference w:id="95"/>
      </w:r>
      <w:r w:rsidR="008830E6" w:rsidRPr="00713968">
        <w:rPr>
          <w:rFonts w:eastAsia="Liberation Sans" w:cs="Liberation Sans"/>
          <w:color w:val="000000"/>
        </w:rPr>
        <w:t>;</w:t>
      </w:r>
    </w:p>
    <w:p w14:paraId="000000F4" w14:textId="77777777" w:rsidR="00605349" w:rsidRPr="00713968" w:rsidRDefault="00C00F8E" w:rsidP="0039065B">
      <w:pPr>
        <w:numPr>
          <w:ilvl w:val="0"/>
          <w:numId w:val="15"/>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only one solution per category per organisation;</w:t>
      </w:r>
    </w:p>
    <w:p w14:paraId="000000F5" w14:textId="77777777" w:rsidR="00605349" w:rsidRPr="00713968" w:rsidRDefault="00C00F8E" w:rsidP="0039065B">
      <w:pPr>
        <w:numPr>
          <w:ilvl w:val="0"/>
          <w:numId w:val="16"/>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either open-source software or a shared IT service;</w:t>
      </w:r>
    </w:p>
    <w:p w14:paraId="000000F6" w14:textId="77777777" w:rsidR="00605349" w:rsidRPr="00713968" w:rsidRDefault="00C00F8E" w:rsidP="0039065B">
      <w:pPr>
        <w:numPr>
          <w:ilvl w:val="0"/>
          <w:numId w:val="16"/>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being reused by at least one public administration;</w:t>
      </w:r>
    </w:p>
    <w:p w14:paraId="000000F7" w14:textId="77777777" w:rsidR="00605349" w:rsidRPr="00713968" w:rsidRDefault="00C00F8E" w:rsidP="0039065B">
      <w:pPr>
        <w:numPr>
          <w:ilvl w:val="0"/>
          <w:numId w:val="16"/>
        </w:numPr>
        <w:pBdr>
          <w:top w:val="nil"/>
          <w:left w:val="nil"/>
          <w:bottom w:val="nil"/>
          <w:right w:val="nil"/>
          <w:between w:val="nil"/>
        </w:pBdr>
        <w:rPr>
          <w:color w:val="000000"/>
        </w:rPr>
      </w:pPr>
      <w:r w:rsidRPr="00713968">
        <w:rPr>
          <w:rFonts w:eastAsia="Liberation Sans" w:cs="Liberation Sans"/>
          <w:color w:val="000000"/>
        </w:rPr>
        <w:t>published on Joinup</w:t>
      </w:r>
      <w:r w:rsidRPr="00713968">
        <w:rPr>
          <w:rFonts w:eastAsia="Liberation Sans" w:cs="Liberation Sans"/>
          <w:color w:val="000000"/>
          <w:vertAlign w:val="superscript"/>
        </w:rPr>
        <w:footnoteReference w:id="96"/>
      </w:r>
      <w:r w:rsidRPr="00713968">
        <w:rPr>
          <w:rFonts w:eastAsia="Liberation Sans" w:cs="Liberation Sans"/>
          <w:color w:val="000000"/>
        </w:rPr>
        <w:t xml:space="preserve"> in English; and</w:t>
      </w:r>
    </w:p>
    <w:p w14:paraId="000000F8" w14:textId="77777777" w:rsidR="00605349" w:rsidRPr="00713968" w:rsidRDefault="00C00F8E" w:rsidP="0039065B">
      <w:pPr>
        <w:numPr>
          <w:ilvl w:val="0"/>
          <w:numId w:val="16"/>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solutions that received a monetary reward at the previous contest are not eligible to participate.</w:t>
      </w:r>
    </w:p>
    <w:p w14:paraId="000000FA"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A Procedural Guide</w:t>
      </w:r>
      <w:r w:rsidRPr="00713968">
        <w:rPr>
          <w:rFonts w:eastAsia="Liberation Sans" w:cs="Liberation Sans"/>
          <w:color w:val="000000"/>
          <w:vertAlign w:val="superscript"/>
        </w:rPr>
        <w:footnoteReference w:id="97"/>
      </w:r>
      <w:r w:rsidRPr="00713968">
        <w:rPr>
          <w:rFonts w:eastAsia="Liberation Sans" w:cs="Liberation Sans"/>
          <w:color w:val="000000"/>
        </w:rPr>
        <w:t xml:space="preserve"> was made available for interested parties, providing the important dates, eligibility and evaluation criteria, step-by-step submission guidelines, award ceremony details, useful links, and contact information.</w:t>
      </w:r>
    </w:p>
    <w:p w14:paraId="000000FC"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Submissions (for a specific category) had to be submitted through an online form (now disabled)</w:t>
      </w:r>
      <w:r w:rsidRPr="00713968">
        <w:rPr>
          <w:rFonts w:eastAsia="Liberation Sans" w:cs="Liberation Sans"/>
          <w:color w:val="000000"/>
          <w:vertAlign w:val="superscript"/>
        </w:rPr>
        <w:footnoteReference w:id="98"/>
      </w:r>
      <w:r w:rsidRPr="00713968">
        <w:rPr>
          <w:rFonts w:eastAsia="Liberation Sans" w:cs="Liberation Sans"/>
          <w:color w:val="000000"/>
        </w:rPr>
        <w:t xml:space="preserve"> in the period from 29 November 2018 to 28 February 2019 (later extended to 12 March).</w:t>
      </w:r>
      <w:r w:rsidRPr="00713968">
        <w:rPr>
          <w:rFonts w:eastAsia="Liberation Sans" w:cs="Liberation Sans"/>
          <w:color w:val="000000"/>
          <w:vertAlign w:val="superscript"/>
        </w:rPr>
        <w:footnoteReference w:id="99"/>
      </w:r>
    </w:p>
    <w:p w14:paraId="000000FE"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After a first eligibility check, the Evaluation Committee</w:t>
      </w:r>
      <w:r w:rsidRPr="00713968">
        <w:rPr>
          <w:rFonts w:eastAsia="Liberation Sans" w:cs="Liberation Sans"/>
          <w:color w:val="000000"/>
          <w:vertAlign w:val="superscript"/>
        </w:rPr>
        <w:footnoteReference w:id="100"/>
      </w:r>
      <w:r w:rsidRPr="00713968">
        <w:rPr>
          <w:rFonts w:eastAsia="Liberation Sans" w:cs="Liberation Sans"/>
          <w:color w:val="000000"/>
        </w:rPr>
        <w:t xml:space="preserve"> would test the eligible applications against the evaluation criteria, rank them, and create a shortlist of the 32 best-ranked solutions. The Jury</w:t>
      </w:r>
      <w:r w:rsidRPr="00713968">
        <w:rPr>
          <w:rFonts w:eastAsia="Liberation Sans" w:cs="Liberation Sans"/>
          <w:color w:val="000000"/>
          <w:vertAlign w:val="superscript"/>
        </w:rPr>
        <w:footnoteReference w:id="101"/>
      </w:r>
      <w:r w:rsidRPr="00713968">
        <w:rPr>
          <w:rFonts w:eastAsia="Liberation Sans" w:cs="Liberation Sans"/>
          <w:color w:val="000000"/>
        </w:rPr>
        <w:t xml:space="preserve"> would make the final selection and agree on the ranking of the 16 leading solutions, choosing the two winners in each category and providing the ranking for the remaining solutions, who each received a certificate of excellence.</w:t>
      </w:r>
      <w:r w:rsidRPr="00713968">
        <w:rPr>
          <w:rFonts w:eastAsia="Liberation Sans" w:cs="Liberation Sans"/>
          <w:color w:val="000000"/>
          <w:vertAlign w:val="superscript"/>
        </w:rPr>
        <w:footnoteReference w:id="102"/>
      </w:r>
    </w:p>
    <w:p w14:paraId="00000100"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Procedural Guide also provided the criteria that their solutions would be assessed against (more detail in the Guide):</w:t>
      </w:r>
      <w:r w:rsidRPr="00713968">
        <w:rPr>
          <w:rFonts w:eastAsia="Liberation Sans" w:cs="Liberation Sans"/>
          <w:color w:val="000000"/>
          <w:vertAlign w:val="superscript"/>
        </w:rPr>
        <w:footnoteReference w:id="103"/>
      </w:r>
    </w:p>
    <w:p w14:paraId="00000101" w14:textId="77777777" w:rsidR="00605349" w:rsidRPr="00713968" w:rsidRDefault="00C00F8E" w:rsidP="0039065B">
      <w:pPr>
        <w:numPr>
          <w:ilvl w:val="0"/>
          <w:numId w:val="17"/>
        </w:numPr>
        <w:pBdr>
          <w:top w:val="nil"/>
          <w:left w:val="nil"/>
          <w:bottom w:val="nil"/>
          <w:right w:val="nil"/>
          <w:between w:val="nil"/>
        </w:pBdr>
        <w:rPr>
          <w:color w:val="000000"/>
        </w:rPr>
      </w:pPr>
      <w:r w:rsidRPr="00713968">
        <w:rPr>
          <w:rFonts w:eastAsia="Liberation Sans" w:cs="Liberation Sans"/>
          <w:color w:val="000000"/>
        </w:rPr>
        <w:t>solution design and governance,</w:t>
      </w:r>
    </w:p>
    <w:p w14:paraId="00000102" w14:textId="77777777" w:rsidR="00605349" w:rsidRPr="00713968" w:rsidRDefault="00C00F8E" w:rsidP="0039065B">
      <w:pPr>
        <w:numPr>
          <w:ilvl w:val="0"/>
          <w:numId w:val="17"/>
        </w:numPr>
        <w:pBdr>
          <w:top w:val="nil"/>
          <w:left w:val="nil"/>
          <w:bottom w:val="nil"/>
          <w:right w:val="nil"/>
          <w:between w:val="nil"/>
        </w:pBdr>
        <w:rPr>
          <w:color w:val="000000"/>
        </w:rPr>
      </w:pPr>
      <w:r w:rsidRPr="00713968">
        <w:rPr>
          <w:rFonts w:eastAsia="Liberation Sans" w:cs="Liberation Sans"/>
          <w:color w:val="000000"/>
        </w:rPr>
        <w:lastRenderedPageBreak/>
        <w:t>impact/extent of reuse,</w:t>
      </w:r>
    </w:p>
    <w:p w14:paraId="00000103" w14:textId="77777777" w:rsidR="00605349" w:rsidRPr="00713968" w:rsidRDefault="00C00F8E" w:rsidP="0039065B">
      <w:pPr>
        <w:numPr>
          <w:ilvl w:val="0"/>
          <w:numId w:val="17"/>
        </w:numPr>
        <w:pBdr>
          <w:top w:val="nil"/>
          <w:left w:val="nil"/>
          <w:bottom w:val="nil"/>
          <w:right w:val="nil"/>
          <w:between w:val="nil"/>
        </w:pBdr>
        <w:rPr>
          <w:color w:val="000000"/>
        </w:rPr>
      </w:pPr>
      <w:r w:rsidRPr="00713968">
        <w:rPr>
          <w:rFonts w:eastAsia="Liberation Sans" w:cs="Liberation Sans"/>
          <w:color w:val="000000"/>
        </w:rPr>
        <w:t>sustainability,</w:t>
      </w:r>
    </w:p>
    <w:p w14:paraId="00000104" w14:textId="77777777" w:rsidR="00605349" w:rsidRPr="00713968" w:rsidRDefault="00C00F8E" w:rsidP="0039065B">
      <w:pPr>
        <w:numPr>
          <w:ilvl w:val="0"/>
          <w:numId w:val="17"/>
        </w:numPr>
        <w:pBdr>
          <w:top w:val="nil"/>
          <w:left w:val="nil"/>
          <w:bottom w:val="nil"/>
          <w:right w:val="nil"/>
          <w:between w:val="nil"/>
        </w:pBdr>
        <w:rPr>
          <w:color w:val="000000"/>
        </w:rPr>
      </w:pPr>
      <w:r w:rsidRPr="00713968">
        <w:rPr>
          <w:rFonts w:eastAsia="Liberation Sans" w:cs="Liberation Sans"/>
          <w:color w:val="000000"/>
        </w:rPr>
        <w:t>innovation (for categories 1 and 3), and</w:t>
      </w:r>
    </w:p>
    <w:p w14:paraId="00000105" w14:textId="77777777" w:rsidR="00605349" w:rsidRPr="00713968" w:rsidRDefault="00C00F8E" w:rsidP="0039065B">
      <w:pPr>
        <w:numPr>
          <w:ilvl w:val="0"/>
          <w:numId w:val="17"/>
        </w:numPr>
        <w:pBdr>
          <w:top w:val="nil"/>
          <w:left w:val="nil"/>
          <w:bottom w:val="nil"/>
          <w:right w:val="nil"/>
          <w:between w:val="nil"/>
        </w:pBdr>
        <w:rPr>
          <w:color w:val="000000"/>
        </w:rPr>
      </w:pPr>
      <w:r w:rsidRPr="00713968">
        <w:rPr>
          <w:rFonts w:eastAsia="Liberation Sans" w:cs="Liberation Sans"/>
          <w:color w:val="000000"/>
        </w:rPr>
        <w:t>user-centricity (for categories 2 and 4).</w:t>
      </w:r>
    </w:p>
    <w:p w14:paraId="00000107"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A page of FAQs (Frequently Asked Questions) provided roughly the same information, but in the form of questions and answers.</w:t>
      </w:r>
      <w:r w:rsidRPr="00713968">
        <w:rPr>
          <w:rFonts w:eastAsia="Liberation Sans" w:cs="Liberation Sans"/>
          <w:color w:val="000000"/>
          <w:vertAlign w:val="superscript"/>
        </w:rPr>
        <w:footnoteReference w:id="104"/>
      </w:r>
    </w:p>
    <w:p w14:paraId="00000108"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Information on privacy aspects related to participating in the contest was provided in a separate Privacy statement.</w:t>
      </w:r>
      <w:r w:rsidRPr="00713968">
        <w:rPr>
          <w:rFonts w:eastAsia="Liberation Sans" w:cs="Liberation Sans"/>
          <w:color w:val="000000"/>
          <w:vertAlign w:val="superscript"/>
        </w:rPr>
        <w:footnoteReference w:id="105"/>
      </w:r>
    </w:p>
    <w:p w14:paraId="0000010A" w14:textId="4B49CF7E" w:rsidR="00605349" w:rsidRPr="00713968" w:rsidRDefault="00C00F8E" w:rsidP="0039065B">
      <w:pPr>
        <w:pStyle w:val="Heading3"/>
        <w:numPr>
          <w:ilvl w:val="2"/>
          <w:numId w:val="1"/>
        </w:numPr>
        <w:ind w:left="737" w:hanging="737"/>
        <w:rPr>
          <w:rFonts w:ascii="Verdana" w:hAnsi="Verdana"/>
        </w:rPr>
      </w:pPr>
      <w:bookmarkStart w:id="21" w:name="_Toc89302720"/>
      <w:r w:rsidRPr="00713968">
        <w:rPr>
          <w:rFonts w:ascii="Verdana" w:hAnsi="Verdana"/>
        </w:rPr>
        <w:t>Prototype Fund</w:t>
      </w:r>
      <w:bookmarkEnd w:id="21"/>
    </w:p>
    <w:p w14:paraId="0000010E" w14:textId="113CEE66" w:rsidR="00605349" w:rsidRPr="00713968" w:rsidRDefault="00C00F8E" w:rsidP="006C750B">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Prototype Fund</w:t>
      </w:r>
      <w:r w:rsidRPr="00713968">
        <w:rPr>
          <w:rFonts w:eastAsia="Liberation Sans" w:cs="Liberation Sans"/>
          <w:color w:val="000000"/>
          <w:vertAlign w:val="superscript"/>
        </w:rPr>
        <w:footnoteReference w:id="106"/>
      </w:r>
      <w:r w:rsidRPr="00713968">
        <w:rPr>
          <w:rFonts w:eastAsia="Liberation Sans" w:cs="Liberation Sans"/>
          <w:color w:val="000000"/>
        </w:rPr>
        <w:t xml:space="preserve"> is a "funding programme of the [German] Federal Ministry of Education and Research (BMBF)</w:t>
      </w:r>
      <w:r w:rsidRPr="00713968">
        <w:rPr>
          <w:rFonts w:eastAsia="Liberation Sans" w:cs="Liberation Sans"/>
          <w:color w:val="000000"/>
          <w:vertAlign w:val="superscript"/>
        </w:rPr>
        <w:footnoteReference w:id="107"/>
      </w:r>
      <w:r w:rsidRPr="00713968">
        <w:rPr>
          <w:rFonts w:eastAsia="Liberation Sans" w:cs="Liberation Sans"/>
          <w:color w:val="000000"/>
        </w:rPr>
        <w:t xml:space="preserve"> that is managed and evaluated by the Open Knowledge Foundation (</w:t>
      </w:r>
      <w:hyperlink r:id="rId69">
        <w:r w:rsidRPr="00713968">
          <w:rPr>
            <w:rFonts w:eastAsia="Liberation Sans" w:cs="Liberation Sans"/>
            <w:color w:val="000080"/>
            <w:u w:val="single"/>
          </w:rPr>
          <w:t>OKF</w:t>
        </w:r>
      </w:hyperlink>
      <w:r w:rsidRPr="00713968">
        <w:rPr>
          <w:rFonts w:eastAsia="Liberation Sans" w:cs="Liberation Sans"/>
          <w:color w:val="000000"/>
        </w:rPr>
        <w:t>)</w:t>
      </w:r>
      <w:r w:rsidRPr="00713968">
        <w:rPr>
          <w:rFonts w:eastAsia="Liberation Sans" w:cs="Liberation Sans"/>
          <w:color w:val="000000"/>
          <w:vertAlign w:val="superscript"/>
        </w:rPr>
        <w:footnoteReference w:id="108"/>
      </w:r>
      <w:r w:rsidRPr="00713968">
        <w:rPr>
          <w:rFonts w:eastAsia="Liberation Sans" w:cs="Liberation Sans"/>
          <w:color w:val="000000"/>
        </w:rPr>
        <w:t xml:space="preserve"> Germany."</w:t>
      </w:r>
      <w:r w:rsidRPr="00713968">
        <w:rPr>
          <w:rFonts w:eastAsia="Liberation Sans" w:cs="Liberation Sans"/>
          <w:color w:val="000000"/>
          <w:vertAlign w:val="superscript"/>
        </w:rPr>
        <w:footnoteReference w:id="109"/>
      </w:r>
      <w:r w:rsidRPr="00713968">
        <w:rPr>
          <w:rFonts w:eastAsia="Liberation Sans" w:cs="Liberation Sans"/>
          <w:color w:val="000000"/>
        </w:rPr>
        <w:t xml:space="preserve"> </w:t>
      </w:r>
      <w:r w:rsidRPr="00713968">
        <w:rPr>
          <w:rFonts w:eastAsia="Liberation Sans" w:cs="Liberation Sans"/>
          <w:color w:val="000000"/>
          <w:vertAlign w:val="superscript"/>
        </w:rPr>
        <w:footnoteReference w:id="110"/>
      </w:r>
      <w:r w:rsidR="00D95351" w:rsidRPr="00713968">
        <w:rPr>
          <w:rFonts w:eastAsia="Liberation Sans" w:cs="Liberation Sans"/>
          <w:noProof/>
          <w:color w:val="000000"/>
          <w:lang w:bidi="ar-SA"/>
        </w:rPr>
        <mc:AlternateContent>
          <mc:Choice Requires="wps">
            <w:drawing>
              <wp:anchor distT="0" distB="0" distL="114300" distR="114300" simplePos="0" relativeHeight="251660288" behindDoc="0" locked="0" layoutInCell="1" allowOverlap="1" wp14:anchorId="26297704" wp14:editId="1F933DCA">
                <wp:simplePos x="0" y="0"/>
                <wp:positionH relativeFrom="margin">
                  <wp:align>right</wp:align>
                </wp:positionH>
                <wp:positionV relativeFrom="paragraph">
                  <wp:posOffset>718820</wp:posOffset>
                </wp:positionV>
                <wp:extent cx="5259705" cy="4363720"/>
                <wp:effectExtent l="0" t="0" r="17145" b="17780"/>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9705" cy="4363720"/>
                        </a:xfrm>
                        <a:prstGeom prst="rect">
                          <a:avLst/>
                        </a:prstGeom>
                        <a:solidFill>
                          <a:srgbClr val="FFFFFF"/>
                        </a:solidFill>
                        <a:ln w="9525">
                          <a:solidFill>
                            <a:srgbClr val="000000"/>
                          </a:solidFill>
                          <a:miter lim="800000"/>
                          <a:headEnd/>
                          <a:tailEnd/>
                        </a:ln>
                      </wps:spPr>
                      <wps:txbx>
                        <w:txbxContent>
                          <w:p w14:paraId="5EE14FCA" w14:textId="77777777" w:rsidR="00852AB8" w:rsidRPr="00D95351" w:rsidRDefault="00852AB8" w:rsidP="00D95351">
                            <w:pPr>
                              <w:ind w:left="0"/>
                              <w:rPr>
                                <w:b/>
                                <w:bCs/>
                                <w:sz w:val="18"/>
                                <w:szCs w:val="18"/>
                                <w:lang w:val="it-IT"/>
                              </w:rPr>
                            </w:pPr>
                            <w:r w:rsidRPr="00D95351">
                              <w:rPr>
                                <w:b/>
                                <w:bCs/>
                                <w:sz w:val="18"/>
                                <w:szCs w:val="18"/>
                                <w:lang w:val="it-IT"/>
                              </w:rPr>
                              <w:t>The Prototype Fund</w:t>
                            </w:r>
                          </w:p>
                          <w:p w14:paraId="04BED500" w14:textId="77777777" w:rsidR="00852AB8" w:rsidRPr="00D95351" w:rsidRDefault="00852AB8" w:rsidP="0039065B">
                            <w:pPr>
                              <w:numPr>
                                <w:ilvl w:val="0"/>
                                <w:numId w:val="19"/>
                              </w:numPr>
                              <w:pBdr>
                                <w:top w:val="nil"/>
                                <w:left w:val="nil"/>
                                <w:bottom w:val="nil"/>
                                <w:right w:val="nil"/>
                                <w:between w:val="nil"/>
                              </w:pBdr>
                              <w:ind w:left="360"/>
                              <w:rPr>
                                <w:color w:val="000000"/>
                                <w:sz w:val="18"/>
                                <w:szCs w:val="18"/>
                              </w:rPr>
                            </w:pPr>
                            <w:r w:rsidRPr="00D95351">
                              <w:rPr>
                                <w:rFonts w:eastAsia="Liberation Sans" w:cs="Liberation Sans"/>
                                <w:b/>
                                <w:color w:val="000000"/>
                                <w:sz w:val="18"/>
                                <w:szCs w:val="18"/>
                              </w:rPr>
                              <w:t>vision/aims:</w:t>
                            </w:r>
                            <w:r w:rsidRPr="00D95351">
                              <w:rPr>
                                <w:rFonts w:eastAsia="Liberation Sans" w:cs="Liberation Sans"/>
                                <w:color w:val="000000"/>
                                <w:sz w:val="18"/>
                                <w:szCs w:val="18"/>
                              </w:rPr>
                              <w:t xml:space="preserve"> supporting independent individual developers and small teams (German innovators) in implementing their open-source software ideas up to the prototype stage;</w:t>
                            </w:r>
                          </w:p>
                          <w:p w14:paraId="27FE0198" w14:textId="77777777" w:rsidR="00852AB8" w:rsidRPr="00D95351" w:rsidRDefault="00852AB8" w:rsidP="0039065B">
                            <w:pPr>
                              <w:numPr>
                                <w:ilvl w:val="0"/>
                                <w:numId w:val="19"/>
                              </w:numPr>
                              <w:pBdr>
                                <w:top w:val="nil"/>
                                <w:left w:val="nil"/>
                                <w:bottom w:val="nil"/>
                                <w:right w:val="nil"/>
                                <w:between w:val="nil"/>
                              </w:pBdr>
                              <w:ind w:left="360"/>
                              <w:rPr>
                                <w:color w:val="000000"/>
                                <w:sz w:val="18"/>
                                <w:szCs w:val="18"/>
                              </w:rPr>
                            </w:pPr>
                            <w:r w:rsidRPr="00D95351">
                              <w:rPr>
                                <w:rFonts w:eastAsia="Liberation Sans" w:cs="Liberation Sans"/>
                                <w:b/>
                                <w:color w:val="000000"/>
                                <w:sz w:val="18"/>
                                <w:szCs w:val="18"/>
                              </w:rPr>
                              <w:t>model:</w:t>
                            </w:r>
                            <w:r w:rsidRPr="00D95351">
                              <w:rPr>
                                <w:rFonts w:eastAsia="Liberation Sans" w:cs="Liberation Sans"/>
                                <w:color w:val="000000"/>
                                <w:sz w:val="18"/>
                                <w:szCs w:val="18"/>
                              </w:rPr>
                              <w:t xml:space="preserve"> a funding programme of the German Federal Ministry of Education and Research (BMBF) that is managed and evaluated by the Open Knowledge Foundation (OKF) Germany;</w:t>
                            </w:r>
                          </w:p>
                          <w:p w14:paraId="568FFE95" w14:textId="77777777" w:rsidR="00852AB8" w:rsidRPr="00D95351" w:rsidRDefault="00852AB8" w:rsidP="0039065B">
                            <w:pPr>
                              <w:numPr>
                                <w:ilvl w:val="0"/>
                                <w:numId w:val="19"/>
                              </w:numPr>
                              <w:pBdr>
                                <w:top w:val="nil"/>
                                <w:left w:val="nil"/>
                                <w:bottom w:val="nil"/>
                                <w:right w:val="nil"/>
                                <w:between w:val="nil"/>
                              </w:pBdr>
                              <w:ind w:left="360"/>
                              <w:rPr>
                                <w:color w:val="000000"/>
                                <w:sz w:val="18"/>
                                <w:szCs w:val="18"/>
                              </w:rPr>
                            </w:pPr>
                            <w:r w:rsidRPr="00D95351">
                              <w:rPr>
                                <w:rFonts w:eastAsia="Liberation Sans" w:cs="Liberation Sans"/>
                                <w:b/>
                                <w:color w:val="000000"/>
                                <w:sz w:val="18"/>
                                <w:szCs w:val="18"/>
                              </w:rPr>
                              <w:t>grants:</w:t>
                            </w:r>
                            <w:r w:rsidRPr="00D95351">
                              <w:rPr>
                                <w:rFonts w:eastAsia="Liberation Sans" w:cs="Liberation Sans"/>
                                <w:color w:val="000000"/>
                                <w:sz w:val="18"/>
                                <w:szCs w:val="18"/>
                              </w:rPr>
                              <w:t xml:space="preserve"> applications are accepted twice a year for up to 47,500 EUR in start-up funding over a period of six months; in addition, the funding includes two coaching sessions as well as consulting and networking; the amount of funding is always 95% of the overall project budget;</w:t>
                            </w:r>
                            <w:r w:rsidRPr="00D95351">
                              <w:rPr>
                                <w:rFonts w:eastAsia="Liberation Sans" w:cs="Liberation Sans"/>
                                <w:color w:val="000000"/>
                                <w:sz w:val="18"/>
                                <w:szCs w:val="18"/>
                                <w:vertAlign w:val="superscript"/>
                              </w:rPr>
                              <w:footnoteRef/>
                            </w:r>
                          </w:p>
                          <w:p w14:paraId="6D267637" w14:textId="77777777" w:rsidR="00852AB8" w:rsidRPr="00D95351" w:rsidRDefault="00852AB8" w:rsidP="0039065B">
                            <w:pPr>
                              <w:numPr>
                                <w:ilvl w:val="0"/>
                                <w:numId w:val="19"/>
                              </w:numPr>
                              <w:pBdr>
                                <w:top w:val="nil"/>
                                <w:left w:val="nil"/>
                                <w:bottom w:val="nil"/>
                                <w:right w:val="nil"/>
                                <w:between w:val="nil"/>
                              </w:pBdr>
                              <w:ind w:left="360"/>
                              <w:rPr>
                                <w:color w:val="000000"/>
                                <w:sz w:val="18"/>
                                <w:szCs w:val="18"/>
                              </w:rPr>
                            </w:pPr>
                            <w:r w:rsidRPr="00D95351">
                              <w:rPr>
                                <w:rFonts w:eastAsia="Liberation Sans" w:cs="Liberation Sans"/>
                                <w:b/>
                                <w:color w:val="000000"/>
                                <w:sz w:val="18"/>
                                <w:szCs w:val="18"/>
                              </w:rPr>
                              <w:t>geographical target:</w:t>
                            </w:r>
                            <w:r w:rsidRPr="00D95351">
                              <w:rPr>
                                <w:rFonts w:eastAsia="Liberation Sans" w:cs="Liberation Sans"/>
                                <w:color w:val="000000"/>
                                <w:sz w:val="18"/>
                                <w:szCs w:val="18"/>
                              </w:rPr>
                              <w:t xml:space="preserve"> you have to be a legal adult and a German resident, self-employed and paying German taxes; or you have to be a legal partnership (</w:t>
                            </w:r>
                            <w:hyperlink r:id="rId70">
                              <w:r w:rsidRPr="00D95351">
                                <w:rPr>
                                  <w:rFonts w:eastAsia="Liberation Sans" w:cs="Liberation Sans"/>
                                  <w:color w:val="000080"/>
                                  <w:sz w:val="18"/>
                                  <w:szCs w:val="18"/>
                                  <w:u w:val="single"/>
                                </w:rPr>
                                <w:t>GbR</w:t>
                              </w:r>
                            </w:hyperlink>
                            <w:r w:rsidRPr="00D95351">
                              <w:rPr>
                                <w:rFonts w:eastAsia="Liberation Sans" w:cs="Liberation Sans"/>
                                <w:color w:val="000000"/>
                                <w:sz w:val="18"/>
                                <w:szCs w:val="18"/>
                              </w:rPr>
                              <w:t>) made up entirely of German residents;</w:t>
                            </w:r>
                            <w:r w:rsidRPr="00D95351">
                              <w:rPr>
                                <w:rFonts w:eastAsia="Liberation Sans" w:cs="Liberation Sans"/>
                                <w:color w:val="000000"/>
                                <w:sz w:val="18"/>
                                <w:szCs w:val="18"/>
                                <w:vertAlign w:val="superscript"/>
                              </w:rPr>
                              <w:footnoteRef/>
                            </w:r>
                          </w:p>
                          <w:p w14:paraId="7791FEE2" w14:textId="77777777" w:rsidR="00852AB8" w:rsidRPr="00D95351" w:rsidRDefault="00852AB8" w:rsidP="0039065B">
                            <w:pPr>
                              <w:numPr>
                                <w:ilvl w:val="0"/>
                                <w:numId w:val="19"/>
                              </w:numPr>
                              <w:pBdr>
                                <w:top w:val="nil"/>
                                <w:left w:val="nil"/>
                                <w:bottom w:val="nil"/>
                                <w:right w:val="nil"/>
                                <w:between w:val="nil"/>
                              </w:pBdr>
                              <w:ind w:left="360"/>
                              <w:rPr>
                                <w:color w:val="000000"/>
                                <w:sz w:val="18"/>
                                <w:szCs w:val="18"/>
                              </w:rPr>
                            </w:pPr>
                            <w:r w:rsidRPr="00D95351">
                              <w:rPr>
                                <w:rFonts w:eastAsia="Liberation Sans" w:cs="Liberation Sans"/>
                                <w:b/>
                                <w:color w:val="000000"/>
                                <w:sz w:val="18"/>
                                <w:szCs w:val="18"/>
                              </w:rPr>
                              <w:t>application process:</w:t>
                            </w:r>
                            <w:r w:rsidRPr="00D95351">
                              <w:rPr>
                                <w:rFonts w:eastAsia="Liberation Sans" w:cs="Liberation Sans"/>
                                <w:color w:val="000000"/>
                                <w:sz w:val="18"/>
                                <w:szCs w:val="18"/>
                              </w:rPr>
                              <w:t xml:space="preserve"> the Fund publishes a full timeline from call to closure of the projects,</w:t>
                            </w:r>
                            <w:r w:rsidRPr="00D95351">
                              <w:rPr>
                                <w:rFonts w:eastAsia="Liberation Sans" w:cs="Liberation Sans"/>
                                <w:color w:val="000000"/>
                                <w:sz w:val="18"/>
                                <w:szCs w:val="18"/>
                                <w:vertAlign w:val="superscript"/>
                              </w:rPr>
                              <w:footnoteRef/>
                            </w:r>
                            <w:r w:rsidRPr="00D95351">
                              <w:rPr>
                                <w:rFonts w:eastAsia="Liberation Sans" w:cs="Liberation Sans"/>
                                <w:color w:val="000000"/>
                                <w:sz w:val="18"/>
                                <w:szCs w:val="18"/>
                              </w:rPr>
                              <w:t xml:space="preserve"> and another page on the criteria for funding and concrete advice on what an application should look like;</w:t>
                            </w:r>
                            <w:r w:rsidRPr="00D95351">
                              <w:rPr>
                                <w:rFonts w:eastAsia="Liberation Sans" w:cs="Liberation Sans"/>
                                <w:color w:val="000000"/>
                                <w:sz w:val="18"/>
                                <w:szCs w:val="18"/>
                                <w:vertAlign w:val="superscript"/>
                              </w:rPr>
                              <w:footnoteRef/>
                            </w:r>
                          </w:p>
                          <w:p w14:paraId="36EC1B50" w14:textId="77777777" w:rsidR="00852AB8" w:rsidRPr="00D95351" w:rsidRDefault="00852AB8" w:rsidP="00D95351">
                            <w:pPr>
                              <w:pBdr>
                                <w:top w:val="nil"/>
                                <w:left w:val="nil"/>
                                <w:bottom w:val="nil"/>
                                <w:right w:val="nil"/>
                                <w:between w:val="nil"/>
                              </w:pBdr>
                              <w:ind w:left="360"/>
                              <w:rPr>
                                <w:rFonts w:eastAsia="Liberation Sans" w:cs="Liberation Sans"/>
                                <w:color w:val="000000"/>
                                <w:sz w:val="18"/>
                                <w:szCs w:val="18"/>
                              </w:rPr>
                            </w:pPr>
                            <w:r w:rsidRPr="00D95351">
                              <w:rPr>
                                <w:rFonts w:eastAsia="Liberation Sans" w:cs="Liberation Sans"/>
                                <w:color w:val="000000"/>
                                <w:sz w:val="18"/>
                                <w:szCs w:val="18"/>
                              </w:rPr>
                              <w:t>the application form consists of eight questions, requiring you to do your application in German; a jury of experts will evaluate and rate all submissions; all applicants will hear whether their applications have been successful 8-12 weeks after the deadline;</w:t>
                            </w:r>
                          </w:p>
                          <w:p w14:paraId="1AE0A59B" w14:textId="77777777" w:rsidR="00852AB8" w:rsidRPr="00D95351" w:rsidRDefault="00852AB8" w:rsidP="0039065B">
                            <w:pPr>
                              <w:numPr>
                                <w:ilvl w:val="0"/>
                                <w:numId w:val="19"/>
                              </w:numPr>
                              <w:pBdr>
                                <w:top w:val="nil"/>
                                <w:left w:val="nil"/>
                                <w:bottom w:val="nil"/>
                                <w:right w:val="nil"/>
                                <w:between w:val="nil"/>
                              </w:pBdr>
                              <w:ind w:left="360"/>
                              <w:rPr>
                                <w:color w:val="000000"/>
                                <w:sz w:val="18"/>
                                <w:szCs w:val="18"/>
                              </w:rPr>
                            </w:pPr>
                            <w:r w:rsidRPr="00D95351">
                              <w:rPr>
                                <w:rFonts w:eastAsia="Liberation Sans" w:cs="Liberation Sans"/>
                                <w:b/>
                                <w:color w:val="000000"/>
                                <w:sz w:val="18"/>
                                <w:szCs w:val="18"/>
                              </w:rPr>
                              <w:t>disbursement:</w:t>
                            </w:r>
                            <w:r w:rsidRPr="00D95351">
                              <w:rPr>
                                <w:rFonts w:eastAsia="Liberation Sans" w:cs="Liberation Sans"/>
                                <w:color w:val="000000"/>
                                <w:sz w:val="18"/>
                                <w:szCs w:val="18"/>
                              </w:rPr>
                              <w:t xml:space="preserve"> three installments during and at the end of the project (based on work packages);</w:t>
                            </w:r>
                          </w:p>
                          <w:p w14:paraId="373DE11C" w14:textId="77777777" w:rsidR="00852AB8" w:rsidRPr="00D95351" w:rsidRDefault="00852AB8" w:rsidP="0039065B">
                            <w:pPr>
                              <w:numPr>
                                <w:ilvl w:val="0"/>
                                <w:numId w:val="19"/>
                              </w:numPr>
                              <w:pBdr>
                                <w:top w:val="nil"/>
                                <w:left w:val="nil"/>
                                <w:bottom w:val="nil"/>
                                <w:right w:val="nil"/>
                                <w:between w:val="nil"/>
                              </w:pBdr>
                              <w:ind w:left="360"/>
                              <w:rPr>
                                <w:color w:val="000000"/>
                                <w:sz w:val="18"/>
                                <w:szCs w:val="18"/>
                              </w:rPr>
                            </w:pPr>
                            <w:r w:rsidRPr="00D95351">
                              <w:rPr>
                                <w:rFonts w:eastAsia="Liberation Sans" w:cs="Liberation Sans"/>
                                <w:b/>
                                <w:color w:val="000000"/>
                                <w:sz w:val="18"/>
                                <w:szCs w:val="18"/>
                              </w:rPr>
                              <w:t>base:</w:t>
                            </w:r>
                            <w:r w:rsidRPr="00D95351">
                              <w:rPr>
                                <w:rFonts w:eastAsia="Liberation Sans" w:cs="Liberation Sans"/>
                                <w:color w:val="000000"/>
                                <w:sz w:val="18"/>
                                <w:szCs w:val="18"/>
                              </w:rPr>
                              <w:t xml:space="preserve"> Berlin, Germany</w:t>
                            </w:r>
                          </w:p>
                          <w:p w14:paraId="5BF1B2AE" w14:textId="77777777" w:rsidR="00852AB8" w:rsidRPr="00D95351" w:rsidRDefault="00852AB8" w:rsidP="0039065B">
                            <w:pPr>
                              <w:numPr>
                                <w:ilvl w:val="0"/>
                                <w:numId w:val="19"/>
                              </w:numPr>
                              <w:pBdr>
                                <w:top w:val="nil"/>
                                <w:left w:val="nil"/>
                                <w:bottom w:val="nil"/>
                                <w:right w:val="nil"/>
                                <w:between w:val="nil"/>
                              </w:pBdr>
                              <w:ind w:left="360"/>
                              <w:rPr>
                                <w:color w:val="000000"/>
                                <w:sz w:val="18"/>
                                <w:szCs w:val="18"/>
                              </w:rPr>
                            </w:pPr>
                            <w:r w:rsidRPr="00D95351">
                              <w:rPr>
                                <w:rFonts w:eastAsia="Liberation Sans" w:cs="Liberation Sans"/>
                                <w:b/>
                                <w:color w:val="000000"/>
                                <w:sz w:val="18"/>
                                <w:szCs w:val="18"/>
                              </w:rPr>
                              <w:t>website:</w:t>
                            </w:r>
                            <w:r w:rsidRPr="00D95351">
                              <w:rPr>
                                <w:rFonts w:eastAsia="Liberation Sans" w:cs="Liberation Sans"/>
                                <w:color w:val="000000"/>
                                <w:sz w:val="18"/>
                                <w:szCs w:val="18"/>
                              </w:rPr>
                              <w:t xml:space="preserve"> </w:t>
                            </w:r>
                            <w:hyperlink r:id="rId71">
                              <w:r w:rsidRPr="006D5135">
                                <w:rPr>
                                  <w:rStyle w:val="Hyperlink"/>
                                  <w:sz w:val="18"/>
                                  <w:szCs w:val="18"/>
                                </w:rPr>
                                <w:t>https://prototypefund.de/en/</w:t>
                              </w:r>
                            </w:hyperlink>
                          </w:p>
                          <w:p w14:paraId="6260B04D" w14:textId="77777777" w:rsidR="00852AB8" w:rsidRPr="00D95351" w:rsidRDefault="00852AB8" w:rsidP="0039065B">
                            <w:pPr>
                              <w:numPr>
                                <w:ilvl w:val="0"/>
                                <w:numId w:val="19"/>
                              </w:numPr>
                              <w:pBdr>
                                <w:top w:val="nil"/>
                                <w:left w:val="nil"/>
                                <w:bottom w:val="nil"/>
                                <w:right w:val="nil"/>
                                <w:between w:val="nil"/>
                              </w:pBdr>
                              <w:ind w:left="360"/>
                              <w:rPr>
                                <w:color w:val="000000"/>
                                <w:sz w:val="18"/>
                                <w:szCs w:val="18"/>
                              </w:rPr>
                            </w:pPr>
                            <w:r w:rsidRPr="00D95351">
                              <w:rPr>
                                <w:rFonts w:eastAsia="Liberation Sans" w:cs="Liberation Sans"/>
                                <w:b/>
                                <w:color w:val="000000"/>
                                <w:sz w:val="18"/>
                                <w:szCs w:val="18"/>
                              </w:rPr>
                              <w:t>Wikipedia:</w:t>
                            </w:r>
                            <w:r w:rsidRPr="00D95351">
                              <w:rPr>
                                <w:rFonts w:eastAsia="Liberation Sans" w:cs="Liberation Sans"/>
                                <w:color w:val="000000"/>
                                <w:sz w:val="18"/>
                                <w:szCs w:val="18"/>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6297704" id="_x0000_s1027" type="#_x0000_t202" style="position:absolute;left:0;text-align:left;margin-left:362.95pt;margin-top:56.6pt;width:414.15pt;height:343.6pt;z-index:25166028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">
                <v:textbox>
                  <w:txbxContent>
                    <w:p w14:paraId="5EE14FCA" w14:textId="77777777" w:rsidR="00852AB8" w:rsidRPr="00D95351" w:rsidRDefault="00852AB8" w:rsidP="00D95351">
                      <w:pPr>
                        <w:ind w:left="0"/>
                        <w:rPr>
                          <w:b/>
                          <w:bCs/>
                          <w:sz w:val="18"/>
                          <w:szCs w:val="18"/>
                          <w:lang w:val="it-IT"/>
                        </w:rPr>
                      </w:pPr>
                      <w:r w:rsidRPr="00D95351">
                        <w:rPr>
                          <w:b/>
                          <w:bCs/>
                          <w:sz w:val="18"/>
                          <w:szCs w:val="18"/>
                          <w:lang w:val="it-IT"/>
                        </w:rPr>
                        <w:t>The Prototype Fund</w:t>
                      </w:r>
                    </w:p>
                    <w:p w14:paraId="04BED500" w14:textId="77777777" w:rsidR="00852AB8" w:rsidRPr="00D95351" w:rsidRDefault="00852AB8" w:rsidP="0039065B">
                      <w:pPr>
                        <w:numPr>
                          <w:ilvl w:val="0"/>
                          <w:numId w:val="19"/>
                        </w:numPr>
                        <w:pBdr>
                          <w:top w:val="nil"/>
                          <w:left w:val="nil"/>
                          <w:bottom w:val="nil"/>
                          <w:right w:val="nil"/>
                          <w:between w:val="nil"/>
                        </w:pBdr>
                        <w:ind w:left="360"/>
                        <w:rPr>
                          <w:color w:val="000000"/>
                          <w:sz w:val="18"/>
                          <w:szCs w:val="18"/>
                        </w:rPr>
                      </w:pPr>
                      <w:r w:rsidRPr="00D95351">
                        <w:rPr>
                          <w:rFonts w:eastAsia="Liberation Sans" w:cs="Liberation Sans"/>
                          <w:b/>
                          <w:color w:val="000000"/>
                          <w:sz w:val="18"/>
                          <w:szCs w:val="18"/>
                        </w:rPr>
                        <w:t>vision/aims:</w:t>
                      </w:r>
                      <w:r w:rsidRPr="00D95351">
                        <w:rPr>
                          <w:rFonts w:eastAsia="Liberation Sans" w:cs="Liberation Sans"/>
                          <w:color w:val="000000"/>
                          <w:sz w:val="18"/>
                          <w:szCs w:val="18"/>
                        </w:rPr>
                        <w:t xml:space="preserve"> supporting independent individual developers and small teams (German innovators) in implementing their open-source software ideas up to the prototype stage;</w:t>
                      </w:r>
                    </w:p>
                    <w:p w14:paraId="27FE0198" w14:textId="77777777" w:rsidR="00852AB8" w:rsidRPr="00D95351" w:rsidRDefault="00852AB8" w:rsidP="0039065B">
                      <w:pPr>
                        <w:numPr>
                          <w:ilvl w:val="0"/>
                          <w:numId w:val="19"/>
                        </w:numPr>
                        <w:pBdr>
                          <w:top w:val="nil"/>
                          <w:left w:val="nil"/>
                          <w:bottom w:val="nil"/>
                          <w:right w:val="nil"/>
                          <w:between w:val="nil"/>
                        </w:pBdr>
                        <w:ind w:left="360"/>
                        <w:rPr>
                          <w:color w:val="000000"/>
                          <w:sz w:val="18"/>
                          <w:szCs w:val="18"/>
                        </w:rPr>
                      </w:pPr>
                      <w:r w:rsidRPr="00D95351">
                        <w:rPr>
                          <w:rFonts w:eastAsia="Liberation Sans" w:cs="Liberation Sans"/>
                          <w:b/>
                          <w:color w:val="000000"/>
                          <w:sz w:val="18"/>
                          <w:szCs w:val="18"/>
                        </w:rPr>
                        <w:t>model:</w:t>
                      </w:r>
                      <w:r w:rsidRPr="00D95351">
                        <w:rPr>
                          <w:rFonts w:eastAsia="Liberation Sans" w:cs="Liberation Sans"/>
                          <w:color w:val="000000"/>
                          <w:sz w:val="18"/>
                          <w:szCs w:val="18"/>
                        </w:rPr>
                        <w:t xml:space="preserve"> a funding programme of the German Federal Ministry of Education and Research (BMBF) that is managed and evaluated by the Open Knowledge Foundation (OKF) Germany;</w:t>
                      </w:r>
                    </w:p>
                    <w:p w14:paraId="568FFE95" w14:textId="77777777" w:rsidR="00852AB8" w:rsidRPr="00D95351" w:rsidRDefault="00852AB8" w:rsidP="0039065B">
                      <w:pPr>
                        <w:numPr>
                          <w:ilvl w:val="0"/>
                          <w:numId w:val="19"/>
                        </w:numPr>
                        <w:pBdr>
                          <w:top w:val="nil"/>
                          <w:left w:val="nil"/>
                          <w:bottom w:val="nil"/>
                          <w:right w:val="nil"/>
                          <w:between w:val="nil"/>
                        </w:pBdr>
                        <w:ind w:left="360"/>
                        <w:rPr>
                          <w:color w:val="000000"/>
                          <w:sz w:val="18"/>
                          <w:szCs w:val="18"/>
                        </w:rPr>
                      </w:pPr>
                      <w:r w:rsidRPr="00D95351">
                        <w:rPr>
                          <w:rFonts w:eastAsia="Liberation Sans" w:cs="Liberation Sans"/>
                          <w:b/>
                          <w:color w:val="000000"/>
                          <w:sz w:val="18"/>
                          <w:szCs w:val="18"/>
                        </w:rPr>
                        <w:t>grants:</w:t>
                      </w:r>
                      <w:r w:rsidRPr="00D95351">
                        <w:rPr>
                          <w:rFonts w:eastAsia="Liberation Sans" w:cs="Liberation Sans"/>
                          <w:color w:val="000000"/>
                          <w:sz w:val="18"/>
                          <w:szCs w:val="18"/>
                        </w:rPr>
                        <w:t xml:space="preserve"> applications are accepted twice a year for up to 47,500 EUR in start-up funding over a period of six months; in addition, the funding includes two coaching sessions as well as consulting and networking; the amount of funding is always 95% of the overall project budget;</w:t>
                      </w:r>
                      <w:r w:rsidRPr="00D95351">
                        <w:rPr>
                          <w:rFonts w:eastAsia="Liberation Sans" w:cs="Liberation Sans"/>
                          <w:color w:val="000000"/>
                          <w:sz w:val="18"/>
                          <w:szCs w:val="18"/>
                          <w:vertAlign w:val="superscript"/>
                        </w:rPr>
                        <w:footnoteRef/>
                      </w:r>
                    </w:p>
                    <w:p w14:paraId="6D267637" w14:textId="77777777" w:rsidR="00852AB8" w:rsidRPr="00D95351" w:rsidRDefault="00852AB8" w:rsidP="0039065B">
                      <w:pPr>
                        <w:numPr>
                          <w:ilvl w:val="0"/>
                          <w:numId w:val="19"/>
                        </w:numPr>
                        <w:pBdr>
                          <w:top w:val="nil"/>
                          <w:left w:val="nil"/>
                          <w:bottom w:val="nil"/>
                          <w:right w:val="nil"/>
                          <w:between w:val="nil"/>
                        </w:pBdr>
                        <w:ind w:left="360"/>
                        <w:rPr>
                          <w:color w:val="000000"/>
                          <w:sz w:val="18"/>
                          <w:szCs w:val="18"/>
                        </w:rPr>
                      </w:pPr>
                      <w:r w:rsidRPr="00D95351">
                        <w:rPr>
                          <w:rFonts w:eastAsia="Liberation Sans" w:cs="Liberation Sans"/>
                          <w:b/>
                          <w:color w:val="000000"/>
                          <w:sz w:val="18"/>
                          <w:szCs w:val="18"/>
                        </w:rPr>
                        <w:t>geographical target:</w:t>
                      </w:r>
                      <w:r w:rsidRPr="00D95351">
                        <w:rPr>
                          <w:rFonts w:eastAsia="Liberation Sans" w:cs="Liberation Sans"/>
                          <w:color w:val="000000"/>
                          <w:sz w:val="18"/>
                          <w:szCs w:val="18"/>
                        </w:rPr>
                        <w:t xml:space="preserve"> you have to be a legal adult and a German resident, self-employed and paying German taxes; or you have to be a legal partnership (</w:t>
                      </w:r>
                      <w:hyperlink r:id="rId72">
                        <w:r w:rsidRPr="00D95351">
                          <w:rPr>
                            <w:rFonts w:eastAsia="Liberation Sans" w:cs="Liberation Sans"/>
                            <w:color w:val="000080"/>
                            <w:sz w:val="18"/>
                            <w:szCs w:val="18"/>
                            <w:u w:val="single"/>
                          </w:rPr>
                          <w:t>GbR</w:t>
                        </w:r>
                      </w:hyperlink>
                      <w:r w:rsidRPr="00D95351">
                        <w:rPr>
                          <w:rFonts w:eastAsia="Liberation Sans" w:cs="Liberation Sans"/>
                          <w:color w:val="000000"/>
                          <w:sz w:val="18"/>
                          <w:szCs w:val="18"/>
                        </w:rPr>
                        <w:t>) made up entirely of German residents;</w:t>
                      </w:r>
                      <w:r w:rsidRPr="00D95351">
                        <w:rPr>
                          <w:rFonts w:eastAsia="Liberation Sans" w:cs="Liberation Sans"/>
                          <w:color w:val="000000"/>
                          <w:sz w:val="18"/>
                          <w:szCs w:val="18"/>
                          <w:vertAlign w:val="superscript"/>
                        </w:rPr>
                        <w:footnoteRef/>
                      </w:r>
                    </w:p>
                    <w:p w14:paraId="7791FEE2" w14:textId="77777777" w:rsidR="00852AB8" w:rsidRPr="00D95351" w:rsidRDefault="00852AB8" w:rsidP="0039065B">
                      <w:pPr>
                        <w:numPr>
                          <w:ilvl w:val="0"/>
                          <w:numId w:val="19"/>
                        </w:numPr>
                        <w:pBdr>
                          <w:top w:val="nil"/>
                          <w:left w:val="nil"/>
                          <w:bottom w:val="nil"/>
                          <w:right w:val="nil"/>
                          <w:between w:val="nil"/>
                        </w:pBdr>
                        <w:ind w:left="360"/>
                        <w:rPr>
                          <w:color w:val="000000"/>
                          <w:sz w:val="18"/>
                          <w:szCs w:val="18"/>
                        </w:rPr>
                      </w:pPr>
                      <w:r w:rsidRPr="00D95351">
                        <w:rPr>
                          <w:rFonts w:eastAsia="Liberation Sans" w:cs="Liberation Sans"/>
                          <w:b/>
                          <w:color w:val="000000"/>
                          <w:sz w:val="18"/>
                          <w:szCs w:val="18"/>
                        </w:rPr>
                        <w:t>application process:</w:t>
                      </w:r>
                      <w:r w:rsidRPr="00D95351">
                        <w:rPr>
                          <w:rFonts w:eastAsia="Liberation Sans" w:cs="Liberation Sans"/>
                          <w:color w:val="000000"/>
                          <w:sz w:val="18"/>
                          <w:szCs w:val="18"/>
                        </w:rPr>
                        <w:t xml:space="preserve"> the Fund publishes a full timeline from call to closure of the projects,</w:t>
                      </w:r>
                      <w:r w:rsidRPr="00D95351">
                        <w:rPr>
                          <w:rFonts w:eastAsia="Liberation Sans" w:cs="Liberation Sans"/>
                          <w:color w:val="000000"/>
                          <w:sz w:val="18"/>
                          <w:szCs w:val="18"/>
                          <w:vertAlign w:val="superscript"/>
                        </w:rPr>
                        <w:footnoteRef/>
                      </w:r>
                      <w:r w:rsidRPr="00D95351">
                        <w:rPr>
                          <w:rFonts w:eastAsia="Liberation Sans" w:cs="Liberation Sans"/>
                          <w:color w:val="000000"/>
                          <w:sz w:val="18"/>
                          <w:szCs w:val="18"/>
                        </w:rPr>
                        <w:t xml:space="preserve"> and another page on the criteria for funding and concrete advice on what an application should look like;</w:t>
                      </w:r>
                      <w:r w:rsidRPr="00D95351">
                        <w:rPr>
                          <w:rFonts w:eastAsia="Liberation Sans" w:cs="Liberation Sans"/>
                          <w:color w:val="000000"/>
                          <w:sz w:val="18"/>
                          <w:szCs w:val="18"/>
                          <w:vertAlign w:val="superscript"/>
                        </w:rPr>
                        <w:footnoteRef/>
                      </w:r>
                    </w:p>
                    <w:p w14:paraId="36EC1B50" w14:textId="77777777" w:rsidR="00852AB8" w:rsidRPr="00D95351" w:rsidRDefault="00852AB8" w:rsidP="00D95351">
                      <w:pPr>
                        <w:pBdr>
                          <w:top w:val="nil"/>
                          <w:left w:val="nil"/>
                          <w:bottom w:val="nil"/>
                          <w:right w:val="nil"/>
                          <w:between w:val="nil"/>
                        </w:pBdr>
                        <w:ind w:left="360"/>
                        <w:rPr>
                          <w:rFonts w:eastAsia="Liberation Sans" w:cs="Liberation Sans"/>
                          <w:color w:val="000000"/>
                          <w:sz w:val="18"/>
                          <w:szCs w:val="18"/>
                        </w:rPr>
                      </w:pPr>
                      <w:r w:rsidRPr="00D95351">
                        <w:rPr>
                          <w:rFonts w:eastAsia="Liberation Sans" w:cs="Liberation Sans"/>
                          <w:color w:val="000000"/>
                          <w:sz w:val="18"/>
                          <w:szCs w:val="18"/>
                        </w:rPr>
                        <w:t>the application form consists of eight questions, requiring you to do your application in German; a jury of experts will evaluate and rate all submissions; all applicants will hear whether their applications have been successful 8-12 weeks after the deadline;</w:t>
                      </w:r>
                    </w:p>
                    <w:p w14:paraId="1AE0A59B" w14:textId="77777777" w:rsidR="00852AB8" w:rsidRPr="00D95351" w:rsidRDefault="00852AB8" w:rsidP="0039065B">
                      <w:pPr>
                        <w:numPr>
                          <w:ilvl w:val="0"/>
                          <w:numId w:val="19"/>
                        </w:numPr>
                        <w:pBdr>
                          <w:top w:val="nil"/>
                          <w:left w:val="nil"/>
                          <w:bottom w:val="nil"/>
                          <w:right w:val="nil"/>
                          <w:between w:val="nil"/>
                        </w:pBdr>
                        <w:ind w:left="360"/>
                        <w:rPr>
                          <w:color w:val="000000"/>
                          <w:sz w:val="18"/>
                          <w:szCs w:val="18"/>
                        </w:rPr>
                      </w:pPr>
                      <w:r w:rsidRPr="00D95351">
                        <w:rPr>
                          <w:rFonts w:eastAsia="Liberation Sans" w:cs="Liberation Sans"/>
                          <w:b/>
                          <w:color w:val="000000"/>
                          <w:sz w:val="18"/>
                          <w:szCs w:val="18"/>
                        </w:rPr>
                        <w:t>disbursement:</w:t>
                      </w:r>
                      <w:r w:rsidRPr="00D95351">
                        <w:rPr>
                          <w:rFonts w:eastAsia="Liberation Sans" w:cs="Liberation Sans"/>
                          <w:color w:val="000000"/>
                          <w:sz w:val="18"/>
                          <w:szCs w:val="18"/>
                        </w:rPr>
                        <w:t xml:space="preserve"> three installments during and at the end of the project (based on work packages);</w:t>
                      </w:r>
                    </w:p>
                    <w:p w14:paraId="373DE11C" w14:textId="77777777" w:rsidR="00852AB8" w:rsidRPr="00D95351" w:rsidRDefault="00852AB8" w:rsidP="0039065B">
                      <w:pPr>
                        <w:numPr>
                          <w:ilvl w:val="0"/>
                          <w:numId w:val="19"/>
                        </w:numPr>
                        <w:pBdr>
                          <w:top w:val="nil"/>
                          <w:left w:val="nil"/>
                          <w:bottom w:val="nil"/>
                          <w:right w:val="nil"/>
                          <w:between w:val="nil"/>
                        </w:pBdr>
                        <w:ind w:left="360"/>
                        <w:rPr>
                          <w:color w:val="000000"/>
                          <w:sz w:val="18"/>
                          <w:szCs w:val="18"/>
                        </w:rPr>
                      </w:pPr>
                      <w:r w:rsidRPr="00D95351">
                        <w:rPr>
                          <w:rFonts w:eastAsia="Liberation Sans" w:cs="Liberation Sans"/>
                          <w:b/>
                          <w:color w:val="000000"/>
                          <w:sz w:val="18"/>
                          <w:szCs w:val="18"/>
                        </w:rPr>
                        <w:t>base:</w:t>
                      </w:r>
                      <w:r w:rsidRPr="00D95351">
                        <w:rPr>
                          <w:rFonts w:eastAsia="Liberation Sans" w:cs="Liberation Sans"/>
                          <w:color w:val="000000"/>
                          <w:sz w:val="18"/>
                          <w:szCs w:val="18"/>
                        </w:rPr>
                        <w:t xml:space="preserve"> Berlin, Germany</w:t>
                      </w:r>
                    </w:p>
                    <w:p w14:paraId="5BF1B2AE" w14:textId="77777777" w:rsidR="00852AB8" w:rsidRPr="00D95351" w:rsidRDefault="00852AB8" w:rsidP="0039065B">
                      <w:pPr>
                        <w:numPr>
                          <w:ilvl w:val="0"/>
                          <w:numId w:val="19"/>
                        </w:numPr>
                        <w:pBdr>
                          <w:top w:val="nil"/>
                          <w:left w:val="nil"/>
                          <w:bottom w:val="nil"/>
                          <w:right w:val="nil"/>
                          <w:between w:val="nil"/>
                        </w:pBdr>
                        <w:ind w:left="360"/>
                        <w:rPr>
                          <w:color w:val="000000"/>
                          <w:sz w:val="18"/>
                          <w:szCs w:val="18"/>
                        </w:rPr>
                      </w:pPr>
                      <w:r w:rsidRPr="00D95351">
                        <w:rPr>
                          <w:rFonts w:eastAsia="Liberation Sans" w:cs="Liberation Sans"/>
                          <w:b/>
                          <w:color w:val="000000"/>
                          <w:sz w:val="18"/>
                          <w:szCs w:val="18"/>
                        </w:rPr>
                        <w:t>website:</w:t>
                      </w:r>
                      <w:r w:rsidRPr="00D95351">
                        <w:rPr>
                          <w:rFonts w:eastAsia="Liberation Sans" w:cs="Liberation Sans"/>
                          <w:color w:val="000000"/>
                          <w:sz w:val="18"/>
                          <w:szCs w:val="18"/>
                        </w:rPr>
                        <w:t xml:space="preserve"> </w:t>
                      </w:r>
                      <w:hyperlink r:id="rId73">
                        <w:r w:rsidRPr="006D5135">
                          <w:rPr>
                            <w:rStyle w:val="Hyperlink"/>
                            <w:sz w:val="18"/>
                            <w:szCs w:val="18"/>
                          </w:rPr>
                          <w:t>https://prototypefund.de/en/</w:t>
                        </w:r>
                      </w:hyperlink>
                    </w:p>
                    <w:p w14:paraId="6260B04D" w14:textId="77777777" w:rsidR="00852AB8" w:rsidRPr="00D95351" w:rsidRDefault="00852AB8" w:rsidP="0039065B">
                      <w:pPr>
                        <w:numPr>
                          <w:ilvl w:val="0"/>
                          <w:numId w:val="19"/>
                        </w:numPr>
                        <w:pBdr>
                          <w:top w:val="nil"/>
                          <w:left w:val="nil"/>
                          <w:bottom w:val="nil"/>
                          <w:right w:val="nil"/>
                          <w:between w:val="nil"/>
                        </w:pBdr>
                        <w:ind w:left="360"/>
                        <w:rPr>
                          <w:color w:val="000000"/>
                          <w:sz w:val="18"/>
                          <w:szCs w:val="18"/>
                        </w:rPr>
                      </w:pPr>
                      <w:r w:rsidRPr="00D95351">
                        <w:rPr>
                          <w:rFonts w:eastAsia="Liberation Sans" w:cs="Liberation Sans"/>
                          <w:b/>
                          <w:color w:val="000000"/>
                          <w:sz w:val="18"/>
                          <w:szCs w:val="18"/>
                        </w:rPr>
                        <w:t>Wikipedia:</w:t>
                      </w:r>
                      <w:r w:rsidRPr="00D95351">
                        <w:rPr>
                          <w:rFonts w:eastAsia="Liberation Sans" w:cs="Liberation Sans"/>
                          <w:color w:val="000000"/>
                          <w:sz w:val="18"/>
                          <w:szCs w:val="18"/>
                        </w:rPr>
                        <w:t xml:space="preserve"> –</w:t>
                      </w:r>
                    </w:p>
                  </w:txbxContent>
                </v:textbox>
                <w10:wrap type="square" anchorx="margin"/>
              </v:shape>
            </w:pict>
          </mc:Fallback>
        </mc:AlternateContent>
      </w:r>
      <w:r w:rsidRPr="00713968">
        <w:rPr>
          <w:rFonts w:eastAsia="Liberation Sans" w:cs="Liberation Sans"/>
          <w:color w:val="000000"/>
        </w:rPr>
        <w:t xml:space="preserve">"Individuals and small teams (of </w:t>
      </w:r>
      <w:r w:rsidRPr="00713968">
        <w:rPr>
          <w:rFonts w:eastAsia="Liberation Sans" w:cs="Liberation Sans"/>
          <w:color w:val="000000"/>
        </w:rPr>
        <w:lastRenderedPageBreak/>
        <w:t>freelance coders, hackers, user-experience (</w:t>
      </w:r>
      <w:hyperlink r:id="rId74">
        <w:r w:rsidRPr="00713968">
          <w:rPr>
            <w:rFonts w:eastAsia="Liberation Sans" w:cs="Liberation Sans"/>
            <w:color w:val="000080"/>
            <w:u w:val="single"/>
          </w:rPr>
          <w:t>UX</w:t>
        </w:r>
      </w:hyperlink>
      <w:r w:rsidRPr="00713968">
        <w:rPr>
          <w:rFonts w:eastAsia="Liberation Sans" w:cs="Liberation Sans"/>
          <w:color w:val="000000"/>
        </w:rPr>
        <w:t xml:space="preserve">) designers and more) can receive funding in order to test their ideas and develop open-source applications in the areas of </w:t>
      </w:r>
      <w:hyperlink r:id="rId75">
        <w:r w:rsidRPr="00713968">
          <w:rPr>
            <w:rFonts w:eastAsia="Liberation Sans" w:cs="Liberation Sans"/>
            <w:color w:val="000080"/>
            <w:u w:val="single"/>
          </w:rPr>
          <w:t>Civic Tech</w:t>
        </w:r>
      </w:hyperlink>
      <w:r w:rsidRPr="00713968">
        <w:rPr>
          <w:rFonts w:eastAsia="Liberation Sans" w:cs="Liberation Sans"/>
          <w:color w:val="000000"/>
        </w:rPr>
        <w:t xml:space="preserve">, </w:t>
      </w:r>
      <w:hyperlink r:id="rId76">
        <w:r w:rsidRPr="00713968">
          <w:rPr>
            <w:rFonts w:eastAsia="Liberation Sans" w:cs="Liberation Sans"/>
            <w:color w:val="000080"/>
            <w:u w:val="single"/>
          </w:rPr>
          <w:t>Data Literacy</w:t>
        </w:r>
      </w:hyperlink>
      <w:r w:rsidRPr="00713968">
        <w:rPr>
          <w:rFonts w:eastAsia="Liberation Sans" w:cs="Liberation Sans"/>
          <w:color w:val="000000"/>
        </w:rPr>
        <w:t>, IT Security and Software Infrastructure."</w:t>
      </w:r>
      <w:r w:rsidRPr="00713968">
        <w:rPr>
          <w:rFonts w:eastAsia="Liberation Sans" w:cs="Liberation Sans"/>
          <w:color w:val="000000"/>
          <w:vertAlign w:val="superscript"/>
        </w:rPr>
        <w:footnoteReference w:id="111"/>
      </w:r>
    </w:p>
    <w:p w14:paraId="00000110" w14:textId="4686043A" w:rsidR="00605349" w:rsidRPr="00713968" w:rsidRDefault="00C00F8E" w:rsidP="0039065B">
      <w:pPr>
        <w:pStyle w:val="Heading4"/>
        <w:numPr>
          <w:ilvl w:val="3"/>
          <w:numId w:val="1"/>
        </w:numPr>
        <w:ind w:left="1587" w:hanging="1587"/>
      </w:pPr>
      <w:bookmarkStart w:id="22" w:name="_Toc89302721"/>
      <w:r w:rsidRPr="00713968">
        <w:t>Grants</w:t>
      </w:r>
      <w:bookmarkEnd w:id="22"/>
    </w:p>
    <w:p w14:paraId="00000112"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Prototype Fund "supports independent individual developers and small teams in the implementation of their open-source software ideas up to the prototype stage. Applications are accepted twice a year for up to 47,500 EUR in start-up funding over a period of six months. In addition, the funding includes two coaching sessions as well as consulting and networking."</w:t>
      </w:r>
      <w:r w:rsidRPr="00713968">
        <w:rPr>
          <w:rFonts w:eastAsia="Liberation Sans" w:cs="Liberation Sans"/>
          <w:color w:val="000000"/>
          <w:vertAlign w:val="superscript"/>
        </w:rPr>
        <w:footnoteReference w:id="112"/>
      </w:r>
      <w:r w:rsidRPr="00713968">
        <w:rPr>
          <w:rFonts w:eastAsia="Liberation Sans" w:cs="Liberation Sans"/>
          <w:color w:val="000000"/>
        </w:rPr>
        <w:t xml:space="preserve"> "During the project term, they'll connect the participants with investors, potential partners and other support programmes."</w:t>
      </w:r>
      <w:r w:rsidRPr="00713968">
        <w:rPr>
          <w:rFonts w:eastAsia="Liberation Sans" w:cs="Liberation Sans"/>
          <w:color w:val="000000"/>
          <w:vertAlign w:val="superscript"/>
        </w:rPr>
        <w:footnoteReference w:id="113"/>
      </w:r>
    </w:p>
    <w:p w14:paraId="00000114"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Fund is specifically aimed at German innovators: you have to be a legal adult and a resident of Germany, self-employed and paying German taxes.</w:t>
      </w:r>
      <w:r w:rsidRPr="00713968">
        <w:rPr>
          <w:rFonts w:eastAsia="Liberation Sans" w:cs="Liberation Sans"/>
          <w:color w:val="000000"/>
          <w:vertAlign w:val="superscript"/>
        </w:rPr>
        <w:footnoteReference w:id="114"/>
      </w:r>
    </w:p>
    <w:p w14:paraId="00000116"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Fund has organised two funding rounds per year since 2017.</w:t>
      </w:r>
      <w:r w:rsidRPr="00713968">
        <w:rPr>
          <w:rFonts w:eastAsia="Liberation Sans" w:cs="Liberation Sans"/>
          <w:color w:val="000000"/>
          <w:vertAlign w:val="superscript"/>
        </w:rPr>
        <w:footnoteReference w:id="115"/>
      </w:r>
      <w:r w:rsidRPr="00713968">
        <w:rPr>
          <w:rFonts w:eastAsia="Liberation Sans" w:cs="Liberation Sans"/>
          <w:color w:val="000000"/>
        </w:rPr>
        <w:t xml:space="preserve"> Since then, it has granted 8.1 million EUR to 191 projects (February 2021),</w:t>
      </w:r>
      <w:r w:rsidRPr="00713968">
        <w:rPr>
          <w:rFonts w:eastAsia="Liberation Sans" w:cs="Liberation Sans"/>
          <w:color w:val="000000"/>
          <w:vertAlign w:val="superscript"/>
        </w:rPr>
        <w:footnoteReference w:id="116"/>
      </w:r>
      <w:r w:rsidRPr="00713968">
        <w:rPr>
          <w:rFonts w:eastAsia="Liberation Sans" w:cs="Liberation Sans"/>
          <w:color w:val="000000"/>
        </w:rPr>
        <w:t xml:space="preserve"> organised over almost two dozen topics.</w:t>
      </w:r>
      <w:r w:rsidRPr="00713968">
        <w:rPr>
          <w:rFonts w:eastAsia="Liberation Sans" w:cs="Liberation Sans"/>
          <w:color w:val="000000"/>
          <w:vertAlign w:val="superscript"/>
        </w:rPr>
        <w:footnoteReference w:id="117"/>
      </w:r>
    </w:p>
    <w:p w14:paraId="00000118" w14:textId="6F8DF201"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All code produced</w:t>
      </w:r>
      <w:r w:rsidRPr="00713968">
        <w:rPr>
          <w:rFonts w:eastAsia="Liberation Sans" w:cs="Liberation Sans"/>
          <w:color w:val="000000"/>
          <w:vertAlign w:val="superscript"/>
        </w:rPr>
        <w:footnoteReference w:id="118"/>
      </w:r>
      <w:r w:rsidRPr="00713968">
        <w:rPr>
          <w:rFonts w:eastAsia="Liberation Sans" w:cs="Liberation Sans"/>
          <w:color w:val="000000"/>
        </w:rPr>
        <w:t xml:space="preserve"> has been published on </w:t>
      </w:r>
      <w:hyperlink r:id="rId77">
        <w:r w:rsidRPr="00713968">
          <w:rPr>
            <w:rFonts w:eastAsia="Liberation Sans" w:cs="Liberation Sans"/>
            <w:color w:val="000080"/>
            <w:u w:val="single"/>
          </w:rPr>
          <w:t>GitHub</w:t>
        </w:r>
      </w:hyperlink>
      <w:r w:rsidRPr="00713968">
        <w:rPr>
          <w:rFonts w:eastAsia="Liberation Sans" w:cs="Liberation Sans"/>
          <w:color w:val="000000"/>
          <w:vertAlign w:val="superscript"/>
        </w:rPr>
        <w:footnoteReference w:id="119"/>
      </w:r>
      <w:r w:rsidR="007D30CC" w:rsidRPr="007D30CC">
        <w:rPr>
          <w:rFonts w:eastAsia="Liberation Sans" w:cs="Liberation Sans"/>
          <w:color w:val="000000"/>
        </w:rPr>
        <w:t xml:space="preserve"> or similar platforms.</w:t>
      </w:r>
    </w:p>
    <w:p w14:paraId="0000011A" w14:textId="77777777" w:rsidR="00605349" w:rsidRPr="00713968" w:rsidRDefault="00C00F8E" w:rsidP="0039065B">
      <w:pPr>
        <w:pStyle w:val="Heading4"/>
        <w:numPr>
          <w:ilvl w:val="3"/>
          <w:numId w:val="1"/>
        </w:numPr>
        <w:ind w:left="1587" w:hanging="1587"/>
      </w:pPr>
      <w:bookmarkStart w:id="23" w:name="_Toc89302722"/>
      <w:r w:rsidRPr="00713968">
        <w:t>The application process</w:t>
      </w:r>
      <w:bookmarkEnd w:id="23"/>
    </w:p>
    <w:p w14:paraId="0000011C"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Prototype Fund has published a full timeline, from call to closure of the projects, showing three installments during and at the end of the project (based on work packages).</w:t>
      </w:r>
      <w:r w:rsidRPr="00713968">
        <w:rPr>
          <w:rFonts w:eastAsia="Liberation Sans" w:cs="Liberation Sans"/>
          <w:color w:val="000000"/>
          <w:vertAlign w:val="superscript"/>
        </w:rPr>
        <w:footnoteReference w:id="120"/>
      </w:r>
      <w:r w:rsidRPr="00713968">
        <w:rPr>
          <w:rFonts w:eastAsia="Liberation Sans" w:cs="Liberation Sans"/>
          <w:color w:val="000000"/>
        </w:rPr>
        <w:t xml:space="preserve"> </w:t>
      </w:r>
      <w:r w:rsidRPr="00713968">
        <w:rPr>
          <w:rFonts w:eastAsia="Liberation Sans" w:cs="Liberation Sans"/>
          <w:color w:val="000000"/>
          <w:vertAlign w:val="superscript"/>
        </w:rPr>
        <w:footnoteReference w:id="121"/>
      </w:r>
    </w:p>
    <w:p w14:paraId="0000011D" w14:textId="77777777" w:rsidR="00605349" w:rsidRPr="00713968" w:rsidRDefault="00605349">
      <w:pPr>
        <w:pBdr>
          <w:top w:val="nil"/>
          <w:left w:val="nil"/>
          <w:bottom w:val="nil"/>
          <w:right w:val="nil"/>
          <w:between w:val="nil"/>
        </w:pBdr>
        <w:rPr>
          <w:rFonts w:eastAsia="Liberation Sans" w:cs="Liberation Sans"/>
          <w:color w:val="000000"/>
        </w:rPr>
      </w:pPr>
    </w:p>
    <w:p w14:paraId="09373CDF" w14:textId="77777777" w:rsidR="00DE12E0" w:rsidRPr="00713968" w:rsidRDefault="00DE12E0" w:rsidP="00DE12E0">
      <w:pPr>
        <w:keepNext/>
        <w:pBdr>
          <w:top w:val="nil"/>
          <w:left w:val="nil"/>
          <w:bottom w:val="nil"/>
          <w:right w:val="nil"/>
          <w:between w:val="nil"/>
        </w:pBdr>
      </w:pPr>
      <w:r w:rsidRPr="00713968">
        <w:rPr>
          <w:rFonts w:eastAsia="Liberation Sans" w:cs="Liberation Sans"/>
          <w:noProof/>
          <w:color w:val="000000"/>
          <w:lang w:bidi="ar-SA"/>
        </w:rPr>
        <w:drawing>
          <wp:inline distT="0" distB="0" distL="0" distR="0" wp14:anchorId="1231D927" wp14:editId="3938B9F0">
            <wp:extent cx="5332491" cy="1144357"/>
            <wp:effectExtent l="0" t="0" r="190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5488998" cy="1177944"/>
                    </a:xfrm>
                    <a:prstGeom prst="rect">
                      <a:avLst/>
                    </a:prstGeom>
                  </pic:spPr>
                </pic:pic>
              </a:graphicData>
            </a:graphic>
          </wp:inline>
        </w:drawing>
      </w:r>
    </w:p>
    <w:p w14:paraId="2726E77E" w14:textId="672C585A" w:rsidR="00DE12E0" w:rsidRPr="00713968" w:rsidRDefault="00DE12E0" w:rsidP="00DE12E0">
      <w:pPr>
        <w:pStyle w:val="Caption"/>
      </w:pPr>
      <w:r w:rsidRPr="00713968">
        <w:t xml:space="preserve">Figure </w:t>
      </w:r>
      <w:r w:rsidR="004D5561">
        <w:fldChar w:fldCharType="begin"/>
      </w:r>
      <w:r w:rsidR="004D5561">
        <w:instrText xml:space="preserve"> SEQ Figure \* ARABIC </w:instrText>
      </w:r>
      <w:r w:rsidR="004D5561">
        <w:fldChar w:fldCharType="separate"/>
      </w:r>
      <w:r w:rsidR="00516107">
        <w:rPr>
          <w:noProof/>
        </w:rPr>
        <w:t>2</w:t>
      </w:r>
      <w:r w:rsidR="004D5561">
        <w:rPr>
          <w:noProof/>
        </w:rPr>
        <w:fldChar w:fldCharType="end"/>
      </w:r>
      <w:r w:rsidRPr="00713968">
        <w:t xml:space="preserve"> - Timeline showing dates and milestones during the application and funding phase of the Prototype Fund</w:t>
      </w:r>
      <w:r w:rsidRPr="00713968">
        <w:rPr>
          <w:rStyle w:val="FootnoteReference"/>
        </w:rPr>
        <w:footnoteReference w:id="122"/>
      </w:r>
    </w:p>
    <w:p w14:paraId="00000120" w14:textId="77777777" w:rsidR="00605349" w:rsidRPr="00713968" w:rsidRDefault="00605349">
      <w:pPr>
        <w:pBdr>
          <w:top w:val="nil"/>
          <w:left w:val="nil"/>
          <w:bottom w:val="nil"/>
          <w:right w:val="nil"/>
          <w:between w:val="nil"/>
        </w:pBdr>
        <w:rPr>
          <w:rFonts w:eastAsia="Liberation Sans" w:cs="Liberation Sans"/>
          <w:color w:val="000000"/>
        </w:rPr>
      </w:pPr>
    </w:p>
    <w:p w14:paraId="00000121"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lastRenderedPageBreak/>
        <w:t>There is a separate page on the criteria for funding, emphasizing:</w:t>
      </w:r>
      <w:r w:rsidRPr="00713968">
        <w:rPr>
          <w:rFonts w:eastAsia="Liberation Sans" w:cs="Liberation Sans"/>
          <w:color w:val="000000"/>
          <w:vertAlign w:val="superscript"/>
        </w:rPr>
        <w:footnoteReference w:id="123"/>
      </w:r>
    </w:p>
    <w:p w14:paraId="00000122" w14:textId="77777777" w:rsidR="00605349" w:rsidRPr="00713968" w:rsidRDefault="00C00F8E" w:rsidP="0039065B">
      <w:pPr>
        <w:numPr>
          <w:ilvl w:val="0"/>
          <w:numId w:val="18"/>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thematic focus, e.g. relevance, social-digital approach, reach, and making and keeping innovation accessible;</w:t>
      </w:r>
    </w:p>
    <w:p w14:paraId="00000123" w14:textId="77777777" w:rsidR="00605349" w:rsidRPr="00713968" w:rsidRDefault="00C00F8E" w:rsidP="0039065B">
      <w:pPr>
        <w:numPr>
          <w:ilvl w:val="0"/>
          <w:numId w:val="18"/>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degree of innovation;</w:t>
      </w:r>
    </w:p>
    <w:p w14:paraId="00000124" w14:textId="77777777" w:rsidR="00605349" w:rsidRPr="00713968" w:rsidRDefault="00C00F8E" w:rsidP="0039065B">
      <w:pPr>
        <w:numPr>
          <w:ilvl w:val="0"/>
          <w:numId w:val="18"/>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feasibility;</w:t>
      </w:r>
    </w:p>
    <w:p w14:paraId="00000125" w14:textId="77777777" w:rsidR="00605349" w:rsidRPr="00713968" w:rsidRDefault="00C00F8E" w:rsidP="0039065B">
      <w:pPr>
        <w:numPr>
          <w:ilvl w:val="0"/>
          <w:numId w:val="18"/>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reach and social value of the project;</w:t>
      </w:r>
    </w:p>
    <w:p w14:paraId="00000126" w14:textId="77777777" w:rsidR="00605349" w:rsidRPr="00713968" w:rsidRDefault="00C00F8E" w:rsidP="0039065B">
      <w:pPr>
        <w:numPr>
          <w:ilvl w:val="0"/>
          <w:numId w:val="18"/>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chances of success;</w:t>
      </w:r>
    </w:p>
    <w:p w14:paraId="00000127" w14:textId="77777777" w:rsidR="00605349" w:rsidRPr="00713968" w:rsidRDefault="00C00F8E" w:rsidP="0039065B">
      <w:pPr>
        <w:numPr>
          <w:ilvl w:val="0"/>
          <w:numId w:val="18"/>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preventing double funding;</w:t>
      </w:r>
    </w:p>
    <w:p w14:paraId="00000128" w14:textId="77777777" w:rsidR="00605349" w:rsidRPr="00713968" w:rsidRDefault="00C00F8E" w:rsidP="0039065B">
      <w:pPr>
        <w:numPr>
          <w:ilvl w:val="0"/>
          <w:numId w:val="18"/>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and of course: it is mandatory that the software will be open source.</w:t>
      </w:r>
    </w:p>
    <w:p w14:paraId="0000012A"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 xml:space="preserve">Officially, all open-source licenses are allowed, but the Fund recommends the (highly </w:t>
      </w:r>
      <w:hyperlink r:id="rId79">
        <w:r w:rsidRPr="00713968">
          <w:rPr>
            <w:rFonts w:eastAsia="Liberation Sans" w:cs="Liberation Sans"/>
            <w:color w:val="000080"/>
            <w:u w:val="single"/>
          </w:rPr>
          <w:t>permissive</w:t>
        </w:r>
      </w:hyperlink>
      <w:r w:rsidRPr="00713968">
        <w:rPr>
          <w:rFonts w:eastAsia="Liberation Sans" w:cs="Liberation Sans"/>
          <w:color w:val="000000"/>
        </w:rPr>
        <w:t xml:space="preserve">) </w:t>
      </w:r>
      <w:hyperlink r:id="rId80">
        <w:r w:rsidRPr="00713968">
          <w:rPr>
            <w:rFonts w:eastAsia="Liberation Sans" w:cs="Liberation Sans"/>
            <w:color w:val="000080"/>
            <w:u w:val="single"/>
          </w:rPr>
          <w:t>MIT licence</w:t>
        </w:r>
      </w:hyperlink>
      <w:r w:rsidRPr="00713968">
        <w:rPr>
          <w:rFonts w:eastAsia="Liberation Sans" w:cs="Liberation Sans"/>
          <w:color w:val="000000"/>
        </w:rPr>
        <w:t>.</w:t>
      </w:r>
      <w:r w:rsidRPr="00713968">
        <w:rPr>
          <w:rFonts w:eastAsia="Liberation Sans" w:cs="Liberation Sans"/>
          <w:color w:val="000000"/>
          <w:vertAlign w:val="superscript"/>
        </w:rPr>
        <w:footnoteReference w:id="124"/>
      </w:r>
    </w:p>
    <w:p w14:paraId="0000012C"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second half of the same page gives some concrete advice on what an application should look like.</w:t>
      </w:r>
      <w:r w:rsidRPr="00713968">
        <w:rPr>
          <w:rFonts w:eastAsia="Liberation Sans" w:cs="Liberation Sans"/>
          <w:color w:val="000000"/>
          <w:vertAlign w:val="superscript"/>
        </w:rPr>
        <w:footnoteReference w:id="125"/>
      </w:r>
    </w:p>
    <w:p w14:paraId="0000012E"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application form consists of eight questions that need to be answered in German.</w:t>
      </w:r>
    </w:p>
    <w:p w14:paraId="0000012F"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A jury of experts</w:t>
      </w:r>
      <w:r w:rsidRPr="00713968">
        <w:rPr>
          <w:rFonts w:eastAsia="Liberation Sans" w:cs="Liberation Sans"/>
          <w:color w:val="000000"/>
          <w:vertAlign w:val="superscript"/>
        </w:rPr>
        <w:footnoteReference w:id="126"/>
      </w:r>
      <w:r w:rsidRPr="00713968">
        <w:rPr>
          <w:rFonts w:eastAsia="Liberation Sans" w:cs="Liberation Sans"/>
          <w:color w:val="000000"/>
        </w:rPr>
        <w:t xml:space="preserve"> will evaluate and rate all submissions.</w:t>
      </w:r>
    </w:p>
    <w:p w14:paraId="00000130"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All applicants will hear 8–12 weeks after the deadline whether their applications have been successful.</w:t>
      </w:r>
      <w:r w:rsidRPr="00713968">
        <w:rPr>
          <w:rFonts w:eastAsia="Liberation Sans" w:cs="Liberation Sans"/>
          <w:color w:val="000000"/>
          <w:vertAlign w:val="superscript"/>
        </w:rPr>
        <w:footnoteReference w:id="127"/>
      </w:r>
    </w:p>
    <w:p w14:paraId="00000132"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Once you have made it into the final round, the Fund will work with you to file the required paperwork with the Federal Ministry for Education and Research during the application workshop.</w:t>
      </w:r>
    </w:p>
    <w:p w14:paraId="00000133"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project term of the round starts with a kick-off workshop in Berlin, to which all participants are invited. After the kick-off workshop, you will work on your projects for the next six months until Demo Day, when all projects are presented to the community.</w:t>
      </w:r>
      <w:r w:rsidRPr="00713968">
        <w:rPr>
          <w:rFonts w:eastAsia="Liberation Sans" w:cs="Liberation Sans"/>
          <w:color w:val="000000"/>
          <w:vertAlign w:val="superscript"/>
        </w:rPr>
        <w:footnoteReference w:id="128"/>
      </w:r>
    </w:p>
    <w:p w14:paraId="00000135" w14:textId="77777777" w:rsidR="00605349" w:rsidRPr="00713968" w:rsidRDefault="00C00F8E" w:rsidP="0039065B">
      <w:pPr>
        <w:pStyle w:val="Heading4"/>
        <w:numPr>
          <w:ilvl w:val="3"/>
          <w:numId w:val="1"/>
        </w:numPr>
        <w:ind w:left="1587" w:hanging="1587"/>
      </w:pPr>
      <w:bookmarkStart w:id="24" w:name="_Toc89302723"/>
      <w:r w:rsidRPr="00713968">
        <w:t>Similar (national) initiatives</w:t>
      </w:r>
      <w:bookmarkEnd w:id="24"/>
    </w:p>
    <w:p w14:paraId="00000137" w14:textId="1A84172C"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Note that there is a similar fund under the name Prototype Fund Switzerland,</w:t>
      </w:r>
      <w:r w:rsidRPr="00713968">
        <w:rPr>
          <w:rFonts w:eastAsia="Liberation Sans" w:cs="Liberation Sans"/>
          <w:color w:val="000000"/>
          <w:vertAlign w:val="superscript"/>
        </w:rPr>
        <w:footnoteReference w:id="129"/>
      </w:r>
      <w:r w:rsidRPr="00713968">
        <w:rPr>
          <w:rFonts w:eastAsia="Liberation Sans" w:cs="Liberation Sans"/>
          <w:color w:val="000000"/>
        </w:rPr>
        <w:t xml:space="preserve"> a joint initiative by Opendata.ch</w:t>
      </w:r>
      <w:r w:rsidRPr="00713968">
        <w:rPr>
          <w:rFonts w:eastAsia="Liberation Sans" w:cs="Liberation Sans"/>
          <w:color w:val="000000"/>
          <w:vertAlign w:val="superscript"/>
        </w:rPr>
        <w:footnoteReference w:id="130"/>
      </w:r>
      <w:r w:rsidRPr="00713968">
        <w:rPr>
          <w:rFonts w:eastAsia="Liberation Sans" w:cs="Liberation Sans"/>
          <w:color w:val="000000"/>
        </w:rPr>
        <w:t xml:space="preserve"> and Mercator Foundation Switzerland,</w:t>
      </w:r>
      <w:r w:rsidRPr="00713968">
        <w:rPr>
          <w:rFonts w:eastAsia="Liberation Sans" w:cs="Liberation Sans"/>
          <w:color w:val="000000"/>
          <w:vertAlign w:val="superscript"/>
        </w:rPr>
        <w:footnoteReference w:id="131"/>
      </w:r>
      <w:r w:rsidRPr="00713968">
        <w:rPr>
          <w:rFonts w:eastAsia="Liberation Sans" w:cs="Liberation Sans"/>
          <w:color w:val="000000"/>
        </w:rPr>
        <w:t xml:space="preserve"> and another Prototype Fund run by the US-based </w:t>
      </w:r>
      <w:hyperlink r:id="rId81">
        <w:r w:rsidRPr="00713968">
          <w:rPr>
            <w:rFonts w:eastAsia="Liberation Sans" w:cs="Liberation Sans"/>
            <w:color w:val="000080"/>
            <w:u w:val="single"/>
          </w:rPr>
          <w:t>Knight Foundation</w:t>
        </w:r>
      </w:hyperlink>
      <w:r w:rsidRPr="00713968">
        <w:rPr>
          <w:rFonts w:eastAsia="Liberation Sans" w:cs="Liberation Sans"/>
          <w:color w:val="000000"/>
          <w:vertAlign w:val="superscript"/>
        </w:rPr>
        <w:footnoteReference w:id="132"/>
      </w:r>
      <w:r w:rsidRPr="00713968">
        <w:rPr>
          <w:rFonts w:eastAsia="Liberation Sans" w:cs="Liberation Sans"/>
          <w:color w:val="000000"/>
        </w:rPr>
        <w:t xml:space="preserve"> As such, the Prototype Fund is more of a funding programme and concept.</w:t>
      </w:r>
    </w:p>
    <w:p w14:paraId="00000146" w14:textId="77777777" w:rsidR="00605349" w:rsidRPr="00713968" w:rsidRDefault="00C00F8E" w:rsidP="0039065B">
      <w:pPr>
        <w:pStyle w:val="Heading3"/>
        <w:numPr>
          <w:ilvl w:val="2"/>
          <w:numId w:val="1"/>
        </w:numPr>
        <w:ind w:left="737" w:hanging="737"/>
        <w:rPr>
          <w:rFonts w:ascii="Verdana" w:hAnsi="Verdana"/>
        </w:rPr>
      </w:pPr>
      <w:bookmarkStart w:id="25" w:name="_Ref88413203"/>
      <w:bookmarkStart w:id="26" w:name="_Toc89302724"/>
      <w:r w:rsidRPr="00713968">
        <w:rPr>
          <w:rFonts w:ascii="Verdana" w:hAnsi="Verdana"/>
        </w:rPr>
        <w:lastRenderedPageBreak/>
        <w:t>The National Science Foundation (NSF)</w:t>
      </w:r>
      <w:bookmarkEnd w:id="25"/>
      <w:bookmarkEnd w:id="26"/>
    </w:p>
    <w:p w14:paraId="00000148"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National Science Foundation (</w:t>
      </w:r>
      <w:hyperlink r:id="rId82">
        <w:r w:rsidRPr="00713968">
          <w:rPr>
            <w:rFonts w:eastAsia="Liberation Sans" w:cs="Liberation Sans"/>
            <w:color w:val="000080"/>
            <w:u w:val="single"/>
          </w:rPr>
          <w:t>NSF</w:t>
        </w:r>
      </w:hyperlink>
      <w:r w:rsidRPr="00713968">
        <w:rPr>
          <w:rFonts w:eastAsia="Liberation Sans" w:cs="Liberation Sans"/>
          <w:color w:val="000000"/>
        </w:rPr>
        <w:t>)</w:t>
      </w:r>
      <w:r w:rsidRPr="00713968">
        <w:rPr>
          <w:rFonts w:eastAsia="Liberation Sans" w:cs="Liberation Sans"/>
          <w:color w:val="000000"/>
          <w:vertAlign w:val="superscript"/>
        </w:rPr>
        <w:footnoteReference w:id="133"/>
      </w:r>
      <w:r w:rsidRPr="00713968">
        <w:rPr>
          <w:rFonts w:eastAsia="Liberation Sans" w:cs="Liberation Sans"/>
          <w:color w:val="000000"/>
        </w:rPr>
        <w:t xml:space="preserve"> is an independent US federal agency created by Congress in 1950 "to promote the progress of science; to advance the national health, prosperity, and welfare; to secure the national defense."  It supports "basic research and people to create knowledge that transforms the future," thereby:</w:t>
      </w:r>
      <w:r w:rsidRPr="00713968">
        <w:rPr>
          <w:rFonts w:eastAsia="Liberation Sans" w:cs="Liberation Sans"/>
          <w:color w:val="000000"/>
          <w:vertAlign w:val="superscript"/>
        </w:rPr>
        <w:footnoteReference w:id="134"/>
      </w:r>
    </w:p>
    <w:p w14:paraId="00000149" w14:textId="77777777" w:rsidR="00605349" w:rsidRPr="00713968" w:rsidRDefault="00C00F8E" w:rsidP="0039065B">
      <w:pPr>
        <w:numPr>
          <w:ilvl w:val="0"/>
          <w:numId w:val="21"/>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being a primary driver of the US economy,</w:t>
      </w:r>
    </w:p>
    <w:p w14:paraId="0000014A" w14:textId="77777777" w:rsidR="00605349" w:rsidRPr="00713968" w:rsidRDefault="00C00F8E" w:rsidP="0039065B">
      <w:pPr>
        <w:numPr>
          <w:ilvl w:val="0"/>
          <w:numId w:val="21"/>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enhancing the nation's security, and</w:t>
      </w:r>
    </w:p>
    <w:p w14:paraId="0000014B" w14:textId="77777777" w:rsidR="00605349" w:rsidRPr="00713968" w:rsidRDefault="00C00F8E" w:rsidP="0039065B">
      <w:pPr>
        <w:numPr>
          <w:ilvl w:val="0"/>
          <w:numId w:val="21"/>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advancing knowledge to sustain global leadership.</w:t>
      </w:r>
    </w:p>
    <w:p w14:paraId="0000014E" w14:textId="4054D835" w:rsidR="00605349" w:rsidRPr="00713968" w:rsidRDefault="00C00F8E" w:rsidP="00511D15">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budget for the year 2021 is 8.5 billion USD, which is about 27</w:t>
      </w:r>
      <w:r w:rsidR="008B7FD1" w:rsidRPr="00713968">
        <w:rPr>
          <w:rFonts w:eastAsia="Liberation Sans" w:cs="Liberation Sans"/>
          <w:color w:val="000000"/>
        </w:rPr>
        <w:t>%</w:t>
      </w:r>
      <w:r w:rsidRPr="00713968">
        <w:rPr>
          <w:rFonts w:eastAsia="Liberation Sans" w:cs="Liberation Sans"/>
          <w:color w:val="000000"/>
        </w:rPr>
        <w:t xml:space="preserve"> of all federally supported basic research. The NSF's main funding mechanism is "limited-term grants – currently about 12,000 new awards per year, with an average duration of three years – to fund specific research proposals that have been judged the most promising by a rigorous and objective merit-review system. Most of these awards go to individuals or small groups of investigators. Others provide funding for research centers, instruments and facilities."</w:t>
      </w:r>
      <w:r w:rsidRPr="00713968">
        <w:rPr>
          <w:rFonts w:eastAsia="Liberation Sans" w:cs="Liberation Sans"/>
          <w:color w:val="000000"/>
          <w:vertAlign w:val="superscript"/>
        </w:rPr>
        <w:footnoteReference w:id="135"/>
      </w:r>
      <w:r w:rsidRPr="00713968">
        <w:rPr>
          <w:rFonts w:eastAsia="Liberation Sans" w:cs="Liberation Sans"/>
          <w:color w:val="000000"/>
        </w:rPr>
        <w:t xml:space="preserve"> An extensive list of grant activiti</w:t>
      </w:r>
      <w:r w:rsidR="00511D15" w:rsidRPr="00713968">
        <w:rPr>
          <w:rFonts w:eastAsia="Liberation Sans" w:cs="Liberation Sans"/>
          <w:color w:val="000000"/>
        </w:rPr>
        <w:t>es appears at the bottom of the</w:t>
      </w:r>
      <w:r w:rsidRPr="00713968">
        <w:rPr>
          <w:rFonts w:eastAsia="Liberation Sans" w:cs="Liberation Sans"/>
          <w:color w:val="000000"/>
        </w:rPr>
        <w:t xml:space="preserve"> page</w:t>
      </w:r>
      <w:r w:rsidR="00511D15" w:rsidRPr="00713968">
        <w:rPr>
          <w:rFonts w:eastAsia="Liberation Sans" w:cs="Liberation Sans"/>
          <w:color w:val="000000"/>
        </w:rPr>
        <w:t xml:space="preserve"> </w:t>
      </w:r>
      <w:hyperlink r:id="rId83">
        <w:r w:rsidRPr="00713968">
          <w:rPr>
            <w:rFonts w:eastAsia="Liberation Sans" w:cs="Liberation Sans"/>
            <w:color w:val="000080"/>
            <w:u w:val="single"/>
          </w:rPr>
          <w:t>https://www.nsf.gov/about/glance.jsp</w:t>
        </w:r>
      </w:hyperlink>
    </w:p>
    <w:p w14:paraId="00000150"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NSF is divided into seven directorates:</w:t>
      </w:r>
      <w:r w:rsidRPr="00713968">
        <w:rPr>
          <w:rFonts w:eastAsia="Liberation Sans" w:cs="Liberation Sans"/>
          <w:color w:val="000000"/>
          <w:vertAlign w:val="superscript"/>
        </w:rPr>
        <w:footnoteReference w:id="136"/>
      </w:r>
    </w:p>
    <w:p w14:paraId="00000151" w14:textId="77777777" w:rsidR="00605349" w:rsidRPr="00713968" w:rsidRDefault="00C00F8E" w:rsidP="0039065B">
      <w:pPr>
        <w:numPr>
          <w:ilvl w:val="0"/>
          <w:numId w:val="22"/>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Biological Sciences,</w:t>
      </w:r>
    </w:p>
    <w:p w14:paraId="00000152" w14:textId="77777777" w:rsidR="00605349" w:rsidRPr="00713968" w:rsidRDefault="00C00F8E" w:rsidP="0039065B">
      <w:pPr>
        <w:numPr>
          <w:ilvl w:val="0"/>
          <w:numId w:val="22"/>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Computer and Information Science and Engineering,</w:t>
      </w:r>
    </w:p>
    <w:p w14:paraId="00000153" w14:textId="77777777" w:rsidR="00605349" w:rsidRPr="00713968" w:rsidRDefault="00C00F8E" w:rsidP="0039065B">
      <w:pPr>
        <w:numPr>
          <w:ilvl w:val="0"/>
          <w:numId w:val="22"/>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Engineering,</w:t>
      </w:r>
    </w:p>
    <w:p w14:paraId="00000154" w14:textId="77777777" w:rsidR="00605349" w:rsidRPr="00713968" w:rsidRDefault="00C00F8E" w:rsidP="0039065B">
      <w:pPr>
        <w:numPr>
          <w:ilvl w:val="0"/>
          <w:numId w:val="22"/>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Geosciences,</w:t>
      </w:r>
    </w:p>
    <w:p w14:paraId="00000155" w14:textId="77777777" w:rsidR="00605349" w:rsidRPr="00713968" w:rsidRDefault="00C00F8E" w:rsidP="0039065B">
      <w:pPr>
        <w:numPr>
          <w:ilvl w:val="0"/>
          <w:numId w:val="22"/>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Mathematical and Physical Sciences,</w:t>
      </w:r>
    </w:p>
    <w:p w14:paraId="00000156" w14:textId="77777777" w:rsidR="00605349" w:rsidRPr="00713968" w:rsidRDefault="00C00F8E" w:rsidP="0039065B">
      <w:pPr>
        <w:numPr>
          <w:ilvl w:val="0"/>
          <w:numId w:val="22"/>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Social, Behavioral and Economic Sciences, and</w:t>
      </w:r>
    </w:p>
    <w:p w14:paraId="00000157" w14:textId="1BDA8254" w:rsidR="00605349" w:rsidRDefault="00C00F8E" w:rsidP="0039065B">
      <w:pPr>
        <w:numPr>
          <w:ilvl w:val="0"/>
          <w:numId w:val="22"/>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Education and Human Resources.</w:t>
      </w:r>
    </w:p>
    <w:p w14:paraId="28C69DEB" w14:textId="77777777" w:rsidR="006C750B" w:rsidRPr="00713968" w:rsidRDefault="006C750B" w:rsidP="006C750B">
      <w:pPr>
        <w:pBdr>
          <w:top w:val="nil"/>
          <w:left w:val="nil"/>
          <w:bottom w:val="nil"/>
          <w:right w:val="nil"/>
          <w:between w:val="nil"/>
        </w:pBdr>
        <w:rPr>
          <w:rFonts w:eastAsia="Liberation Sans" w:cs="Liberation Sans"/>
          <w:color w:val="000000"/>
        </w:rPr>
      </w:pPr>
    </w:p>
    <w:p w14:paraId="00000159" w14:textId="20152570" w:rsidR="00605349" w:rsidRPr="00713968" w:rsidRDefault="0098040B">
      <w:pPr>
        <w:pBdr>
          <w:top w:val="nil"/>
          <w:left w:val="nil"/>
          <w:bottom w:val="nil"/>
          <w:right w:val="nil"/>
          <w:between w:val="nil"/>
        </w:pBdr>
        <w:rPr>
          <w:rFonts w:eastAsia="Liberation Sans" w:cs="Liberation Sans"/>
          <w:color w:val="000000"/>
        </w:rPr>
      </w:pPr>
      <w:r w:rsidRPr="00713968">
        <w:rPr>
          <w:rFonts w:eastAsia="Liberation Sans" w:cs="Liberation Sans"/>
          <w:noProof/>
          <w:color w:val="000000"/>
          <w:lang w:bidi="ar-SA"/>
        </w:rPr>
        <w:lastRenderedPageBreak/>
        <mc:AlternateContent>
          <mc:Choice Requires="wps">
            <w:drawing>
              <wp:anchor distT="45720" distB="45720" distL="114300" distR="114300" simplePos="0" relativeHeight="251662336" behindDoc="0" locked="0" layoutInCell="1" allowOverlap="1" wp14:anchorId="0D5768AE" wp14:editId="1E50BBB3">
                <wp:simplePos x="0" y="0"/>
                <wp:positionH relativeFrom="margin">
                  <wp:align>right</wp:align>
                </wp:positionH>
                <wp:positionV relativeFrom="paragraph">
                  <wp:posOffset>494665</wp:posOffset>
                </wp:positionV>
                <wp:extent cx="5316855" cy="1404620"/>
                <wp:effectExtent l="0" t="0" r="17145" b="11430"/>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16855" cy="1404620"/>
                        </a:xfrm>
                        <a:prstGeom prst="rect">
                          <a:avLst/>
                        </a:prstGeom>
                        <a:solidFill>
                          <a:srgbClr val="FFFFFF"/>
                        </a:solidFill>
                        <a:ln w="9525">
                          <a:solidFill>
                            <a:srgbClr val="000000"/>
                          </a:solidFill>
                          <a:miter lim="800000"/>
                          <a:headEnd/>
                          <a:tailEnd/>
                        </a:ln>
                      </wps:spPr>
                      <wps:txbx>
                        <w:txbxContent>
                          <w:p w14:paraId="10E95D7E" w14:textId="7C12EB52" w:rsidR="00852AB8" w:rsidRDefault="00852AB8" w:rsidP="0098040B">
                            <w:pPr>
                              <w:pBdr>
                                <w:top w:val="nil"/>
                                <w:left w:val="nil"/>
                                <w:bottom w:val="nil"/>
                                <w:right w:val="nil"/>
                                <w:between w:val="nil"/>
                              </w:pBdr>
                              <w:ind w:left="0"/>
                              <w:rPr>
                                <w:rFonts w:eastAsia="Liberation Sans" w:cs="Liberation Sans"/>
                                <w:b/>
                                <w:color w:val="000000"/>
                                <w:sz w:val="18"/>
                                <w:szCs w:val="18"/>
                              </w:rPr>
                            </w:pPr>
                            <w:r>
                              <w:rPr>
                                <w:rFonts w:eastAsia="Liberation Sans" w:cs="Liberation Sans"/>
                                <w:b/>
                                <w:color w:val="000000"/>
                                <w:sz w:val="18"/>
                                <w:szCs w:val="18"/>
                              </w:rPr>
                              <w:t>The National Science Foundation</w:t>
                            </w:r>
                          </w:p>
                          <w:p w14:paraId="4F4FDA06" w14:textId="0B9C9413" w:rsidR="00852AB8" w:rsidRPr="0098040B" w:rsidRDefault="00852AB8" w:rsidP="0039065B">
                            <w:pPr>
                              <w:numPr>
                                <w:ilvl w:val="1"/>
                                <w:numId w:val="23"/>
                              </w:numPr>
                              <w:pBdr>
                                <w:top w:val="nil"/>
                                <w:left w:val="nil"/>
                                <w:bottom w:val="nil"/>
                                <w:right w:val="nil"/>
                                <w:between w:val="nil"/>
                              </w:pBdr>
                              <w:ind w:left="360"/>
                              <w:rPr>
                                <w:color w:val="000000"/>
                                <w:sz w:val="18"/>
                                <w:szCs w:val="18"/>
                              </w:rPr>
                            </w:pPr>
                            <w:r w:rsidRPr="0098040B">
                              <w:rPr>
                                <w:rFonts w:eastAsia="Liberation Sans" w:cs="Liberation Sans"/>
                                <w:b/>
                                <w:color w:val="000000"/>
                                <w:sz w:val="18"/>
                                <w:szCs w:val="18"/>
                              </w:rPr>
                              <w:t>vision/aims:</w:t>
                            </w:r>
                            <w:r w:rsidRPr="0098040B">
                              <w:rPr>
                                <w:rFonts w:eastAsia="Liberation Sans" w:cs="Liberation Sans"/>
                                <w:color w:val="000000"/>
                                <w:sz w:val="18"/>
                                <w:szCs w:val="18"/>
                              </w:rPr>
                              <w:t xml:space="preserve"> US federal agency to promote the progress of science, to advance the national health, prosperity, and welfare, and to secure the national defence; see NSF Strategic Plan: 'Building the Future: Investing in Discovery and Innovation – NSF Strategic Plan for Fiscal Years (FY) 2018-2022';</w:t>
                            </w:r>
                            <w:r w:rsidRPr="0098040B">
                              <w:rPr>
                                <w:rFonts w:eastAsia="Liberation Sans" w:cs="Liberation Sans"/>
                                <w:color w:val="000000"/>
                                <w:sz w:val="18"/>
                                <w:szCs w:val="18"/>
                                <w:vertAlign w:val="superscript"/>
                              </w:rPr>
                              <w:footnoteRef/>
                            </w:r>
                          </w:p>
                          <w:p w14:paraId="456BEB93" w14:textId="77777777" w:rsidR="00852AB8" w:rsidRPr="0098040B" w:rsidRDefault="00852AB8" w:rsidP="0039065B">
                            <w:pPr>
                              <w:numPr>
                                <w:ilvl w:val="0"/>
                                <w:numId w:val="24"/>
                              </w:numPr>
                              <w:pBdr>
                                <w:top w:val="nil"/>
                                <w:left w:val="nil"/>
                                <w:bottom w:val="nil"/>
                                <w:right w:val="nil"/>
                                <w:between w:val="nil"/>
                              </w:pBdr>
                              <w:ind w:left="360"/>
                              <w:rPr>
                                <w:rFonts w:eastAsia="Liberation Sans" w:cs="Liberation Sans"/>
                                <w:color w:val="000000"/>
                                <w:sz w:val="18"/>
                                <w:szCs w:val="18"/>
                              </w:rPr>
                            </w:pPr>
                            <w:r w:rsidRPr="0098040B">
                              <w:rPr>
                                <w:rFonts w:eastAsia="Liberation Sans" w:cs="Liberation Sans"/>
                                <w:b/>
                                <w:color w:val="000000"/>
                                <w:sz w:val="18"/>
                                <w:szCs w:val="18"/>
                              </w:rPr>
                              <w:t>model:</w:t>
                            </w:r>
                            <w:r w:rsidRPr="0098040B">
                              <w:rPr>
                                <w:rFonts w:eastAsia="Liberation Sans" w:cs="Liberation Sans"/>
                                <w:color w:val="000000"/>
                                <w:sz w:val="18"/>
                                <w:szCs w:val="18"/>
                              </w:rPr>
                              <w:t xml:space="preserve"> budget for 2021 is 8.5 billion USD, which is about 27% of all federally supported basic research;</w:t>
                            </w:r>
                          </w:p>
                          <w:p w14:paraId="5839469C" w14:textId="77777777" w:rsidR="00852AB8" w:rsidRPr="0098040B" w:rsidRDefault="00852AB8" w:rsidP="0039065B">
                            <w:pPr>
                              <w:numPr>
                                <w:ilvl w:val="0"/>
                                <w:numId w:val="24"/>
                              </w:numPr>
                              <w:pBdr>
                                <w:top w:val="nil"/>
                                <w:left w:val="nil"/>
                                <w:bottom w:val="nil"/>
                                <w:right w:val="nil"/>
                                <w:between w:val="nil"/>
                              </w:pBdr>
                              <w:ind w:left="360"/>
                              <w:rPr>
                                <w:rFonts w:eastAsia="Liberation Sans" w:cs="Liberation Sans"/>
                                <w:color w:val="000000"/>
                                <w:sz w:val="18"/>
                                <w:szCs w:val="18"/>
                              </w:rPr>
                            </w:pPr>
                            <w:r w:rsidRPr="0098040B">
                              <w:rPr>
                                <w:rFonts w:eastAsia="Liberation Sans" w:cs="Liberation Sans"/>
                                <w:b/>
                                <w:color w:val="000000"/>
                                <w:sz w:val="18"/>
                                <w:szCs w:val="18"/>
                              </w:rPr>
                              <w:t>grants:</w:t>
                            </w:r>
                            <w:r w:rsidRPr="0098040B">
                              <w:rPr>
                                <w:rFonts w:eastAsia="Liberation Sans" w:cs="Liberation Sans"/>
                                <w:color w:val="000000"/>
                                <w:sz w:val="18"/>
                                <w:szCs w:val="18"/>
                              </w:rPr>
                              <w:t xml:space="preserve"> mostly limited-term grants – currently about 12,000 new awards per year, with an average duration of three years – to fund specific research proposals;</w:t>
                            </w:r>
                          </w:p>
                          <w:p w14:paraId="2856B134" w14:textId="77777777" w:rsidR="00852AB8" w:rsidRPr="0098040B" w:rsidRDefault="00852AB8" w:rsidP="0039065B">
                            <w:pPr>
                              <w:pStyle w:val="ListParagraph"/>
                              <w:numPr>
                                <w:ilvl w:val="0"/>
                                <w:numId w:val="25"/>
                              </w:numPr>
                              <w:pBdr>
                                <w:top w:val="nil"/>
                                <w:left w:val="nil"/>
                                <w:bottom w:val="nil"/>
                                <w:right w:val="nil"/>
                                <w:between w:val="nil"/>
                              </w:pBdr>
                              <w:rPr>
                                <w:rFonts w:eastAsia="Liberation Sans" w:cs="Liberation Sans"/>
                                <w:color w:val="000000"/>
                                <w:sz w:val="18"/>
                                <w:szCs w:val="18"/>
                              </w:rPr>
                            </w:pPr>
                            <w:r w:rsidRPr="0098040B">
                              <w:rPr>
                                <w:rFonts w:eastAsia="Liberation Sans" w:cs="Liberation Sans"/>
                                <w:color w:val="000000"/>
                                <w:sz w:val="18"/>
                                <w:szCs w:val="18"/>
                              </w:rPr>
                              <w:t>in all fields of fundamental science and engineering and education (except medical sciences), including 'high risk, high return' ideas, novel collaborations, and long-shot, "sci-fi" projects;</w:t>
                            </w:r>
                          </w:p>
                          <w:p w14:paraId="20D8EC43" w14:textId="77777777" w:rsidR="00852AB8" w:rsidRPr="0098040B" w:rsidRDefault="00852AB8" w:rsidP="0039065B">
                            <w:pPr>
                              <w:pStyle w:val="ListParagraph"/>
                              <w:numPr>
                                <w:ilvl w:val="0"/>
                                <w:numId w:val="25"/>
                              </w:numPr>
                              <w:pBdr>
                                <w:top w:val="nil"/>
                                <w:left w:val="nil"/>
                                <w:bottom w:val="nil"/>
                                <w:right w:val="nil"/>
                                <w:between w:val="nil"/>
                              </w:pBdr>
                              <w:rPr>
                                <w:rFonts w:eastAsia="Liberation Sans" w:cs="Liberation Sans"/>
                                <w:color w:val="000000"/>
                                <w:sz w:val="18"/>
                                <w:szCs w:val="18"/>
                              </w:rPr>
                            </w:pPr>
                            <w:r w:rsidRPr="0098040B">
                              <w:rPr>
                                <w:rFonts w:eastAsia="Liberation Sans" w:cs="Liberation Sans"/>
                                <w:color w:val="000000"/>
                                <w:sz w:val="18"/>
                                <w:szCs w:val="18"/>
                              </w:rPr>
                              <w:t>engineers and educators are supported directly through their own home institutions;</w:t>
                            </w:r>
                          </w:p>
                          <w:p w14:paraId="3CEC8E0C" w14:textId="77777777" w:rsidR="00852AB8" w:rsidRPr="0098040B" w:rsidRDefault="00852AB8" w:rsidP="0039065B">
                            <w:pPr>
                              <w:numPr>
                                <w:ilvl w:val="0"/>
                                <w:numId w:val="25"/>
                              </w:numPr>
                              <w:pBdr>
                                <w:top w:val="nil"/>
                                <w:left w:val="nil"/>
                                <w:bottom w:val="nil"/>
                                <w:right w:val="nil"/>
                                <w:between w:val="nil"/>
                              </w:pBdr>
                              <w:rPr>
                                <w:color w:val="000000"/>
                                <w:sz w:val="18"/>
                                <w:szCs w:val="18"/>
                              </w:rPr>
                            </w:pPr>
                            <w:r w:rsidRPr="0098040B">
                              <w:rPr>
                                <w:rFonts w:eastAsia="Liberation Sans" w:cs="Liberation Sans"/>
                                <w:color w:val="000000"/>
                                <w:sz w:val="18"/>
                                <w:szCs w:val="18"/>
                              </w:rPr>
                              <w:t xml:space="preserve">About Funding: </w:t>
                            </w:r>
                            <w:hyperlink r:id="rId84">
                              <w:r w:rsidRPr="006D5135">
                                <w:rPr>
                                  <w:rStyle w:val="Hyperlink"/>
                                  <w:sz w:val="18"/>
                                  <w:szCs w:val="18"/>
                                </w:rPr>
                                <w:t>https://www.nsf.gov/funding/aboutfunding.jsp</w:t>
                              </w:r>
                            </w:hyperlink>
                          </w:p>
                          <w:p w14:paraId="5A1235AE" w14:textId="77777777" w:rsidR="00852AB8" w:rsidRPr="0098040B" w:rsidRDefault="00852AB8" w:rsidP="0039065B">
                            <w:pPr>
                              <w:numPr>
                                <w:ilvl w:val="0"/>
                                <w:numId w:val="24"/>
                              </w:numPr>
                              <w:pBdr>
                                <w:top w:val="nil"/>
                                <w:left w:val="nil"/>
                                <w:bottom w:val="nil"/>
                                <w:right w:val="nil"/>
                                <w:between w:val="nil"/>
                              </w:pBdr>
                              <w:ind w:left="426" w:hanging="426"/>
                              <w:rPr>
                                <w:rFonts w:eastAsia="Liberation Sans" w:cs="Liberation Sans"/>
                                <w:color w:val="000000"/>
                                <w:sz w:val="18"/>
                                <w:szCs w:val="18"/>
                              </w:rPr>
                            </w:pPr>
                            <w:r w:rsidRPr="0098040B">
                              <w:rPr>
                                <w:rFonts w:eastAsia="Liberation Sans" w:cs="Liberation Sans"/>
                                <w:b/>
                                <w:color w:val="000000"/>
                                <w:sz w:val="18"/>
                                <w:szCs w:val="18"/>
                              </w:rPr>
                              <w:t>geographical target:</w:t>
                            </w:r>
                            <w:r w:rsidRPr="0098040B">
                              <w:rPr>
                                <w:rFonts w:eastAsia="Liberation Sans" w:cs="Liberation Sans"/>
                                <w:color w:val="000000"/>
                                <w:sz w:val="18"/>
                                <w:szCs w:val="18"/>
                              </w:rPr>
                              <w:t xml:space="preserve"> USA;</w:t>
                            </w:r>
                          </w:p>
                          <w:p w14:paraId="07A22D74" w14:textId="77777777" w:rsidR="00852AB8" w:rsidRPr="0098040B" w:rsidRDefault="00852AB8" w:rsidP="0039065B">
                            <w:pPr>
                              <w:numPr>
                                <w:ilvl w:val="0"/>
                                <w:numId w:val="24"/>
                              </w:numPr>
                              <w:pBdr>
                                <w:top w:val="nil"/>
                                <w:left w:val="nil"/>
                                <w:bottom w:val="nil"/>
                                <w:right w:val="nil"/>
                                <w:between w:val="nil"/>
                              </w:pBdr>
                              <w:ind w:left="426" w:hanging="426"/>
                              <w:rPr>
                                <w:rFonts w:eastAsia="Liberation Sans" w:cs="Liberation Sans"/>
                                <w:color w:val="000000"/>
                                <w:sz w:val="18"/>
                                <w:szCs w:val="18"/>
                              </w:rPr>
                            </w:pPr>
                            <w:r w:rsidRPr="0098040B">
                              <w:rPr>
                                <w:rFonts w:eastAsia="Liberation Sans" w:cs="Liberation Sans"/>
                                <w:b/>
                                <w:color w:val="000000"/>
                                <w:sz w:val="18"/>
                                <w:szCs w:val="18"/>
                              </w:rPr>
                              <w:t>application process:</w:t>
                            </w:r>
                            <w:r w:rsidRPr="0098040B">
                              <w:rPr>
                                <w:rFonts w:eastAsia="Liberation Sans" w:cs="Liberation Sans"/>
                                <w:color w:val="000000"/>
                                <w:sz w:val="18"/>
                                <w:szCs w:val="18"/>
                              </w:rPr>
                              <w:t xml:space="preserve"> proposals in response to three types of programmes, and "Dear Colleague Letters", as well as unsolicited proposals;</w:t>
                            </w:r>
                          </w:p>
                          <w:p w14:paraId="73B67B6D" w14:textId="77777777" w:rsidR="00852AB8" w:rsidRPr="0098040B" w:rsidRDefault="00852AB8" w:rsidP="0039065B">
                            <w:pPr>
                              <w:pStyle w:val="ListParagraph"/>
                              <w:numPr>
                                <w:ilvl w:val="0"/>
                                <w:numId w:val="26"/>
                              </w:numPr>
                              <w:pBdr>
                                <w:top w:val="nil"/>
                                <w:left w:val="nil"/>
                                <w:bottom w:val="nil"/>
                                <w:right w:val="nil"/>
                                <w:between w:val="nil"/>
                              </w:pBdr>
                              <w:rPr>
                                <w:rFonts w:eastAsia="Liberation Sans" w:cs="Liberation Sans"/>
                                <w:color w:val="000000"/>
                                <w:sz w:val="18"/>
                                <w:szCs w:val="18"/>
                              </w:rPr>
                            </w:pPr>
                            <w:r w:rsidRPr="0098040B">
                              <w:rPr>
                                <w:rFonts w:eastAsia="Liberation Sans" w:cs="Liberation Sans"/>
                                <w:color w:val="000000"/>
                                <w:sz w:val="18"/>
                                <w:szCs w:val="18"/>
                              </w:rPr>
                              <w:t>more than 50,000 proposals per year, of which about 11,000 are funded.</w:t>
                            </w:r>
                          </w:p>
                          <w:p w14:paraId="3AA9FEF5" w14:textId="77777777" w:rsidR="00852AB8" w:rsidRPr="0098040B" w:rsidRDefault="00852AB8" w:rsidP="0039065B">
                            <w:pPr>
                              <w:pStyle w:val="ListParagraph"/>
                              <w:numPr>
                                <w:ilvl w:val="0"/>
                                <w:numId w:val="26"/>
                              </w:numPr>
                              <w:pBdr>
                                <w:top w:val="nil"/>
                                <w:left w:val="nil"/>
                                <w:bottom w:val="nil"/>
                                <w:right w:val="nil"/>
                                <w:between w:val="nil"/>
                              </w:pBdr>
                              <w:rPr>
                                <w:rFonts w:eastAsia="Liberation Sans" w:cs="Liberation Sans"/>
                                <w:color w:val="000000"/>
                                <w:sz w:val="18"/>
                                <w:szCs w:val="18"/>
                              </w:rPr>
                            </w:pPr>
                            <w:r w:rsidRPr="0098040B">
                              <w:rPr>
                                <w:rFonts w:eastAsia="Liberation Sans" w:cs="Liberation Sans"/>
                                <w:color w:val="000000"/>
                                <w:sz w:val="18"/>
                                <w:szCs w:val="18"/>
                              </w:rPr>
                              <w:t>Each proposal is evaluated by a minimum of three independent reviewers, after which a programme officer will decide on their review and recommendation (which all in all may take up to six months).</w:t>
                            </w:r>
                          </w:p>
                          <w:p w14:paraId="26A6C84F" w14:textId="77777777" w:rsidR="00852AB8" w:rsidRPr="0098040B" w:rsidRDefault="00852AB8" w:rsidP="0039065B">
                            <w:pPr>
                              <w:pStyle w:val="ListParagraph"/>
                              <w:numPr>
                                <w:ilvl w:val="0"/>
                                <w:numId w:val="26"/>
                              </w:numPr>
                              <w:pBdr>
                                <w:top w:val="nil"/>
                                <w:left w:val="nil"/>
                                <w:bottom w:val="nil"/>
                                <w:right w:val="nil"/>
                                <w:between w:val="nil"/>
                              </w:pBdr>
                              <w:rPr>
                                <w:color w:val="000000"/>
                                <w:sz w:val="18"/>
                                <w:szCs w:val="18"/>
                              </w:rPr>
                            </w:pPr>
                            <w:r w:rsidRPr="0098040B">
                              <w:rPr>
                                <w:rFonts w:eastAsia="Liberation Sans" w:cs="Liberation Sans"/>
                                <w:color w:val="000000"/>
                                <w:sz w:val="18"/>
                                <w:szCs w:val="18"/>
                              </w:rPr>
                              <w:t>The division director will make the final decision, after which the grant will be processed by a DGA officer.</w:t>
                            </w:r>
                            <w:r w:rsidRPr="0098040B">
                              <w:rPr>
                                <w:sz w:val="18"/>
                                <w:szCs w:val="18"/>
                                <w:vertAlign w:val="superscript"/>
                              </w:rPr>
                              <w:footnoteRef/>
                            </w:r>
                          </w:p>
                          <w:p w14:paraId="675F473A" w14:textId="77777777" w:rsidR="00852AB8" w:rsidRPr="0098040B" w:rsidRDefault="00852AB8" w:rsidP="0039065B">
                            <w:pPr>
                              <w:numPr>
                                <w:ilvl w:val="0"/>
                                <w:numId w:val="24"/>
                              </w:numPr>
                              <w:pBdr>
                                <w:top w:val="nil"/>
                                <w:left w:val="nil"/>
                                <w:bottom w:val="nil"/>
                                <w:right w:val="nil"/>
                                <w:between w:val="nil"/>
                              </w:pBdr>
                              <w:ind w:left="284"/>
                              <w:rPr>
                                <w:rFonts w:eastAsia="Liberation Sans" w:cs="Liberation Sans"/>
                                <w:color w:val="000000"/>
                                <w:sz w:val="18"/>
                                <w:szCs w:val="18"/>
                              </w:rPr>
                            </w:pPr>
                            <w:r w:rsidRPr="0098040B">
                              <w:rPr>
                                <w:rFonts w:eastAsia="Liberation Sans" w:cs="Liberation Sans"/>
                                <w:b/>
                                <w:color w:val="000000"/>
                                <w:sz w:val="18"/>
                                <w:szCs w:val="18"/>
                              </w:rPr>
                              <w:t>disbursement:</w:t>
                            </w:r>
                            <w:r w:rsidRPr="0098040B">
                              <w:rPr>
                                <w:rFonts w:eastAsia="Liberation Sans" w:cs="Liberation Sans"/>
                                <w:color w:val="000000"/>
                                <w:sz w:val="18"/>
                                <w:szCs w:val="18"/>
                              </w:rPr>
                              <w:t xml:space="preserve"> generally within 30 days;</w:t>
                            </w:r>
                          </w:p>
                          <w:p w14:paraId="4D3C75AE" w14:textId="77777777" w:rsidR="00852AB8" w:rsidRPr="0098040B" w:rsidRDefault="00852AB8" w:rsidP="0039065B">
                            <w:pPr>
                              <w:numPr>
                                <w:ilvl w:val="0"/>
                                <w:numId w:val="24"/>
                              </w:numPr>
                              <w:pBdr>
                                <w:top w:val="nil"/>
                                <w:left w:val="nil"/>
                                <w:bottom w:val="nil"/>
                                <w:right w:val="nil"/>
                                <w:between w:val="nil"/>
                              </w:pBdr>
                              <w:ind w:left="284"/>
                              <w:rPr>
                                <w:rFonts w:eastAsia="Liberation Sans" w:cs="Liberation Sans"/>
                                <w:color w:val="000000"/>
                                <w:sz w:val="18"/>
                                <w:szCs w:val="18"/>
                              </w:rPr>
                            </w:pPr>
                            <w:r w:rsidRPr="0098040B">
                              <w:rPr>
                                <w:rFonts w:eastAsia="Liberation Sans" w:cs="Liberation Sans"/>
                                <w:b/>
                                <w:color w:val="000000"/>
                                <w:sz w:val="18"/>
                                <w:szCs w:val="18"/>
                              </w:rPr>
                              <w:t>base:</w:t>
                            </w:r>
                            <w:r w:rsidRPr="0098040B">
                              <w:rPr>
                                <w:rFonts w:eastAsia="Liberation Sans" w:cs="Liberation Sans"/>
                                <w:color w:val="000000"/>
                                <w:sz w:val="18"/>
                                <w:szCs w:val="18"/>
                              </w:rPr>
                              <w:t xml:space="preserve"> Alexandria, Virginia, USA;</w:t>
                            </w:r>
                          </w:p>
                          <w:p w14:paraId="237B667C" w14:textId="77777777" w:rsidR="00852AB8" w:rsidRPr="0098040B" w:rsidRDefault="00852AB8" w:rsidP="0039065B">
                            <w:pPr>
                              <w:numPr>
                                <w:ilvl w:val="0"/>
                                <w:numId w:val="24"/>
                              </w:numPr>
                              <w:pBdr>
                                <w:top w:val="nil"/>
                                <w:left w:val="nil"/>
                                <w:bottom w:val="nil"/>
                                <w:right w:val="nil"/>
                                <w:between w:val="nil"/>
                              </w:pBdr>
                              <w:ind w:left="284"/>
                              <w:rPr>
                                <w:color w:val="000000"/>
                                <w:sz w:val="18"/>
                                <w:szCs w:val="18"/>
                              </w:rPr>
                            </w:pPr>
                            <w:r w:rsidRPr="0098040B">
                              <w:rPr>
                                <w:rFonts w:eastAsia="Liberation Sans" w:cs="Liberation Sans"/>
                                <w:b/>
                                <w:color w:val="000000"/>
                                <w:sz w:val="18"/>
                                <w:szCs w:val="18"/>
                              </w:rPr>
                              <w:t>website:</w:t>
                            </w:r>
                            <w:r w:rsidRPr="0098040B">
                              <w:rPr>
                                <w:rFonts w:eastAsia="Liberation Sans" w:cs="Liberation Sans"/>
                                <w:color w:val="000000"/>
                                <w:sz w:val="18"/>
                                <w:szCs w:val="18"/>
                              </w:rPr>
                              <w:t xml:space="preserve"> </w:t>
                            </w:r>
                            <w:hyperlink r:id="rId85">
                              <w:r w:rsidRPr="006D5135">
                                <w:rPr>
                                  <w:rStyle w:val="Hyperlink"/>
                                  <w:sz w:val="18"/>
                                  <w:szCs w:val="18"/>
                                </w:rPr>
                                <w:t>https://www.nsf.gov/</w:t>
                              </w:r>
                            </w:hyperlink>
                          </w:p>
                          <w:p w14:paraId="50176775" w14:textId="77777777" w:rsidR="00852AB8" w:rsidRPr="0098040B" w:rsidRDefault="00852AB8" w:rsidP="0039065B">
                            <w:pPr>
                              <w:numPr>
                                <w:ilvl w:val="0"/>
                                <w:numId w:val="24"/>
                              </w:numPr>
                              <w:pBdr>
                                <w:top w:val="nil"/>
                                <w:left w:val="nil"/>
                                <w:bottom w:val="nil"/>
                                <w:right w:val="nil"/>
                                <w:between w:val="nil"/>
                              </w:pBdr>
                              <w:ind w:left="284"/>
                              <w:rPr>
                                <w:color w:val="000000"/>
                                <w:sz w:val="18"/>
                                <w:szCs w:val="18"/>
                                <w:lang w:val="it-IT"/>
                              </w:rPr>
                            </w:pPr>
                            <w:r w:rsidRPr="0098040B">
                              <w:rPr>
                                <w:rFonts w:eastAsia="Liberation Sans" w:cs="Liberation Sans"/>
                                <w:b/>
                                <w:color w:val="000000"/>
                                <w:sz w:val="18"/>
                                <w:szCs w:val="18"/>
                                <w:lang w:val="it-IT"/>
                              </w:rPr>
                              <w:t>Wikipedia:</w:t>
                            </w:r>
                            <w:r w:rsidRPr="0098040B">
                              <w:rPr>
                                <w:rFonts w:eastAsia="Liberation Sans" w:cs="Liberation Sans"/>
                                <w:color w:val="000000"/>
                                <w:sz w:val="18"/>
                                <w:szCs w:val="18"/>
                                <w:lang w:val="it-IT"/>
                              </w:rPr>
                              <w:t xml:space="preserve"> </w:t>
                            </w:r>
                            <w:hyperlink r:id="rId86">
                              <w:r w:rsidRPr="006D5135">
                                <w:rPr>
                                  <w:rStyle w:val="Hyperlink"/>
                                  <w:sz w:val="18"/>
                                  <w:szCs w:val="18"/>
                                  <w:lang w:val="it-IT"/>
                                </w:rPr>
                                <w:t>https://en.wikipedia.org/wiki/National_Science_Foundation</w:t>
                              </w:r>
                            </w:hyperlink>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0D5768AE" id="_x0000_s1028" type="#_x0000_t202" style="position:absolute;left:0;text-align:left;margin-left:367.45pt;margin-top:38.95pt;width:418.65pt;height:110.6pt;z-index:251662336;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">
                <v:textbox style="mso-fit-shape-to-text:t">
                  <w:txbxContent>
                    <w:p w14:paraId="10E95D7E" w14:textId="7C12EB52" w:rsidR="00852AB8" w:rsidRDefault="00852AB8" w:rsidP="0098040B">
                      <w:pPr>
                        <w:pBdr>
                          <w:top w:val="nil"/>
                          <w:left w:val="nil"/>
                          <w:bottom w:val="nil"/>
                          <w:right w:val="nil"/>
                          <w:between w:val="nil"/>
                        </w:pBdr>
                        <w:ind w:left="0"/>
                        <w:rPr>
                          <w:rFonts w:eastAsia="Liberation Sans" w:cs="Liberation Sans"/>
                          <w:b/>
                          <w:color w:val="000000"/>
                          <w:sz w:val="18"/>
                          <w:szCs w:val="18"/>
                        </w:rPr>
                      </w:pPr>
                      <w:r>
                        <w:rPr>
                          <w:rFonts w:eastAsia="Liberation Sans" w:cs="Liberation Sans"/>
                          <w:b/>
                          <w:color w:val="000000"/>
                          <w:sz w:val="18"/>
                          <w:szCs w:val="18"/>
                        </w:rPr>
                        <w:t>The National Science Foundation</w:t>
                      </w:r>
                    </w:p>
                    <w:p w14:paraId="4F4FDA06" w14:textId="0B9C9413" w:rsidR="00852AB8" w:rsidRPr="0098040B" w:rsidRDefault="00852AB8" w:rsidP="0039065B">
                      <w:pPr>
                        <w:numPr>
                          <w:ilvl w:val="1"/>
                          <w:numId w:val="23"/>
                        </w:numPr>
                        <w:pBdr>
                          <w:top w:val="nil"/>
                          <w:left w:val="nil"/>
                          <w:bottom w:val="nil"/>
                          <w:right w:val="nil"/>
                          <w:between w:val="nil"/>
                        </w:pBdr>
                        <w:ind w:left="360"/>
                        <w:rPr>
                          <w:color w:val="000000"/>
                          <w:sz w:val="18"/>
                          <w:szCs w:val="18"/>
                        </w:rPr>
                      </w:pPr>
                      <w:r w:rsidRPr="0098040B">
                        <w:rPr>
                          <w:rFonts w:eastAsia="Liberation Sans" w:cs="Liberation Sans"/>
                          <w:b/>
                          <w:color w:val="000000"/>
                          <w:sz w:val="18"/>
                          <w:szCs w:val="18"/>
                        </w:rPr>
                        <w:t>vision/aims:</w:t>
                      </w:r>
                      <w:r w:rsidRPr="0098040B">
                        <w:rPr>
                          <w:rFonts w:eastAsia="Liberation Sans" w:cs="Liberation Sans"/>
                          <w:color w:val="000000"/>
                          <w:sz w:val="18"/>
                          <w:szCs w:val="18"/>
                        </w:rPr>
                        <w:t xml:space="preserve"> US federal agency to promote the progress of science, to advance the national health, prosperity, and welfare, and to secure the national defence; see NSF Strategic Plan: 'Building the Future: Investing in Discovery and Innovation – NSF Strategic Plan for Fiscal Years (FY) 2018-2022';</w:t>
                      </w:r>
                      <w:r w:rsidRPr="0098040B">
                        <w:rPr>
                          <w:rFonts w:eastAsia="Liberation Sans" w:cs="Liberation Sans"/>
                          <w:color w:val="000000"/>
                          <w:sz w:val="18"/>
                          <w:szCs w:val="18"/>
                          <w:vertAlign w:val="superscript"/>
                        </w:rPr>
                        <w:footnoteRef/>
                      </w:r>
                    </w:p>
                    <w:p w14:paraId="456BEB93" w14:textId="77777777" w:rsidR="00852AB8" w:rsidRPr="0098040B" w:rsidRDefault="00852AB8" w:rsidP="0039065B">
                      <w:pPr>
                        <w:numPr>
                          <w:ilvl w:val="0"/>
                          <w:numId w:val="24"/>
                        </w:numPr>
                        <w:pBdr>
                          <w:top w:val="nil"/>
                          <w:left w:val="nil"/>
                          <w:bottom w:val="nil"/>
                          <w:right w:val="nil"/>
                          <w:between w:val="nil"/>
                        </w:pBdr>
                        <w:ind w:left="360"/>
                        <w:rPr>
                          <w:rFonts w:eastAsia="Liberation Sans" w:cs="Liberation Sans"/>
                          <w:color w:val="000000"/>
                          <w:sz w:val="18"/>
                          <w:szCs w:val="18"/>
                        </w:rPr>
                      </w:pPr>
                      <w:r w:rsidRPr="0098040B">
                        <w:rPr>
                          <w:rFonts w:eastAsia="Liberation Sans" w:cs="Liberation Sans"/>
                          <w:b/>
                          <w:color w:val="000000"/>
                          <w:sz w:val="18"/>
                          <w:szCs w:val="18"/>
                        </w:rPr>
                        <w:t>model:</w:t>
                      </w:r>
                      <w:r w:rsidRPr="0098040B">
                        <w:rPr>
                          <w:rFonts w:eastAsia="Liberation Sans" w:cs="Liberation Sans"/>
                          <w:color w:val="000000"/>
                          <w:sz w:val="18"/>
                          <w:szCs w:val="18"/>
                        </w:rPr>
                        <w:t xml:space="preserve"> budget for 2021 is 8.5 billion USD, which is about 27% of all federally supported basic research;</w:t>
                      </w:r>
                    </w:p>
                    <w:p w14:paraId="5839469C" w14:textId="77777777" w:rsidR="00852AB8" w:rsidRPr="0098040B" w:rsidRDefault="00852AB8" w:rsidP="0039065B">
                      <w:pPr>
                        <w:numPr>
                          <w:ilvl w:val="0"/>
                          <w:numId w:val="24"/>
                        </w:numPr>
                        <w:pBdr>
                          <w:top w:val="nil"/>
                          <w:left w:val="nil"/>
                          <w:bottom w:val="nil"/>
                          <w:right w:val="nil"/>
                          <w:between w:val="nil"/>
                        </w:pBdr>
                        <w:ind w:left="360"/>
                        <w:rPr>
                          <w:rFonts w:eastAsia="Liberation Sans" w:cs="Liberation Sans"/>
                          <w:color w:val="000000"/>
                          <w:sz w:val="18"/>
                          <w:szCs w:val="18"/>
                        </w:rPr>
                      </w:pPr>
                      <w:r w:rsidRPr="0098040B">
                        <w:rPr>
                          <w:rFonts w:eastAsia="Liberation Sans" w:cs="Liberation Sans"/>
                          <w:b/>
                          <w:color w:val="000000"/>
                          <w:sz w:val="18"/>
                          <w:szCs w:val="18"/>
                        </w:rPr>
                        <w:t>grants:</w:t>
                      </w:r>
                      <w:r w:rsidRPr="0098040B">
                        <w:rPr>
                          <w:rFonts w:eastAsia="Liberation Sans" w:cs="Liberation Sans"/>
                          <w:color w:val="000000"/>
                          <w:sz w:val="18"/>
                          <w:szCs w:val="18"/>
                        </w:rPr>
                        <w:t xml:space="preserve"> mostly limited-term grants – currently about 12,000 new awards per year, with an average duration of three years – to fund specific research proposals;</w:t>
                      </w:r>
                    </w:p>
                    <w:p w14:paraId="2856B134" w14:textId="77777777" w:rsidR="00852AB8" w:rsidRPr="0098040B" w:rsidRDefault="00852AB8" w:rsidP="0039065B">
                      <w:pPr>
                        <w:pStyle w:val="ListParagraph"/>
                        <w:numPr>
                          <w:ilvl w:val="0"/>
                          <w:numId w:val="25"/>
                        </w:numPr>
                        <w:pBdr>
                          <w:top w:val="nil"/>
                          <w:left w:val="nil"/>
                          <w:bottom w:val="nil"/>
                          <w:right w:val="nil"/>
                          <w:between w:val="nil"/>
                        </w:pBdr>
                        <w:rPr>
                          <w:rFonts w:eastAsia="Liberation Sans" w:cs="Liberation Sans"/>
                          <w:color w:val="000000"/>
                          <w:sz w:val="18"/>
                          <w:szCs w:val="18"/>
                        </w:rPr>
                      </w:pPr>
                      <w:r w:rsidRPr="0098040B">
                        <w:rPr>
                          <w:rFonts w:eastAsia="Liberation Sans" w:cs="Liberation Sans"/>
                          <w:color w:val="000000"/>
                          <w:sz w:val="18"/>
                          <w:szCs w:val="18"/>
                        </w:rPr>
                        <w:t>in all fields of fundamental science and engineering and education (except medical sciences), including 'high risk, high return' ideas, novel collaborations, and long-shot, "sci-fi" projects;</w:t>
                      </w:r>
                    </w:p>
                    <w:p w14:paraId="20D8EC43" w14:textId="77777777" w:rsidR="00852AB8" w:rsidRPr="0098040B" w:rsidRDefault="00852AB8" w:rsidP="0039065B">
                      <w:pPr>
                        <w:pStyle w:val="ListParagraph"/>
                        <w:numPr>
                          <w:ilvl w:val="0"/>
                          <w:numId w:val="25"/>
                        </w:numPr>
                        <w:pBdr>
                          <w:top w:val="nil"/>
                          <w:left w:val="nil"/>
                          <w:bottom w:val="nil"/>
                          <w:right w:val="nil"/>
                          <w:between w:val="nil"/>
                        </w:pBdr>
                        <w:rPr>
                          <w:rFonts w:eastAsia="Liberation Sans" w:cs="Liberation Sans"/>
                          <w:color w:val="000000"/>
                          <w:sz w:val="18"/>
                          <w:szCs w:val="18"/>
                        </w:rPr>
                      </w:pPr>
                      <w:r w:rsidRPr="0098040B">
                        <w:rPr>
                          <w:rFonts w:eastAsia="Liberation Sans" w:cs="Liberation Sans"/>
                          <w:color w:val="000000"/>
                          <w:sz w:val="18"/>
                          <w:szCs w:val="18"/>
                        </w:rPr>
                        <w:t>engineers and educators are supported directly through their own home institutions;</w:t>
                      </w:r>
                    </w:p>
                    <w:p w14:paraId="3CEC8E0C" w14:textId="77777777" w:rsidR="00852AB8" w:rsidRPr="0098040B" w:rsidRDefault="00852AB8" w:rsidP="0039065B">
                      <w:pPr>
                        <w:numPr>
                          <w:ilvl w:val="0"/>
                          <w:numId w:val="25"/>
                        </w:numPr>
                        <w:pBdr>
                          <w:top w:val="nil"/>
                          <w:left w:val="nil"/>
                          <w:bottom w:val="nil"/>
                          <w:right w:val="nil"/>
                          <w:between w:val="nil"/>
                        </w:pBdr>
                        <w:rPr>
                          <w:color w:val="000000"/>
                          <w:sz w:val="18"/>
                          <w:szCs w:val="18"/>
                        </w:rPr>
                      </w:pPr>
                      <w:r w:rsidRPr="0098040B">
                        <w:rPr>
                          <w:rFonts w:eastAsia="Liberation Sans" w:cs="Liberation Sans"/>
                          <w:color w:val="000000"/>
                          <w:sz w:val="18"/>
                          <w:szCs w:val="18"/>
                        </w:rPr>
                        <w:t xml:space="preserve">About Funding: </w:t>
                      </w:r>
                      <w:hyperlink r:id="rId87">
                        <w:r w:rsidRPr="006D5135">
                          <w:rPr>
                            <w:rStyle w:val="Hyperlink"/>
                            <w:sz w:val="18"/>
                            <w:szCs w:val="18"/>
                          </w:rPr>
                          <w:t>https://www.nsf.gov/funding/aboutfunding.jsp</w:t>
                        </w:r>
                      </w:hyperlink>
                    </w:p>
                    <w:p w14:paraId="5A1235AE" w14:textId="77777777" w:rsidR="00852AB8" w:rsidRPr="0098040B" w:rsidRDefault="00852AB8" w:rsidP="0039065B">
                      <w:pPr>
                        <w:numPr>
                          <w:ilvl w:val="0"/>
                          <w:numId w:val="24"/>
                        </w:numPr>
                        <w:pBdr>
                          <w:top w:val="nil"/>
                          <w:left w:val="nil"/>
                          <w:bottom w:val="nil"/>
                          <w:right w:val="nil"/>
                          <w:between w:val="nil"/>
                        </w:pBdr>
                        <w:ind w:left="426" w:hanging="426"/>
                        <w:rPr>
                          <w:rFonts w:eastAsia="Liberation Sans" w:cs="Liberation Sans"/>
                          <w:color w:val="000000"/>
                          <w:sz w:val="18"/>
                          <w:szCs w:val="18"/>
                        </w:rPr>
                      </w:pPr>
                      <w:r w:rsidRPr="0098040B">
                        <w:rPr>
                          <w:rFonts w:eastAsia="Liberation Sans" w:cs="Liberation Sans"/>
                          <w:b/>
                          <w:color w:val="000000"/>
                          <w:sz w:val="18"/>
                          <w:szCs w:val="18"/>
                        </w:rPr>
                        <w:t>geographical target:</w:t>
                      </w:r>
                      <w:r w:rsidRPr="0098040B">
                        <w:rPr>
                          <w:rFonts w:eastAsia="Liberation Sans" w:cs="Liberation Sans"/>
                          <w:color w:val="000000"/>
                          <w:sz w:val="18"/>
                          <w:szCs w:val="18"/>
                        </w:rPr>
                        <w:t xml:space="preserve"> USA;</w:t>
                      </w:r>
                    </w:p>
                    <w:p w14:paraId="07A22D74" w14:textId="77777777" w:rsidR="00852AB8" w:rsidRPr="0098040B" w:rsidRDefault="00852AB8" w:rsidP="0039065B">
                      <w:pPr>
                        <w:numPr>
                          <w:ilvl w:val="0"/>
                          <w:numId w:val="24"/>
                        </w:numPr>
                        <w:pBdr>
                          <w:top w:val="nil"/>
                          <w:left w:val="nil"/>
                          <w:bottom w:val="nil"/>
                          <w:right w:val="nil"/>
                          <w:between w:val="nil"/>
                        </w:pBdr>
                        <w:ind w:left="426" w:hanging="426"/>
                        <w:rPr>
                          <w:rFonts w:eastAsia="Liberation Sans" w:cs="Liberation Sans"/>
                          <w:color w:val="000000"/>
                          <w:sz w:val="18"/>
                          <w:szCs w:val="18"/>
                        </w:rPr>
                      </w:pPr>
                      <w:r w:rsidRPr="0098040B">
                        <w:rPr>
                          <w:rFonts w:eastAsia="Liberation Sans" w:cs="Liberation Sans"/>
                          <w:b/>
                          <w:color w:val="000000"/>
                          <w:sz w:val="18"/>
                          <w:szCs w:val="18"/>
                        </w:rPr>
                        <w:t>application process:</w:t>
                      </w:r>
                      <w:r w:rsidRPr="0098040B">
                        <w:rPr>
                          <w:rFonts w:eastAsia="Liberation Sans" w:cs="Liberation Sans"/>
                          <w:color w:val="000000"/>
                          <w:sz w:val="18"/>
                          <w:szCs w:val="18"/>
                        </w:rPr>
                        <w:t xml:space="preserve"> proposals in response to three types of programmes, and "Dear Colleague Letters", as well as unsolicited proposals;</w:t>
                      </w:r>
                    </w:p>
                    <w:p w14:paraId="73B67B6D" w14:textId="77777777" w:rsidR="00852AB8" w:rsidRPr="0098040B" w:rsidRDefault="00852AB8" w:rsidP="0039065B">
                      <w:pPr>
                        <w:pStyle w:val="ListParagraph"/>
                        <w:numPr>
                          <w:ilvl w:val="0"/>
                          <w:numId w:val="26"/>
                        </w:numPr>
                        <w:pBdr>
                          <w:top w:val="nil"/>
                          <w:left w:val="nil"/>
                          <w:bottom w:val="nil"/>
                          <w:right w:val="nil"/>
                          <w:between w:val="nil"/>
                        </w:pBdr>
                        <w:rPr>
                          <w:rFonts w:eastAsia="Liberation Sans" w:cs="Liberation Sans"/>
                          <w:color w:val="000000"/>
                          <w:sz w:val="18"/>
                          <w:szCs w:val="18"/>
                        </w:rPr>
                      </w:pPr>
                      <w:r w:rsidRPr="0098040B">
                        <w:rPr>
                          <w:rFonts w:eastAsia="Liberation Sans" w:cs="Liberation Sans"/>
                          <w:color w:val="000000"/>
                          <w:sz w:val="18"/>
                          <w:szCs w:val="18"/>
                        </w:rPr>
                        <w:t>more than 50,000 proposals per year, of which about 11,000 are funded.</w:t>
                      </w:r>
                    </w:p>
                    <w:p w14:paraId="3AA9FEF5" w14:textId="77777777" w:rsidR="00852AB8" w:rsidRPr="0098040B" w:rsidRDefault="00852AB8" w:rsidP="0039065B">
                      <w:pPr>
                        <w:pStyle w:val="ListParagraph"/>
                        <w:numPr>
                          <w:ilvl w:val="0"/>
                          <w:numId w:val="26"/>
                        </w:numPr>
                        <w:pBdr>
                          <w:top w:val="nil"/>
                          <w:left w:val="nil"/>
                          <w:bottom w:val="nil"/>
                          <w:right w:val="nil"/>
                          <w:between w:val="nil"/>
                        </w:pBdr>
                        <w:rPr>
                          <w:rFonts w:eastAsia="Liberation Sans" w:cs="Liberation Sans"/>
                          <w:color w:val="000000"/>
                          <w:sz w:val="18"/>
                          <w:szCs w:val="18"/>
                        </w:rPr>
                      </w:pPr>
                      <w:r w:rsidRPr="0098040B">
                        <w:rPr>
                          <w:rFonts w:eastAsia="Liberation Sans" w:cs="Liberation Sans"/>
                          <w:color w:val="000000"/>
                          <w:sz w:val="18"/>
                          <w:szCs w:val="18"/>
                        </w:rPr>
                        <w:t>Each proposal is evaluated by a minimum of three independent reviewers, after which a programme officer will decide on their review and recommendation (which all in all may take up to six months).</w:t>
                      </w:r>
                    </w:p>
                    <w:p w14:paraId="26A6C84F" w14:textId="77777777" w:rsidR="00852AB8" w:rsidRPr="0098040B" w:rsidRDefault="00852AB8" w:rsidP="0039065B">
                      <w:pPr>
                        <w:pStyle w:val="ListParagraph"/>
                        <w:numPr>
                          <w:ilvl w:val="0"/>
                          <w:numId w:val="26"/>
                        </w:numPr>
                        <w:pBdr>
                          <w:top w:val="nil"/>
                          <w:left w:val="nil"/>
                          <w:bottom w:val="nil"/>
                          <w:right w:val="nil"/>
                          <w:between w:val="nil"/>
                        </w:pBdr>
                        <w:rPr>
                          <w:color w:val="000000"/>
                          <w:sz w:val="18"/>
                          <w:szCs w:val="18"/>
                        </w:rPr>
                      </w:pPr>
                      <w:r w:rsidRPr="0098040B">
                        <w:rPr>
                          <w:rFonts w:eastAsia="Liberation Sans" w:cs="Liberation Sans"/>
                          <w:color w:val="000000"/>
                          <w:sz w:val="18"/>
                          <w:szCs w:val="18"/>
                        </w:rPr>
                        <w:t>The division director will make the final decision, after which the grant will be processed by a DGA officer.</w:t>
                      </w:r>
                      <w:r w:rsidRPr="0098040B">
                        <w:rPr>
                          <w:sz w:val="18"/>
                          <w:szCs w:val="18"/>
                          <w:vertAlign w:val="superscript"/>
                        </w:rPr>
                        <w:footnoteRef/>
                      </w:r>
                    </w:p>
                    <w:p w14:paraId="675F473A" w14:textId="77777777" w:rsidR="00852AB8" w:rsidRPr="0098040B" w:rsidRDefault="00852AB8" w:rsidP="0039065B">
                      <w:pPr>
                        <w:numPr>
                          <w:ilvl w:val="0"/>
                          <w:numId w:val="24"/>
                        </w:numPr>
                        <w:pBdr>
                          <w:top w:val="nil"/>
                          <w:left w:val="nil"/>
                          <w:bottom w:val="nil"/>
                          <w:right w:val="nil"/>
                          <w:between w:val="nil"/>
                        </w:pBdr>
                        <w:ind w:left="284"/>
                        <w:rPr>
                          <w:rFonts w:eastAsia="Liberation Sans" w:cs="Liberation Sans"/>
                          <w:color w:val="000000"/>
                          <w:sz w:val="18"/>
                          <w:szCs w:val="18"/>
                        </w:rPr>
                      </w:pPr>
                      <w:r w:rsidRPr="0098040B">
                        <w:rPr>
                          <w:rFonts w:eastAsia="Liberation Sans" w:cs="Liberation Sans"/>
                          <w:b/>
                          <w:color w:val="000000"/>
                          <w:sz w:val="18"/>
                          <w:szCs w:val="18"/>
                        </w:rPr>
                        <w:t>disbursement:</w:t>
                      </w:r>
                      <w:r w:rsidRPr="0098040B">
                        <w:rPr>
                          <w:rFonts w:eastAsia="Liberation Sans" w:cs="Liberation Sans"/>
                          <w:color w:val="000000"/>
                          <w:sz w:val="18"/>
                          <w:szCs w:val="18"/>
                        </w:rPr>
                        <w:t xml:space="preserve"> generally within 30 days;</w:t>
                      </w:r>
                    </w:p>
                    <w:p w14:paraId="4D3C75AE" w14:textId="77777777" w:rsidR="00852AB8" w:rsidRPr="0098040B" w:rsidRDefault="00852AB8" w:rsidP="0039065B">
                      <w:pPr>
                        <w:numPr>
                          <w:ilvl w:val="0"/>
                          <w:numId w:val="24"/>
                        </w:numPr>
                        <w:pBdr>
                          <w:top w:val="nil"/>
                          <w:left w:val="nil"/>
                          <w:bottom w:val="nil"/>
                          <w:right w:val="nil"/>
                          <w:between w:val="nil"/>
                        </w:pBdr>
                        <w:ind w:left="284"/>
                        <w:rPr>
                          <w:rFonts w:eastAsia="Liberation Sans" w:cs="Liberation Sans"/>
                          <w:color w:val="000000"/>
                          <w:sz w:val="18"/>
                          <w:szCs w:val="18"/>
                        </w:rPr>
                      </w:pPr>
                      <w:r w:rsidRPr="0098040B">
                        <w:rPr>
                          <w:rFonts w:eastAsia="Liberation Sans" w:cs="Liberation Sans"/>
                          <w:b/>
                          <w:color w:val="000000"/>
                          <w:sz w:val="18"/>
                          <w:szCs w:val="18"/>
                        </w:rPr>
                        <w:t>base:</w:t>
                      </w:r>
                      <w:r w:rsidRPr="0098040B">
                        <w:rPr>
                          <w:rFonts w:eastAsia="Liberation Sans" w:cs="Liberation Sans"/>
                          <w:color w:val="000000"/>
                          <w:sz w:val="18"/>
                          <w:szCs w:val="18"/>
                        </w:rPr>
                        <w:t xml:space="preserve"> Alexandria, Virginia, USA;</w:t>
                      </w:r>
                    </w:p>
                    <w:p w14:paraId="237B667C" w14:textId="77777777" w:rsidR="00852AB8" w:rsidRPr="0098040B" w:rsidRDefault="00852AB8" w:rsidP="0039065B">
                      <w:pPr>
                        <w:numPr>
                          <w:ilvl w:val="0"/>
                          <w:numId w:val="24"/>
                        </w:numPr>
                        <w:pBdr>
                          <w:top w:val="nil"/>
                          <w:left w:val="nil"/>
                          <w:bottom w:val="nil"/>
                          <w:right w:val="nil"/>
                          <w:between w:val="nil"/>
                        </w:pBdr>
                        <w:ind w:left="284"/>
                        <w:rPr>
                          <w:color w:val="000000"/>
                          <w:sz w:val="18"/>
                          <w:szCs w:val="18"/>
                        </w:rPr>
                      </w:pPr>
                      <w:r w:rsidRPr="0098040B">
                        <w:rPr>
                          <w:rFonts w:eastAsia="Liberation Sans" w:cs="Liberation Sans"/>
                          <w:b/>
                          <w:color w:val="000000"/>
                          <w:sz w:val="18"/>
                          <w:szCs w:val="18"/>
                        </w:rPr>
                        <w:t>website:</w:t>
                      </w:r>
                      <w:r w:rsidRPr="0098040B">
                        <w:rPr>
                          <w:rFonts w:eastAsia="Liberation Sans" w:cs="Liberation Sans"/>
                          <w:color w:val="000000"/>
                          <w:sz w:val="18"/>
                          <w:szCs w:val="18"/>
                        </w:rPr>
                        <w:t xml:space="preserve"> </w:t>
                      </w:r>
                      <w:hyperlink r:id="rId88">
                        <w:r w:rsidRPr="006D5135">
                          <w:rPr>
                            <w:rStyle w:val="Hyperlink"/>
                            <w:sz w:val="18"/>
                            <w:szCs w:val="18"/>
                          </w:rPr>
                          <w:t>https://www.nsf.gov/</w:t>
                        </w:r>
                      </w:hyperlink>
                    </w:p>
                    <w:p w14:paraId="50176775" w14:textId="77777777" w:rsidR="00852AB8" w:rsidRPr="0098040B" w:rsidRDefault="00852AB8" w:rsidP="0039065B">
                      <w:pPr>
                        <w:numPr>
                          <w:ilvl w:val="0"/>
                          <w:numId w:val="24"/>
                        </w:numPr>
                        <w:pBdr>
                          <w:top w:val="nil"/>
                          <w:left w:val="nil"/>
                          <w:bottom w:val="nil"/>
                          <w:right w:val="nil"/>
                          <w:between w:val="nil"/>
                        </w:pBdr>
                        <w:ind w:left="284"/>
                        <w:rPr>
                          <w:color w:val="000000"/>
                          <w:sz w:val="18"/>
                          <w:szCs w:val="18"/>
                          <w:lang w:val="it-IT"/>
                        </w:rPr>
                      </w:pPr>
                      <w:r w:rsidRPr="0098040B">
                        <w:rPr>
                          <w:rFonts w:eastAsia="Liberation Sans" w:cs="Liberation Sans"/>
                          <w:b/>
                          <w:color w:val="000000"/>
                          <w:sz w:val="18"/>
                          <w:szCs w:val="18"/>
                          <w:lang w:val="it-IT"/>
                        </w:rPr>
                        <w:t>Wikipedia:</w:t>
                      </w:r>
                      <w:r w:rsidRPr="0098040B">
                        <w:rPr>
                          <w:rFonts w:eastAsia="Liberation Sans" w:cs="Liberation Sans"/>
                          <w:color w:val="000000"/>
                          <w:sz w:val="18"/>
                          <w:szCs w:val="18"/>
                          <w:lang w:val="it-IT"/>
                        </w:rPr>
                        <w:t xml:space="preserve"> </w:t>
                      </w:r>
                      <w:hyperlink r:id="rId89">
                        <w:r w:rsidRPr="006D5135">
                          <w:rPr>
                            <w:rStyle w:val="Hyperlink"/>
                            <w:sz w:val="18"/>
                            <w:szCs w:val="18"/>
                            <w:lang w:val="it-IT"/>
                          </w:rPr>
                          <w:t>https://en.wikipedia.org/wiki/National_Science_Foundation</w:t>
                        </w:r>
                      </w:hyperlink>
                    </w:p>
                  </w:txbxContent>
                </v:textbox>
                <w10:wrap type="square" anchorx="margin"/>
              </v:shape>
            </w:pict>
          </mc:Fallback>
        </mc:AlternateContent>
      </w:r>
      <w:r w:rsidR="00C00F8E" w:rsidRPr="00713968">
        <w:rPr>
          <w:rFonts w:eastAsia="Liberation Sans" w:cs="Liberation Sans"/>
          <w:color w:val="000000"/>
        </w:rPr>
        <w:t>NSF supports almost all fields of fundamental science and engineering (and education), including 'high risk, high return' ideas, novel collaborations, and long-shot, "sci-fi" projects.</w:t>
      </w:r>
      <w:r w:rsidR="00C00F8E" w:rsidRPr="00713968">
        <w:rPr>
          <w:rFonts w:eastAsia="Liberation Sans" w:cs="Liberation Sans"/>
          <w:color w:val="000000"/>
          <w:vertAlign w:val="superscript"/>
        </w:rPr>
        <w:footnoteReference w:id="137"/>
      </w:r>
      <w:r w:rsidR="00C00F8E" w:rsidRPr="00713968">
        <w:rPr>
          <w:rFonts w:eastAsia="Liberation Sans" w:cs="Liberation Sans"/>
          <w:color w:val="000000"/>
        </w:rPr>
        <w:t xml:space="preserve"> The only exclusion is medical sciences, which is the primary domain of the National Institutes of Health (</w:t>
      </w:r>
      <w:hyperlink r:id="rId90">
        <w:r w:rsidR="00C00F8E" w:rsidRPr="00713968">
          <w:rPr>
            <w:rFonts w:eastAsia="Liberation Sans" w:cs="Liberation Sans"/>
            <w:color w:val="000080"/>
            <w:u w:val="single"/>
          </w:rPr>
          <w:t>NIH</w:t>
        </w:r>
      </w:hyperlink>
      <w:r w:rsidR="00C00F8E" w:rsidRPr="00713968">
        <w:rPr>
          <w:rFonts w:eastAsia="Liberation Sans" w:cs="Liberation Sans"/>
          <w:color w:val="000000"/>
        </w:rPr>
        <w:t>).</w:t>
      </w:r>
      <w:r w:rsidR="00C00F8E" w:rsidRPr="00713968">
        <w:rPr>
          <w:rFonts w:eastAsia="Liberation Sans" w:cs="Liberation Sans"/>
          <w:color w:val="000000"/>
          <w:vertAlign w:val="superscript"/>
        </w:rPr>
        <w:footnoteReference w:id="138"/>
      </w:r>
    </w:p>
    <w:p w14:paraId="0000015B" w14:textId="77777777" w:rsidR="00605349" w:rsidRPr="00713968" w:rsidRDefault="00C00F8E" w:rsidP="0039065B">
      <w:pPr>
        <w:pStyle w:val="Heading4"/>
        <w:numPr>
          <w:ilvl w:val="3"/>
          <w:numId w:val="1"/>
        </w:numPr>
        <w:ind w:left="1587" w:hanging="1587"/>
      </w:pPr>
      <w:bookmarkStart w:id="27" w:name="_Toc89302725"/>
      <w:r w:rsidRPr="00713968">
        <w:t>Funding</w:t>
      </w:r>
      <w:bookmarkEnd w:id="27"/>
    </w:p>
    <w:p w14:paraId="0000015D"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NSF does not hire researchers or directly operate research facilities. Scientists, engineers and educators are supported directly through their own home institutions (typically universities and colleges). Facilities and equipment are funded through cooperative agreements with research consortia that have competed successfully for limited-term management contracts.</w:t>
      </w:r>
      <w:r w:rsidRPr="00713968">
        <w:rPr>
          <w:rFonts w:eastAsia="Liberation Sans" w:cs="Liberation Sans"/>
          <w:color w:val="000000"/>
          <w:vertAlign w:val="superscript"/>
        </w:rPr>
        <w:footnoteReference w:id="139"/>
      </w:r>
    </w:p>
    <w:p w14:paraId="0000015F"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NSF makes "grants and cooperative agreements to more than 2,000 colleges, universities, K-12 school systems, businesses, informal science organisations and other research organisations throughout the US."</w:t>
      </w:r>
      <w:r w:rsidRPr="00713968">
        <w:rPr>
          <w:rFonts w:eastAsia="Liberation Sans" w:cs="Liberation Sans"/>
          <w:color w:val="000000"/>
          <w:vertAlign w:val="superscript"/>
        </w:rPr>
        <w:footnoteReference w:id="140"/>
      </w:r>
    </w:p>
    <w:p w14:paraId="00000161" w14:textId="77777777" w:rsidR="00605349" w:rsidRPr="00713968" w:rsidRDefault="00C00F8E" w:rsidP="0039065B">
      <w:pPr>
        <w:pStyle w:val="Heading4"/>
        <w:numPr>
          <w:ilvl w:val="3"/>
          <w:numId w:val="1"/>
        </w:numPr>
        <w:ind w:left="1587" w:hanging="1587"/>
      </w:pPr>
      <w:bookmarkStart w:id="28" w:name="_Toc89302726"/>
      <w:r w:rsidRPr="00713968">
        <w:lastRenderedPageBreak/>
        <w:t>Proposals</w:t>
      </w:r>
      <w:bookmarkEnd w:id="28"/>
    </w:p>
    <w:p w14:paraId="00000163" w14:textId="63106AE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Proposals should ask for a specific amount of support for a specific project. Funding requests are pulled ("generated") by NSF using programme descriptions, programme announcements, programme solicitations (via Grants.gov),</w:t>
      </w:r>
      <w:r w:rsidRPr="00713968">
        <w:rPr>
          <w:rFonts w:eastAsia="Liberation Sans" w:cs="Liberation Sans"/>
          <w:color w:val="000000"/>
          <w:vertAlign w:val="superscript"/>
        </w:rPr>
        <w:footnoteReference w:id="141"/>
      </w:r>
      <w:r w:rsidRPr="00713968">
        <w:rPr>
          <w:rFonts w:eastAsia="Liberation Sans" w:cs="Liberation Sans"/>
          <w:color w:val="000000"/>
        </w:rPr>
        <w:t xml:space="preserve"> and Dear Colleague Letters (DCLs).</w:t>
      </w:r>
      <w:r w:rsidRPr="00713968">
        <w:rPr>
          <w:rFonts w:eastAsia="Liberation Sans" w:cs="Liberation Sans"/>
          <w:color w:val="000000"/>
          <w:vertAlign w:val="superscript"/>
        </w:rPr>
        <w:footnoteReference w:id="142"/>
      </w:r>
      <w:r w:rsidRPr="00713968">
        <w:rPr>
          <w:rFonts w:eastAsia="Liberation Sans" w:cs="Liberation Sans"/>
          <w:color w:val="000000"/>
        </w:rPr>
        <w:t xml:space="preserve"> But scientists and engineers are also welcome to send in unsolicited proposals.</w:t>
      </w:r>
    </w:p>
    <w:p w14:paraId="00000165"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All in all, NSF receives more than 50,000 proposals per year, of which about 11,000 are funded. (In addition, it receives more than 15,000 applications for graduate and postdoctoral fellowships, of which a few thousand are funded.)</w:t>
      </w:r>
      <w:r w:rsidRPr="00713968">
        <w:rPr>
          <w:rFonts w:eastAsia="Liberation Sans" w:cs="Liberation Sans"/>
          <w:color w:val="000000"/>
          <w:vertAlign w:val="superscript"/>
        </w:rPr>
        <w:footnoteReference w:id="143"/>
      </w:r>
    </w:p>
    <w:p w14:paraId="00000167"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Each proposal is "evaluated by a minimum of three independent reviewers consisting of (volunteering) scientists, engineers and educators who do not work at NSF or for the institution that employs the proposing researchers."</w:t>
      </w:r>
    </w:p>
    <w:p w14:paraId="00000168"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Based on the reviews, a programme officer makes an 'award' or 'decline' recommendation to the division director, who will make the final decision.</w:t>
      </w:r>
    </w:p>
    <w:p w14:paraId="0000016A"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An officer at the Division of Grants and Agreements (DGA) will then process the grant for business, financial and policy implications, before issuing the grant and accompanying cooperative agreement.</w:t>
      </w:r>
      <w:r w:rsidRPr="00713968">
        <w:rPr>
          <w:rFonts w:eastAsia="Liberation Sans" w:cs="Liberation Sans"/>
          <w:color w:val="000000"/>
          <w:vertAlign w:val="superscript"/>
        </w:rPr>
        <w:footnoteReference w:id="144"/>
      </w:r>
    </w:p>
    <w:p w14:paraId="0000016D" w14:textId="054A173C" w:rsidR="00605349" w:rsidRPr="00713968" w:rsidRDefault="00C00F8E" w:rsidP="00511D15">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Merit Review process is desc</w:t>
      </w:r>
      <w:r w:rsidR="00582A04">
        <w:rPr>
          <w:rFonts w:eastAsia="Liberation Sans" w:cs="Liberation Sans"/>
          <w:color w:val="000000"/>
        </w:rPr>
        <w:t>r</w:t>
      </w:r>
      <w:r w:rsidRPr="00713968">
        <w:rPr>
          <w:rFonts w:eastAsia="Liberation Sans" w:cs="Liberation Sans"/>
          <w:color w:val="000000"/>
        </w:rPr>
        <w:t xml:space="preserve">ibed in some detail </w:t>
      </w:r>
      <w:r w:rsidR="00511D15" w:rsidRPr="00713968">
        <w:rPr>
          <w:rFonts w:eastAsia="Liberation Sans" w:cs="Liberation Sans"/>
          <w:color w:val="000000"/>
        </w:rPr>
        <w:t xml:space="preserve">at </w:t>
      </w:r>
      <w:hyperlink r:id="rId91">
        <w:r w:rsidRPr="006D5135">
          <w:rPr>
            <w:rStyle w:val="Hyperlink"/>
          </w:rPr>
          <w:t>https://www.nsf.gov/bfa/dias/policy/merit_review/</w:t>
        </w:r>
      </w:hyperlink>
      <w:r w:rsidR="00582A04" w:rsidRPr="00582A04">
        <w:rPr>
          <w:rFonts w:eastAsia="Liberation Sans" w:cs="Liberation Sans"/>
          <w:color w:val="000080"/>
        </w:rPr>
        <w:t>.</w:t>
      </w:r>
    </w:p>
    <w:p w14:paraId="0000016E"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For more detail see the 'Proposal &amp; Award Policies &amp; Procedures Guide' (PAPPG).</w:t>
      </w:r>
      <w:r w:rsidRPr="00713968">
        <w:rPr>
          <w:rFonts w:eastAsia="Liberation Sans" w:cs="Liberation Sans"/>
          <w:color w:val="000000"/>
          <w:vertAlign w:val="superscript"/>
        </w:rPr>
        <w:footnoteReference w:id="145"/>
      </w:r>
    </w:p>
    <w:p w14:paraId="00000170" w14:textId="77777777" w:rsidR="00605349" w:rsidRPr="00713968" w:rsidRDefault="00C00F8E" w:rsidP="0039065B">
      <w:pPr>
        <w:pStyle w:val="Heading4"/>
        <w:numPr>
          <w:ilvl w:val="3"/>
          <w:numId w:val="1"/>
        </w:numPr>
        <w:ind w:left="1587" w:hanging="1587"/>
      </w:pPr>
      <w:bookmarkStart w:id="29" w:name="_Toc89302727"/>
      <w:r w:rsidRPr="00713968">
        <w:t>No FOSS policy</w:t>
      </w:r>
      <w:bookmarkEnd w:id="29"/>
    </w:p>
    <w:p w14:paraId="00000172"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Even though there were some open-source related initiatives at NSF more than a decade ago (Software Development for Cyberinfrastructure (SDCI)</w:t>
      </w:r>
      <w:r w:rsidRPr="00713968">
        <w:rPr>
          <w:rFonts w:eastAsia="Liberation Sans" w:cs="Liberation Sans"/>
          <w:color w:val="000000"/>
          <w:vertAlign w:val="superscript"/>
        </w:rPr>
        <w:footnoteReference w:id="146"/>
      </w:r>
      <w:r w:rsidRPr="00713968">
        <w:rPr>
          <w:rFonts w:eastAsia="Liberation Sans" w:cs="Liberation Sans"/>
          <w:color w:val="000000"/>
        </w:rPr>
        <w:t xml:space="preserve"> and Software for Science and Engineering</w:t>
      </w:r>
      <w:r w:rsidRPr="00713968">
        <w:rPr>
          <w:rFonts w:eastAsia="Liberation Sans" w:cs="Liberation Sans"/>
          <w:color w:val="000000"/>
          <w:vertAlign w:val="superscript"/>
        </w:rPr>
        <w:footnoteReference w:id="147"/>
      </w:r>
      <w:r w:rsidRPr="00713968">
        <w:rPr>
          <w:rFonts w:eastAsia="Liberation Sans" w:cs="Liberation Sans"/>
          <w:color w:val="000000"/>
        </w:rPr>
        <w:t>), we have not found anything recent online.</w:t>
      </w:r>
    </w:p>
    <w:p w14:paraId="00000174"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term 'open source' is not found in the latest PAPPG (1 June 2020), though the document states that "Investigators and grantees are encouraged to share software and inventions created under the grant or otherwise make them or their products widely available and usable."</w:t>
      </w:r>
      <w:r w:rsidRPr="00713968">
        <w:rPr>
          <w:rFonts w:eastAsia="Liberation Sans" w:cs="Liberation Sans"/>
          <w:color w:val="000000"/>
          <w:vertAlign w:val="superscript"/>
        </w:rPr>
        <w:footnoteReference w:id="148"/>
      </w:r>
    </w:p>
    <w:p w14:paraId="00000176"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In July 2019, science writer Anna Nowogrodzki</w:t>
      </w:r>
      <w:r w:rsidRPr="00713968">
        <w:rPr>
          <w:rFonts w:eastAsia="Liberation Sans" w:cs="Liberation Sans"/>
          <w:color w:val="000000"/>
          <w:vertAlign w:val="superscript"/>
        </w:rPr>
        <w:footnoteReference w:id="149"/>
      </w:r>
      <w:r w:rsidRPr="00713968">
        <w:rPr>
          <w:rFonts w:eastAsia="Liberation Sans" w:cs="Liberation Sans"/>
          <w:color w:val="000000"/>
        </w:rPr>
        <w:t xml:space="preserve"> wrote an article for Nature on how hard it is to get scientific open-source software funded, and what researchers – most often not software engineers themselves – can do to make their software productions more sustainable. According to her, the maintenance of open-source software does not fit the funding requirements of NSF and NIH. A quote from one of her interviewees: "They'll fund 50 different groups to make 50 different algorithms, but they won't pay for one software engineer."</w:t>
      </w:r>
      <w:r w:rsidRPr="00713968">
        <w:rPr>
          <w:rFonts w:eastAsia="Liberation Sans" w:cs="Liberation Sans"/>
          <w:color w:val="000000"/>
          <w:vertAlign w:val="superscript"/>
        </w:rPr>
        <w:footnoteReference w:id="150"/>
      </w:r>
    </w:p>
    <w:p w14:paraId="0000018A" w14:textId="5E62774C" w:rsidR="00605349" w:rsidRPr="00713968" w:rsidRDefault="00C00F8E" w:rsidP="000249EF">
      <w:pPr>
        <w:pStyle w:val="Heading3"/>
        <w:numPr>
          <w:ilvl w:val="2"/>
          <w:numId w:val="1"/>
        </w:numPr>
        <w:ind w:left="737" w:hanging="737"/>
        <w:rPr>
          <w:rFonts w:ascii="Verdana" w:hAnsi="Verdana"/>
        </w:rPr>
      </w:pPr>
      <w:bookmarkStart w:id="30" w:name="_Toc89302728"/>
      <w:r w:rsidRPr="00713968">
        <w:rPr>
          <w:rFonts w:ascii="Verdana" w:hAnsi="Verdana"/>
        </w:rPr>
        <w:lastRenderedPageBreak/>
        <w:t>CERN</w:t>
      </w:r>
      <w:bookmarkEnd w:id="30"/>
    </w:p>
    <w:p w14:paraId="0000018C" w14:textId="1C1217CE" w:rsidR="00605349" w:rsidRPr="006D5135" w:rsidRDefault="00C00F8E">
      <w:pPr>
        <w:pBdr>
          <w:top w:val="nil"/>
          <w:left w:val="nil"/>
          <w:bottom w:val="nil"/>
          <w:right w:val="nil"/>
          <w:between w:val="nil"/>
        </w:pBdr>
        <w:rPr>
          <w:rFonts w:eastAsia="Liberation Sans" w:cs="Liberation Sans"/>
        </w:rPr>
      </w:pPr>
      <w:r w:rsidRPr="006D5135">
        <w:rPr>
          <w:rFonts w:eastAsia="Liberation Sans" w:cs="Liberation Sans"/>
        </w:rPr>
        <w:t>CERN</w:t>
      </w:r>
      <w:r w:rsidRPr="006D5135">
        <w:rPr>
          <w:rFonts w:eastAsia="Liberation Sans" w:cs="Liberation Sans"/>
          <w:vertAlign w:val="superscript"/>
        </w:rPr>
        <w:footnoteReference w:id="151"/>
      </w:r>
      <w:r w:rsidRPr="006D5135">
        <w:rPr>
          <w:rFonts w:eastAsia="Liberation Sans" w:cs="Liberation Sans"/>
        </w:rPr>
        <w:t xml:space="preserve"> (the European Organisation for Nuclear Research) performs fundamental research at the frontier of particle physics. It operates the largest particle physics laboratory in the world, best known for its accelerators/detectors, and it plays an important role in developing the technologies of tomorrow, from materials science to computing.</w:t>
      </w:r>
      <w:r w:rsidRPr="006D5135">
        <w:rPr>
          <w:rFonts w:eastAsia="Liberation Sans" w:cs="Liberation Sans"/>
          <w:vertAlign w:val="superscript"/>
        </w:rPr>
        <w:footnoteReference w:id="152"/>
      </w:r>
    </w:p>
    <w:p w14:paraId="0000018E" w14:textId="2E352FA4" w:rsidR="00605349" w:rsidRPr="006D5135" w:rsidRDefault="00C00F8E">
      <w:pPr>
        <w:pBdr>
          <w:top w:val="nil"/>
          <w:left w:val="nil"/>
          <w:bottom w:val="nil"/>
          <w:right w:val="nil"/>
          <w:between w:val="nil"/>
        </w:pBdr>
        <w:rPr>
          <w:rFonts w:eastAsia="Liberation Sans" w:cs="Liberation Sans"/>
        </w:rPr>
      </w:pPr>
      <w:r w:rsidRPr="006D5135">
        <w:rPr>
          <w:rFonts w:eastAsia="Liberation Sans" w:cs="Liberation Sans"/>
        </w:rPr>
        <w:t xml:space="preserve">The most striking example of the latter is CERN's invention of the </w:t>
      </w:r>
      <w:hyperlink r:id="rId92">
        <w:r w:rsidRPr="006D5135">
          <w:rPr>
            <w:rFonts w:eastAsia="Liberation Sans" w:cs="Liberation Sans"/>
          </w:rPr>
          <w:t>World Wide Web</w:t>
        </w:r>
      </w:hyperlink>
      <w:r w:rsidRPr="006D5135">
        <w:rPr>
          <w:rFonts w:eastAsia="Liberation Sans" w:cs="Liberation Sans"/>
          <w:vertAlign w:val="superscript"/>
        </w:rPr>
        <w:footnoteReference w:id="153"/>
      </w:r>
      <w:r w:rsidRPr="006D5135">
        <w:rPr>
          <w:rFonts w:eastAsia="Liberation Sans" w:cs="Liberation Sans"/>
        </w:rPr>
        <w:t xml:space="preserve"> (the basic implementation comprising the HTML markup language, hyperlinks, the </w:t>
      </w:r>
      <w:hyperlink r:id="rId93">
        <w:r w:rsidRPr="006D5135">
          <w:rPr>
            <w:rFonts w:eastAsia="Liberation Sans" w:cs="Liberation Sans"/>
          </w:rPr>
          <w:t>web browser</w:t>
        </w:r>
      </w:hyperlink>
      <w:r w:rsidRPr="006D5135">
        <w:rPr>
          <w:rFonts w:eastAsia="Liberation Sans" w:cs="Liberation Sans"/>
        </w:rPr>
        <w:t xml:space="preserve"> and </w:t>
      </w:r>
      <w:hyperlink r:id="rId94">
        <w:r w:rsidRPr="006D5135">
          <w:rPr>
            <w:rFonts w:eastAsia="Liberation Sans" w:cs="Liberation Sans"/>
          </w:rPr>
          <w:t>server</w:t>
        </w:r>
      </w:hyperlink>
      <w:r w:rsidRPr="006D5135">
        <w:rPr>
          <w:rFonts w:eastAsia="Liberation Sans" w:cs="Liberation Sans"/>
        </w:rPr>
        <w:t>, and the HTTP transport protocol) for which all software was published as open source shortly after the invention.</w:t>
      </w:r>
      <w:r w:rsidRPr="006D5135">
        <w:rPr>
          <w:rFonts w:eastAsia="Liberation Sans" w:cs="Liberation Sans"/>
          <w:vertAlign w:val="superscript"/>
        </w:rPr>
        <w:footnoteReference w:id="154"/>
      </w:r>
    </w:p>
    <w:p w14:paraId="00000190" w14:textId="77777777" w:rsidR="00605349" w:rsidRPr="006D5135" w:rsidRDefault="00C00F8E">
      <w:pPr>
        <w:pBdr>
          <w:top w:val="nil"/>
          <w:left w:val="nil"/>
          <w:bottom w:val="nil"/>
          <w:right w:val="nil"/>
          <w:between w:val="nil"/>
        </w:pBdr>
        <w:rPr>
          <w:rFonts w:eastAsia="Liberation Sans" w:cs="Liberation Sans"/>
        </w:rPr>
      </w:pPr>
      <w:r w:rsidRPr="006D5135">
        <w:rPr>
          <w:rFonts w:eastAsia="Liberation Sans" w:cs="Liberation Sans"/>
        </w:rPr>
        <w:t>As part of its research work CERN has also published several of its other software productions under a FOSS licence.</w:t>
      </w:r>
      <w:r w:rsidRPr="006D5135">
        <w:rPr>
          <w:rFonts w:eastAsia="Liberation Sans" w:cs="Liberation Sans"/>
          <w:vertAlign w:val="superscript"/>
        </w:rPr>
        <w:footnoteReference w:id="155"/>
      </w:r>
    </w:p>
    <w:p w14:paraId="00000192" w14:textId="77777777" w:rsidR="00605349" w:rsidRPr="00713968" w:rsidRDefault="00C00F8E" w:rsidP="0039065B">
      <w:pPr>
        <w:pStyle w:val="Heading4"/>
        <w:numPr>
          <w:ilvl w:val="3"/>
          <w:numId w:val="1"/>
        </w:numPr>
        <w:ind w:left="1587" w:hanging="1587"/>
      </w:pPr>
      <w:bookmarkStart w:id="31" w:name="_Toc89302729"/>
      <w:r w:rsidRPr="00713968">
        <w:t>The MALT project</w:t>
      </w:r>
      <w:bookmarkEnd w:id="31"/>
    </w:p>
    <w:p w14:paraId="00000194"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MALT project</w:t>
      </w:r>
      <w:r w:rsidRPr="00713968">
        <w:rPr>
          <w:rFonts w:eastAsia="Liberation Sans" w:cs="Liberation Sans"/>
          <w:color w:val="000000"/>
          <w:vertAlign w:val="superscript"/>
        </w:rPr>
        <w:footnoteReference w:id="156"/>
      </w:r>
      <w:r w:rsidRPr="00713968">
        <w:rPr>
          <w:rFonts w:eastAsia="Liberation Sans" w:cs="Liberation Sans"/>
          <w:color w:val="000000"/>
        </w:rPr>
        <w:t xml:space="preserve"> (short for Microsoft Alternatives) aims for CERN to reassess its IT procurement strategy for core services.</w:t>
      </w:r>
      <w:r w:rsidRPr="00713968">
        <w:rPr>
          <w:rFonts w:eastAsia="Liberation Sans" w:cs="Liberation Sans"/>
          <w:color w:val="000000"/>
          <w:vertAlign w:val="superscript"/>
        </w:rPr>
        <w:footnoteReference w:id="157"/>
      </w:r>
      <w:r w:rsidRPr="00713968">
        <w:rPr>
          <w:rFonts w:eastAsia="Liberation Sans" w:cs="Liberation Sans"/>
          <w:color w:val="000000"/>
        </w:rPr>
        <w:t xml:space="preserve"> It was started in 2018, after Microsoft announced that CERN would no longer be allowed to use Microsoft products under a licence for academic institutions. The new contract increased the cost more than tenfold and would have been unaffordable in the long term.</w:t>
      </w:r>
      <w:r w:rsidRPr="00713968">
        <w:rPr>
          <w:rFonts w:eastAsia="Liberation Sans" w:cs="Liberation Sans"/>
          <w:color w:val="000000"/>
          <w:vertAlign w:val="superscript"/>
        </w:rPr>
        <w:footnoteReference w:id="158"/>
      </w:r>
    </w:p>
    <w:p w14:paraId="00000196"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Other proprietary suppliers to CERN have followed a similar path: "Once installed, well-spread and heavily used, the leverage used to attract CERN service managers to the commercial solutions [based on CERN's status as an academic, non-profit or research institute] tends to disappear and be replaced by licensing schemes and business models tuned for the private sector."</w:t>
      </w:r>
      <w:r w:rsidRPr="00713968">
        <w:rPr>
          <w:rFonts w:eastAsia="Liberation Sans" w:cs="Liberation Sans"/>
          <w:color w:val="000000"/>
          <w:vertAlign w:val="superscript"/>
        </w:rPr>
        <w:footnoteReference w:id="159"/>
      </w:r>
    </w:p>
    <w:p w14:paraId="00000198"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initial objective of MALT was to investigate the migration from commercial software products to open-source solutions, so as to minimise CERN's exposure to the risks of unsustainable commercial conditions. By doing so, the laboratory is playing a pioneering role among public research institutions, most of whom have recently been faced with the same dilemma."</w:t>
      </w:r>
      <w:r w:rsidRPr="00713968">
        <w:rPr>
          <w:rFonts w:eastAsia="Liberation Sans" w:cs="Liberation Sans"/>
          <w:color w:val="000000"/>
          <w:vertAlign w:val="superscript"/>
        </w:rPr>
        <w:footnoteReference w:id="160"/>
      </w:r>
    </w:p>
    <w:p w14:paraId="0000019A"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Note that the MALT strategy has been formulated in terms of IT management rather than of ideology.</w:t>
      </w:r>
    </w:p>
    <w:p w14:paraId="0000019C"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project's principles of engagement are to:</w:t>
      </w:r>
    </w:p>
    <w:p w14:paraId="0000019D" w14:textId="77777777" w:rsidR="00605349" w:rsidRPr="00713968" w:rsidRDefault="00C00F8E" w:rsidP="0039065B">
      <w:pPr>
        <w:numPr>
          <w:ilvl w:val="0"/>
          <w:numId w:val="27"/>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deliver the same service to every category of CERN personnel,</w:t>
      </w:r>
    </w:p>
    <w:p w14:paraId="0000019E" w14:textId="77777777" w:rsidR="00605349" w:rsidRPr="00713968" w:rsidRDefault="00C00F8E" w:rsidP="0039065B">
      <w:pPr>
        <w:numPr>
          <w:ilvl w:val="0"/>
          <w:numId w:val="27"/>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avoid vendor lock-in to decrease risk and dependency,</w:t>
      </w:r>
    </w:p>
    <w:p w14:paraId="0000019F" w14:textId="77777777" w:rsidR="00605349" w:rsidRPr="00713968" w:rsidRDefault="00C00F8E" w:rsidP="0039065B">
      <w:pPr>
        <w:numPr>
          <w:ilvl w:val="0"/>
          <w:numId w:val="27"/>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keep hands on the data, and</w:t>
      </w:r>
    </w:p>
    <w:p w14:paraId="000001A0" w14:textId="77777777" w:rsidR="00605349" w:rsidRPr="00713968" w:rsidRDefault="00C00F8E" w:rsidP="0039065B">
      <w:pPr>
        <w:numPr>
          <w:ilvl w:val="0"/>
          <w:numId w:val="27"/>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lastRenderedPageBreak/>
        <w:t>address the common use-cases.</w:t>
      </w:r>
    </w:p>
    <w:p w14:paraId="000001A2"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These are some of the migrations explored since then:</w:t>
      </w:r>
    </w:p>
    <w:p w14:paraId="000001A3" w14:textId="77777777" w:rsidR="00605349" w:rsidRPr="006D5135" w:rsidRDefault="00C00F8E" w:rsidP="0039065B">
      <w:pPr>
        <w:numPr>
          <w:ilvl w:val="0"/>
          <w:numId w:val="28"/>
        </w:numPr>
        <w:pBdr>
          <w:top w:val="nil"/>
          <w:left w:val="nil"/>
          <w:bottom w:val="nil"/>
          <w:right w:val="nil"/>
          <w:between w:val="nil"/>
        </w:pBdr>
      </w:pPr>
      <w:r w:rsidRPr="006D5135">
        <w:rPr>
          <w:rFonts w:eastAsia="Liberation Sans" w:cs="Liberation Sans"/>
        </w:rPr>
        <w:t xml:space="preserve">a definitive switch in January 2020 from </w:t>
      </w:r>
      <w:hyperlink r:id="rId95">
        <w:r w:rsidRPr="006D5135">
          <w:rPr>
            <w:rFonts w:eastAsia="Liberation Sans" w:cs="Liberation Sans"/>
          </w:rPr>
          <w:t>Facebook Workplace</w:t>
        </w:r>
      </w:hyperlink>
      <w:r w:rsidRPr="006D5135">
        <w:rPr>
          <w:rFonts w:eastAsia="Liberation Sans" w:cs="Liberation Sans"/>
        </w:rPr>
        <w:t xml:space="preserve"> to </w:t>
      </w:r>
      <w:hyperlink r:id="rId96">
        <w:r w:rsidRPr="006D5135">
          <w:rPr>
            <w:rFonts w:eastAsia="Liberation Sans" w:cs="Liberation Sans"/>
          </w:rPr>
          <w:t>Mattermost</w:t>
        </w:r>
      </w:hyperlink>
      <w:r w:rsidRPr="006D5135">
        <w:rPr>
          <w:rFonts w:eastAsia="Liberation Sans" w:cs="Liberation Sans"/>
          <w:vertAlign w:val="superscript"/>
        </w:rPr>
        <w:footnoteReference w:id="161"/>
      </w:r>
      <w:r w:rsidRPr="006D5135">
        <w:rPr>
          <w:rFonts w:eastAsia="Liberation Sans" w:cs="Liberation Sans"/>
        </w:rPr>
        <w:t xml:space="preserve"> (an open-source chat/sharing system);</w:t>
      </w:r>
      <w:r w:rsidRPr="006D5135">
        <w:rPr>
          <w:rFonts w:eastAsia="Liberation Sans" w:cs="Liberation Sans"/>
          <w:vertAlign w:val="superscript"/>
        </w:rPr>
        <w:footnoteReference w:id="162"/>
      </w:r>
      <w:r w:rsidRPr="006D5135">
        <w:rPr>
          <w:rFonts w:eastAsia="Liberation Sans" w:cs="Liberation Sans"/>
        </w:rPr>
        <w:t xml:space="preserve"> </w:t>
      </w:r>
      <w:r w:rsidRPr="006D5135">
        <w:rPr>
          <w:rFonts w:eastAsia="Liberation Sans" w:cs="Liberation Sans"/>
          <w:vertAlign w:val="superscript"/>
        </w:rPr>
        <w:footnoteReference w:id="163"/>
      </w:r>
    </w:p>
    <w:p w14:paraId="000001A5" w14:textId="11868BE9" w:rsidR="00605349" w:rsidRPr="006D5135" w:rsidRDefault="00C00F8E" w:rsidP="0039065B">
      <w:pPr>
        <w:numPr>
          <w:ilvl w:val="0"/>
          <w:numId w:val="28"/>
        </w:numPr>
        <w:pBdr>
          <w:top w:val="nil"/>
          <w:left w:val="nil"/>
          <w:bottom w:val="nil"/>
          <w:right w:val="nil"/>
          <w:between w:val="nil"/>
        </w:pBdr>
      </w:pPr>
      <w:r w:rsidRPr="006D5135">
        <w:rPr>
          <w:rFonts w:eastAsia="Liberation Sans" w:cs="Liberation Sans"/>
        </w:rPr>
        <w:t>a pilot for the migration from Microsoft's Exchange mail and calendaring system to the Kopano groupware suite (a restart of Zarafa),</w:t>
      </w:r>
      <w:r w:rsidRPr="006D5135">
        <w:rPr>
          <w:rFonts w:eastAsia="Liberation Sans" w:cs="Liberation Sans"/>
          <w:vertAlign w:val="superscript"/>
        </w:rPr>
        <w:footnoteReference w:id="164"/>
      </w:r>
      <w:r w:rsidR="003A7193" w:rsidRPr="006D5135">
        <w:rPr>
          <w:rFonts w:eastAsia="Liberation Sans" w:cs="Liberation Sans"/>
        </w:rPr>
        <w:t xml:space="preserve"> </w:t>
      </w:r>
      <w:r w:rsidRPr="006D5135">
        <w:rPr>
          <w:rFonts w:eastAsia="Liberation Sans" w:cs="Liberation Sans"/>
        </w:rPr>
        <w:t xml:space="preserve">followed by a pilot based on </w:t>
      </w:r>
      <w:hyperlink r:id="rId97">
        <w:r w:rsidRPr="006D5135">
          <w:rPr>
            <w:rFonts w:eastAsia="Liberation Sans" w:cs="Liberation Sans"/>
          </w:rPr>
          <w:t>Dovecot</w:t>
        </w:r>
      </w:hyperlink>
      <w:r w:rsidRPr="006D5135">
        <w:rPr>
          <w:rFonts w:eastAsia="Liberation Sans" w:cs="Liberation Sans"/>
        </w:rPr>
        <w:t xml:space="preserve"> (an IMAP mail office server) and the Open-Xchange app suite;</w:t>
      </w:r>
      <w:r w:rsidRPr="006D5135">
        <w:rPr>
          <w:rFonts w:eastAsia="Liberation Sans" w:cs="Liberation Sans"/>
          <w:vertAlign w:val="superscript"/>
        </w:rPr>
        <w:footnoteReference w:id="165"/>
      </w:r>
    </w:p>
    <w:p w14:paraId="000001A6" w14:textId="77777777" w:rsidR="00605349" w:rsidRPr="006D5135" w:rsidRDefault="00C00F8E" w:rsidP="0039065B">
      <w:pPr>
        <w:numPr>
          <w:ilvl w:val="0"/>
          <w:numId w:val="28"/>
        </w:numPr>
        <w:pBdr>
          <w:top w:val="nil"/>
          <w:left w:val="nil"/>
          <w:bottom w:val="nil"/>
          <w:right w:val="nil"/>
          <w:between w:val="nil"/>
        </w:pBdr>
      </w:pPr>
      <w:r w:rsidRPr="006D5135">
        <w:rPr>
          <w:rFonts w:eastAsia="Liberation Sans" w:cs="Liberation Sans"/>
        </w:rPr>
        <w:t>other open-source software packages CERN has been evaluating and/or implementing include:</w:t>
      </w:r>
      <w:r w:rsidRPr="006D5135">
        <w:rPr>
          <w:rFonts w:eastAsia="Liberation Sans" w:cs="Liberation Sans"/>
          <w:vertAlign w:val="superscript"/>
        </w:rPr>
        <w:footnoteReference w:id="166"/>
      </w:r>
    </w:p>
    <w:p w14:paraId="000001A7" w14:textId="7223B53B" w:rsidR="00605349" w:rsidRPr="006D5135" w:rsidRDefault="00C00F8E" w:rsidP="0039065B">
      <w:pPr>
        <w:numPr>
          <w:ilvl w:val="1"/>
          <w:numId w:val="29"/>
        </w:numPr>
        <w:pBdr>
          <w:top w:val="nil"/>
          <w:left w:val="nil"/>
          <w:bottom w:val="nil"/>
          <w:right w:val="nil"/>
          <w:between w:val="nil"/>
        </w:pBdr>
      </w:pPr>
      <w:r w:rsidRPr="006D5135">
        <w:rPr>
          <w:rFonts w:eastAsia="Liberation Sans" w:cs="Liberation Sans"/>
        </w:rPr>
        <w:t xml:space="preserve">FreeIPA (an </w:t>
      </w:r>
      <w:hyperlink r:id="rId98">
        <w:r w:rsidRPr="006D5135">
          <w:rPr>
            <w:rFonts w:eastAsia="Liberation Sans" w:cs="Liberation Sans"/>
          </w:rPr>
          <w:t>identity</w:t>
        </w:r>
      </w:hyperlink>
      <w:r w:rsidRPr="006D5135">
        <w:rPr>
          <w:rFonts w:eastAsia="Liberation Sans" w:cs="Liberation Sans"/>
        </w:rPr>
        <w:t>/</w:t>
      </w:r>
      <w:hyperlink r:id="rId99">
        <w:r w:rsidRPr="006D5135">
          <w:rPr>
            <w:rFonts w:eastAsia="Liberation Sans" w:cs="Liberation Sans"/>
          </w:rPr>
          <w:t>LDAP</w:t>
        </w:r>
      </w:hyperlink>
      <w:r w:rsidRPr="006D5135">
        <w:rPr>
          <w:rFonts w:eastAsia="Liberation Sans" w:cs="Liberation Sans"/>
        </w:rPr>
        <w:t xml:space="preserve"> server),</w:t>
      </w:r>
    </w:p>
    <w:p w14:paraId="000001A8" w14:textId="406D6FD5" w:rsidR="00605349" w:rsidRPr="006D5135" w:rsidRDefault="00C00F8E" w:rsidP="0039065B">
      <w:pPr>
        <w:numPr>
          <w:ilvl w:val="1"/>
          <w:numId w:val="29"/>
        </w:numPr>
        <w:pBdr>
          <w:top w:val="nil"/>
          <w:left w:val="nil"/>
          <w:bottom w:val="nil"/>
          <w:right w:val="nil"/>
          <w:between w:val="nil"/>
        </w:pBdr>
      </w:pPr>
      <w:r w:rsidRPr="006D5135">
        <w:rPr>
          <w:rFonts w:eastAsia="Liberation Sans" w:cs="Liberation Sans"/>
        </w:rPr>
        <w:t xml:space="preserve">Keycloak (an </w:t>
      </w:r>
      <w:hyperlink r:id="rId100">
        <w:r w:rsidRPr="006D5135">
          <w:rPr>
            <w:rFonts w:eastAsia="Liberation Sans" w:cs="Liberation Sans"/>
          </w:rPr>
          <w:t>SSO</w:t>
        </w:r>
      </w:hyperlink>
      <w:r w:rsidRPr="006D5135">
        <w:rPr>
          <w:rFonts w:eastAsia="Liberation Sans" w:cs="Liberation Sans"/>
        </w:rPr>
        <w:t>/</w:t>
      </w:r>
      <w:hyperlink r:id="rId101">
        <w:r w:rsidRPr="006D5135">
          <w:rPr>
            <w:rFonts w:eastAsia="Liberation Sans" w:cs="Liberation Sans"/>
          </w:rPr>
          <w:t>identity/access management</w:t>
        </w:r>
      </w:hyperlink>
      <w:r w:rsidRPr="006D5135">
        <w:rPr>
          <w:rFonts w:eastAsia="Liberation Sans" w:cs="Liberation Sans"/>
        </w:rPr>
        <w:t xml:space="preserve"> server),</w:t>
      </w:r>
    </w:p>
    <w:p w14:paraId="000001A9" w14:textId="1C5BF079" w:rsidR="00605349" w:rsidRPr="006D5135" w:rsidRDefault="00C00F8E" w:rsidP="0039065B">
      <w:pPr>
        <w:numPr>
          <w:ilvl w:val="1"/>
          <w:numId w:val="29"/>
        </w:numPr>
        <w:pBdr>
          <w:top w:val="nil"/>
          <w:left w:val="nil"/>
          <w:bottom w:val="nil"/>
          <w:right w:val="nil"/>
          <w:between w:val="nil"/>
        </w:pBdr>
      </w:pPr>
      <w:r w:rsidRPr="006D5135">
        <w:rPr>
          <w:rFonts w:eastAsia="Liberation Sans" w:cs="Liberation Sans"/>
        </w:rPr>
        <w:t xml:space="preserve">LibreOffice (an </w:t>
      </w:r>
      <w:hyperlink r:id="rId102">
        <w:r w:rsidRPr="006D5135">
          <w:rPr>
            <w:rFonts w:eastAsia="Liberation Sans" w:cs="Liberation Sans"/>
          </w:rPr>
          <w:t>office productivity suite</w:t>
        </w:r>
      </w:hyperlink>
      <w:r w:rsidRPr="006D5135">
        <w:rPr>
          <w:rFonts w:eastAsia="Liberation Sans" w:cs="Liberation Sans"/>
        </w:rPr>
        <w:t>),</w:t>
      </w:r>
    </w:p>
    <w:p w14:paraId="000001AA" w14:textId="77777777" w:rsidR="00605349" w:rsidRPr="00713968" w:rsidRDefault="00C00F8E" w:rsidP="0039065B">
      <w:pPr>
        <w:numPr>
          <w:ilvl w:val="1"/>
          <w:numId w:val="30"/>
        </w:numPr>
        <w:pBdr>
          <w:top w:val="nil"/>
          <w:left w:val="nil"/>
          <w:bottom w:val="nil"/>
          <w:right w:val="nil"/>
          <w:between w:val="nil"/>
        </w:pBdr>
        <w:rPr>
          <w:color w:val="000000"/>
        </w:rPr>
      </w:pPr>
      <w:r w:rsidRPr="00713968">
        <w:rPr>
          <w:rFonts w:eastAsia="Liberation Sans" w:cs="Liberation Sans"/>
          <w:color w:val="000000"/>
        </w:rPr>
        <w:t>diagrams.net</w:t>
      </w:r>
      <w:r w:rsidRPr="00713968">
        <w:rPr>
          <w:rFonts w:eastAsia="Liberation Sans" w:cs="Liberation Sans"/>
          <w:color w:val="000000"/>
          <w:vertAlign w:val="superscript"/>
        </w:rPr>
        <w:footnoteReference w:id="167"/>
      </w:r>
      <w:r w:rsidRPr="00713968">
        <w:rPr>
          <w:rFonts w:eastAsia="Liberation Sans" w:cs="Liberation Sans"/>
          <w:color w:val="000000"/>
        </w:rPr>
        <w:t xml:space="preserve"> (a tool for creating technical diagrams),</w:t>
      </w:r>
    </w:p>
    <w:p w14:paraId="000001AB" w14:textId="77777777" w:rsidR="00605349" w:rsidRPr="008942D4" w:rsidRDefault="004D5561" w:rsidP="0039065B">
      <w:pPr>
        <w:numPr>
          <w:ilvl w:val="1"/>
          <w:numId w:val="30"/>
        </w:numPr>
        <w:pBdr>
          <w:top w:val="nil"/>
          <w:left w:val="nil"/>
          <w:bottom w:val="nil"/>
          <w:right w:val="nil"/>
          <w:between w:val="nil"/>
        </w:pBdr>
      </w:pPr>
      <w:hyperlink r:id="rId103">
        <w:r w:rsidR="00C00F8E" w:rsidRPr="008942D4">
          <w:rPr>
            <w:rFonts w:eastAsia="Liberation Sans" w:cs="Liberation Sans"/>
          </w:rPr>
          <w:t>ownCloud</w:t>
        </w:r>
      </w:hyperlink>
      <w:r w:rsidR="00C00F8E" w:rsidRPr="008942D4">
        <w:rPr>
          <w:rFonts w:eastAsia="Liberation Sans" w:cs="Liberation Sans"/>
        </w:rPr>
        <w:t xml:space="preserve"> (a </w:t>
      </w:r>
      <w:hyperlink r:id="rId104">
        <w:r w:rsidR="00C00F8E" w:rsidRPr="008942D4">
          <w:rPr>
            <w:rFonts w:eastAsia="Liberation Sans" w:cs="Liberation Sans"/>
          </w:rPr>
          <w:t>file hosting system</w:t>
        </w:r>
      </w:hyperlink>
      <w:r w:rsidR="00C00F8E" w:rsidRPr="008942D4">
        <w:rPr>
          <w:rFonts w:eastAsia="Liberation Sans" w:cs="Liberation Sans"/>
        </w:rPr>
        <w:t>),</w:t>
      </w:r>
    </w:p>
    <w:p w14:paraId="000001AC" w14:textId="77777777" w:rsidR="00605349" w:rsidRPr="008942D4" w:rsidRDefault="004D5561" w:rsidP="0039065B">
      <w:pPr>
        <w:numPr>
          <w:ilvl w:val="1"/>
          <w:numId w:val="30"/>
        </w:numPr>
        <w:pBdr>
          <w:top w:val="nil"/>
          <w:left w:val="nil"/>
          <w:bottom w:val="nil"/>
          <w:right w:val="nil"/>
          <w:between w:val="nil"/>
        </w:pBdr>
      </w:pPr>
      <w:hyperlink r:id="rId105">
        <w:r w:rsidR="00C00F8E" w:rsidRPr="008942D4">
          <w:rPr>
            <w:rFonts w:eastAsia="Liberation Sans" w:cs="Liberation Sans"/>
          </w:rPr>
          <w:t>WordPress</w:t>
        </w:r>
      </w:hyperlink>
      <w:r w:rsidR="00C00F8E" w:rsidRPr="008942D4">
        <w:rPr>
          <w:rFonts w:eastAsia="Liberation Sans" w:cs="Liberation Sans"/>
        </w:rPr>
        <w:t xml:space="preserve"> (a </w:t>
      </w:r>
      <w:hyperlink r:id="rId106">
        <w:r w:rsidR="00C00F8E" w:rsidRPr="008942D4">
          <w:rPr>
            <w:rFonts w:eastAsia="Liberation Sans" w:cs="Liberation Sans"/>
          </w:rPr>
          <w:t>content management system</w:t>
        </w:r>
      </w:hyperlink>
      <w:r w:rsidR="00C00F8E" w:rsidRPr="008942D4">
        <w:rPr>
          <w:rFonts w:eastAsia="Liberation Sans" w:cs="Liberation Sans"/>
        </w:rPr>
        <w:t>),</w:t>
      </w:r>
    </w:p>
    <w:p w14:paraId="000001AD" w14:textId="77777777" w:rsidR="00605349" w:rsidRPr="008942D4" w:rsidRDefault="004D5561" w:rsidP="0039065B">
      <w:pPr>
        <w:numPr>
          <w:ilvl w:val="1"/>
          <w:numId w:val="30"/>
        </w:numPr>
        <w:pBdr>
          <w:top w:val="nil"/>
          <w:left w:val="nil"/>
          <w:bottom w:val="nil"/>
          <w:right w:val="nil"/>
          <w:between w:val="nil"/>
        </w:pBdr>
      </w:pPr>
      <w:hyperlink r:id="rId107">
        <w:r w:rsidR="00C00F8E" w:rsidRPr="008942D4">
          <w:rPr>
            <w:rFonts w:eastAsia="Liberation Sans" w:cs="Liberation Sans"/>
          </w:rPr>
          <w:t>Drupal</w:t>
        </w:r>
      </w:hyperlink>
      <w:r w:rsidR="00C00F8E" w:rsidRPr="008942D4">
        <w:rPr>
          <w:rFonts w:eastAsia="Liberation Sans" w:cs="Liberation Sans"/>
        </w:rPr>
        <w:t xml:space="preserve"> (another content management system),</w:t>
      </w:r>
    </w:p>
    <w:p w14:paraId="000001AE" w14:textId="77777777" w:rsidR="00605349" w:rsidRPr="008942D4" w:rsidRDefault="004D5561" w:rsidP="0039065B">
      <w:pPr>
        <w:numPr>
          <w:ilvl w:val="1"/>
          <w:numId w:val="30"/>
        </w:numPr>
        <w:pBdr>
          <w:top w:val="nil"/>
          <w:left w:val="nil"/>
          <w:bottom w:val="nil"/>
          <w:right w:val="nil"/>
          <w:between w:val="nil"/>
        </w:pBdr>
      </w:pPr>
      <w:hyperlink r:id="rId108">
        <w:r w:rsidR="00C00F8E" w:rsidRPr="008942D4">
          <w:rPr>
            <w:rFonts w:eastAsia="Liberation Sans" w:cs="Liberation Sans"/>
          </w:rPr>
          <w:t>Alfresco</w:t>
        </w:r>
      </w:hyperlink>
      <w:r w:rsidR="00C00F8E" w:rsidRPr="008942D4">
        <w:rPr>
          <w:rFonts w:eastAsia="Liberation Sans" w:cs="Liberation Sans"/>
        </w:rPr>
        <w:t xml:space="preserve"> (an </w:t>
      </w:r>
      <w:hyperlink r:id="rId109">
        <w:r w:rsidR="00C00F8E" w:rsidRPr="008942D4">
          <w:rPr>
            <w:rFonts w:eastAsia="Liberation Sans" w:cs="Liberation Sans"/>
          </w:rPr>
          <w:t>information management system</w:t>
        </w:r>
      </w:hyperlink>
      <w:r w:rsidR="00C00F8E" w:rsidRPr="008942D4">
        <w:rPr>
          <w:rFonts w:eastAsia="Liberation Sans" w:cs="Liberation Sans"/>
        </w:rPr>
        <w:t>),</w:t>
      </w:r>
    </w:p>
    <w:p w14:paraId="000001AF" w14:textId="77777777" w:rsidR="00605349" w:rsidRPr="008942D4" w:rsidRDefault="004D5561" w:rsidP="0039065B">
      <w:pPr>
        <w:numPr>
          <w:ilvl w:val="1"/>
          <w:numId w:val="30"/>
        </w:numPr>
        <w:pBdr>
          <w:top w:val="nil"/>
          <w:left w:val="nil"/>
          <w:bottom w:val="nil"/>
          <w:right w:val="nil"/>
          <w:between w:val="nil"/>
        </w:pBdr>
      </w:pPr>
      <w:hyperlink r:id="rId110">
        <w:r w:rsidR="00C00F8E" w:rsidRPr="008942D4">
          <w:rPr>
            <w:rFonts w:eastAsia="Liberation Sans" w:cs="Liberation Sans"/>
          </w:rPr>
          <w:t>LimeSurvey</w:t>
        </w:r>
      </w:hyperlink>
      <w:r w:rsidR="00C00F8E" w:rsidRPr="008942D4">
        <w:rPr>
          <w:rFonts w:eastAsia="Liberation Sans" w:cs="Liberation Sans"/>
        </w:rPr>
        <w:t xml:space="preserve"> (a web application for statistical surveys),</w:t>
      </w:r>
    </w:p>
    <w:p w14:paraId="000001B0" w14:textId="77777777" w:rsidR="00605349" w:rsidRPr="008942D4" w:rsidRDefault="004D5561" w:rsidP="0039065B">
      <w:pPr>
        <w:numPr>
          <w:ilvl w:val="1"/>
          <w:numId w:val="30"/>
        </w:numPr>
        <w:pBdr>
          <w:top w:val="nil"/>
          <w:left w:val="nil"/>
          <w:bottom w:val="nil"/>
          <w:right w:val="nil"/>
          <w:between w:val="nil"/>
        </w:pBdr>
      </w:pPr>
      <w:hyperlink r:id="rId111">
        <w:r w:rsidR="00C00F8E" w:rsidRPr="008942D4">
          <w:rPr>
            <w:rFonts w:eastAsia="Liberation Sans" w:cs="Liberation Sans"/>
          </w:rPr>
          <w:t>DHTMLX Gantt</w:t>
        </w:r>
      </w:hyperlink>
      <w:r w:rsidR="00C00F8E" w:rsidRPr="008942D4">
        <w:rPr>
          <w:rFonts w:eastAsia="Liberation Sans" w:cs="Liberation Sans"/>
        </w:rPr>
        <w:t xml:space="preserve"> (for drawing </w:t>
      </w:r>
      <w:hyperlink r:id="rId112">
        <w:r w:rsidR="00C00F8E" w:rsidRPr="008942D4">
          <w:rPr>
            <w:rFonts w:eastAsia="Liberation Sans" w:cs="Liberation Sans"/>
          </w:rPr>
          <w:t>Gantt project management charts</w:t>
        </w:r>
      </w:hyperlink>
      <w:r w:rsidR="00C00F8E" w:rsidRPr="008942D4">
        <w:rPr>
          <w:rFonts w:eastAsia="Liberation Sans" w:cs="Liberation Sans"/>
        </w:rPr>
        <w:t>),</w:t>
      </w:r>
    </w:p>
    <w:p w14:paraId="000001B1" w14:textId="77777777" w:rsidR="00605349" w:rsidRPr="008942D4" w:rsidRDefault="004D5561" w:rsidP="0039065B">
      <w:pPr>
        <w:numPr>
          <w:ilvl w:val="1"/>
          <w:numId w:val="30"/>
        </w:numPr>
        <w:pBdr>
          <w:top w:val="nil"/>
          <w:left w:val="nil"/>
          <w:bottom w:val="nil"/>
          <w:right w:val="nil"/>
          <w:between w:val="nil"/>
        </w:pBdr>
      </w:pPr>
      <w:hyperlink r:id="rId113">
        <w:r w:rsidR="00C00F8E" w:rsidRPr="008942D4">
          <w:rPr>
            <w:rFonts w:eastAsia="Liberation Sans" w:cs="Liberation Sans"/>
          </w:rPr>
          <w:t>Linphone</w:t>
        </w:r>
      </w:hyperlink>
      <w:r w:rsidR="00C00F8E" w:rsidRPr="008942D4">
        <w:rPr>
          <w:rFonts w:eastAsia="Liberation Sans" w:cs="Liberation Sans"/>
        </w:rPr>
        <w:t xml:space="preserve"> (a </w:t>
      </w:r>
      <w:hyperlink r:id="rId114">
        <w:r w:rsidR="00C00F8E" w:rsidRPr="008942D4">
          <w:rPr>
            <w:rFonts w:eastAsia="Liberation Sans" w:cs="Liberation Sans"/>
          </w:rPr>
          <w:t>VoIP</w:t>
        </w:r>
      </w:hyperlink>
      <w:r w:rsidR="00C00F8E" w:rsidRPr="008942D4">
        <w:rPr>
          <w:rFonts w:eastAsia="Liberation Sans" w:cs="Liberation Sans"/>
        </w:rPr>
        <w:t>/</w:t>
      </w:r>
      <w:hyperlink r:id="rId115">
        <w:r w:rsidR="00C00F8E" w:rsidRPr="008942D4">
          <w:rPr>
            <w:rFonts w:eastAsia="Liberation Sans" w:cs="Liberation Sans"/>
          </w:rPr>
          <w:t>SIP</w:t>
        </w:r>
      </w:hyperlink>
      <w:r w:rsidR="00C00F8E" w:rsidRPr="008942D4">
        <w:rPr>
          <w:rFonts w:eastAsia="Liberation Sans" w:cs="Liberation Sans"/>
        </w:rPr>
        <w:t xml:space="preserve"> </w:t>
      </w:r>
      <w:hyperlink r:id="rId116">
        <w:r w:rsidR="00C00F8E" w:rsidRPr="008942D4">
          <w:rPr>
            <w:rFonts w:eastAsia="Liberation Sans" w:cs="Liberation Sans"/>
          </w:rPr>
          <w:t>softphone</w:t>
        </w:r>
      </w:hyperlink>
      <w:r w:rsidR="00C00F8E" w:rsidRPr="008942D4">
        <w:rPr>
          <w:rFonts w:eastAsia="Liberation Sans" w:cs="Liberation Sans"/>
        </w:rPr>
        <w:t>),</w:t>
      </w:r>
    </w:p>
    <w:p w14:paraId="000001B2" w14:textId="77777777" w:rsidR="00605349" w:rsidRPr="008942D4" w:rsidRDefault="004D5561" w:rsidP="0039065B">
      <w:pPr>
        <w:numPr>
          <w:ilvl w:val="1"/>
          <w:numId w:val="30"/>
        </w:numPr>
        <w:pBdr>
          <w:top w:val="nil"/>
          <w:left w:val="nil"/>
          <w:bottom w:val="nil"/>
          <w:right w:val="nil"/>
          <w:between w:val="nil"/>
        </w:pBdr>
      </w:pPr>
      <w:hyperlink r:id="rId117" w:anchor="Chocolatey">
        <w:r w:rsidR="00C00F8E" w:rsidRPr="008942D4">
          <w:rPr>
            <w:rFonts w:eastAsia="Liberation Sans" w:cs="Liberation Sans"/>
          </w:rPr>
          <w:t>Chocolatey</w:t>
        </w:r>
      </w:hyperlink>
      <w:r w:rsidR="00C00F8E" w:rsidRPr="008942D4">
        <w:rPr>
          <w:rFonts w:eastAsia="Liberation Sans" w:cs="Liberation Sans"/>
        </w:rPr>
        <w:t xml:space="preserve"> (a </w:t>
      </w:r>
      <w:hyperlink r:id="rId118">
        <w:r w:rsidR="00C00F8E" w:rsidRPr="008942D4">
          <w:rPr>
            <w:rFonts w:eastAsia="Liberation Sans" w:cs="Liberation Sans"/>
          </w:rPr>
          <w:t>package manager</w:t>
        </w:r>
      </w:hyperlink>
      <w:r w:rsidR="00C00F8E" w:rsidRPr="008942D4">
        <w:rPr>
          <w:rFonts w:eastAsia="Liberation Sans" w:cs="Liberation Sans"/>
        </w:rPr>
        <w:t xml:space="preserve"> and installer for Windows),</w:t>
      </w:r>
    </w:p>
    <w:p w14:paraId="000001B3" w14:textId="77777777" w:rsidR="00605349" w:rsidRPr="008942D4" w:rsidRDefault="004D5561" w:rsidP="0039065B">
      <w:pPr>
        <w:numPr>
          <w:ilvl w:val="1"/>
          <w:numId w:val="30"/>
        </w:numPr>
        <w:pBdr>
          <w:top w:val="nil"/>
          <w:left w:val="nil"/>
          <w:bottom w:val="nil"/>
          <w:right w:val="nil"/>
          <w:between w:val="nil"/>
        </w:pBdr>
      </w:pPr>
      <w:hyperlink r:id="rId119">
        <w:r w:rsidR="00C00F8E" w:rsidRPr="008942D4">
          <w:rPr>
            <w:rFonts w:eastAsia="Liberation Sans" w:cs="Liberation Sans"/>
          </w:rPr>
          <w:t>Flatpak</w:t>
        </w:r>
      </w:hyperlink>
      <w:r w:rsidR="00C00F8E" w:rsidRPr="008942D4">
        <w:rPr>
          <w:rFonts w:eastAsia="Liberation Sans" w:cs="Liberation Sans"/>
        </w:rPr>
        <w:t xml:space="preserve"> (a package management and </w:t>
      </w:r>
      <w:hyperlink r:id="rId120">
        <w:r w:rsidR="00C00F8E" w:rsidRPr="008942D4">
          <w:rPr>
            <w:rFonts w:eastAsia="Liberation Sans" w:cs="Liberation Sans"/>
          </w:rPr>
          <w:t>deployment</w:t>
        </w:r>
      </w:hyperlink>
      <w:r w:rsidR="00C00F8E" w:rsidRPr="008942D4">
        <w:rPr>
          <w:rFonts w:eastAsia="Liberation Sans" w:cs="Liberation Sans"/>
        </w:rPr>
        <w:t xml:space="preserve"> tool for Linux),</w:t>
      </w:r>
    </w:p>
    <w:p w14:paraId="000001B4" w14:textId="77777777" w:rsidR="00605349" w:rsidRPr="008942D4" w:rsidRDefault="004D5561" w:rsidP="0039065B">
      <w:pPr>
        <w:numPr>
          <w:ilvl w:val="1"/>
          <w:numId w:val="30"/>
        </w:numPr>
        <w:pBdr>
          <w:top w:val="nil"/>
          <w:left w:val="nil"/>
          <w:bottom w:val="nil"/>
          <w:right w:val="nil"/>
          <w:between w:val="nil"/>
        </w:pBdr>
      </w:pPr>
      <w:hyperlink r:id="rId121">
        <w:r w:rsidR="00C00F8E" w:rsidRPr="008942D4">
          <w:rPr>
            <w:rFonts w:eastAsia="Liberation Sans" w:cs="Liberation Sans"/>
          </w:rPr>
          <w:t>OpenShift</w:t>
        </w:r>
      </w:hyperlink>
      <w:r w:rsidR="00C00F8E" w:rsidRPr="008942D4">
        <w:rPr>
          <w:rFonts w:eastAsia="Liberation Sans" w:cs="Liberation Sans"/>
        </w:rPr>
        <w:t xml:space="preserve"> (a </w:t>
      </w:r>
      <w:hyperlink r:id="rId122">
        <w:r w:rsidR="00C00F8E" w:rsidRPr="008942D4">
          <w:rPr>
            <w:rFonts w:eastAsia="Liberation Sans" w:cs="Liberation Sans"/>
          </w:rPr>
          <w:t>containerisation</w:t>
        </w:r>
      </w:hyperlink>
      <w:r w:rsidR="00C00F8E" w:rsidRPr="008942D4">
        <w:rPr>
          <w:rFonts w:eastAsia="Liberation Sans" w:cs="Liberation Sans"/>
        </w:rPr>
        <w:t xml:space="preserve"> platform), and</w:t>
      </w:r>
    </w:p>
    <w:p w14:paraId="000001B5" w14:textId="77777777" w:rsidR="00605349" w:rsidRPr="008942D4" w:rsidRDefault="004D5561" w:rsidP="0039065B">
      <w:pPr>
        <w:numPr>
          <w:ilvl w:val="1"/>
          <w:numId w:val="30"/>
        </w:numPr>
        <w:pBdr>
          <w:top w:val="nil"/>
          <w:left w:val="nil"/>
          <w:bottom w:val="nil"/>
          <w:right w:val="nil"/>
          <w:between w:val="nil"/>
        </w:pBdr>
      </w:pPr>
      <w:hyperlink r:id="rId123">
        <w:r w:rsidR="00C00F8E" w:rsidRPr="008942D4">
          <w:rPr>
            <w:rFonts w:eastAsia="Liberation Sans" w:cs="Liberation Sans"/>
          </w:rPr>
          <w:t>Elasticsearch</w:t>
        </w:r>
      </w:hyperlink>
      <w:r w:rsidR="00C00F8E" w:rsidRPr="008942D4">
        <w:rPr>
          <w:rFonts w:eastAsia="Liberation Sans" w:cs="Liberation Sans"/>
        </w:rPr>
        <w:t xml:space="preserve"> (a distributed search engine).</w:t>
      </w:r>
    </w:p>
    <w:p w14:paraId="000001B7"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 xml:space="preserve">In this list are several solutions from suppliers that use the </w:t>
      </w:r>
      <w:hyperlink r:id="rId124">
        <w:r w:rsidRPr="008942D4">
          <w:rPr>
            <w:rFonts w:eastAsia="Liberation Sans" w:cs="Liberation Sans"/>
          </w:rPr>
          <w:t>open-core business model</w:t>
        </w:r>
      </w:hyperlink>
      <w:r w:rsidRPr="008942D4">
        <w:rPr>
          <w:rFonts w:eastAsia="Liberation Sans" w:cs="Liberation Sans"/>
        </w:rPr>
        <w:t xml:space="preserve"> (i.e. they offer closed-source commercial add-ons to an </w:t>
      </w:r>
      <w:r w:rsidRPr="00713968">
        <w:rPr>
          <w:rFonts w:eastAsia="Liberation Sans" w:cs="Liberation Sans"/>
          <w:color w:val="000000"/>
        </w:rPr>
        <w:t>open-source core). CERN aims to avoid these proprietary extensions, which suffer from the same drawbacks as fully closed solutions, by simply not using them or by developing the missing functionality themselves.</w:t>
      </w:r>
      <w:r w:rsidRPr="00713968">
        <w:rPr>
          <w:rFonts w:eastAsia="Liberation Sans" w:cs="Liberation Sans"/>
          <w:color w:val="000000"/>
          <w:vertAlign w:val="superscript"/>
        </w:rPr>
        <w:footnoteReference w:id="168"/>
      </w:r>
    </w:p>
    <w:p w14:paraId="000001B9" w14:textId="77777777" w:rsidR="00605349" w:rsidRPr="00713968" w:rsidRDefault="00C00F8E" w:rsidP="0039065B">
      <w:pPr>
        <w:pStyle w:val="Heading4"/>
        <w:numPr>
          <w:ilvl w:val="3"/>
          <w:numId w:val="1"/>
        </w:numPr>
        <w:ind w:left="1587" w:hanging="1587"/>
      </w:pPr>
      <w:bookmarkStart w:id="32" w:name="_Toc89302730"/>
      <w:r w:rsidRPr="00713968">
        <w:t>CERN and KiCad</w:t>
      </w:r>
      <w:bookmarkEnd w:id="32"/>
    </w:p>
    <w:p w14:paraId="000001BB"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 xml:space="preserve">CERN uses and adopted the KiCad PCB design suite (see section …) in its central design office, complementing proprietary solutions. Below we present some key </w:t>
      </w:r>
      <w:r w:rsidRPr="00713968">
        <w:rPr>
          <w:rFonts w:eastAsia="Liberation Sans" w:cs="Liberation Sans"/>
          <w:color w:val="000000"/>
        </w:rPr>
        <w:lastRenderedPageBreak/>
        <w:t>points specifically with regard to PCB design and KiCad at CERN. It also includes points from an interview with Javier Serrano,</w:t>
      </w:r>
      <w:r w:rsidRPr="00713968">
        <w:rPr>
          <w:rFonts w:eastAsia="Liberation Sans" w:cs="Liberation Sans"/>
          <w:color w:val="000000"/>
          <w:vertAlign w:val="superscript"/>
        </w:rPr>
        <w:footnoteReference w:id="169"/>
      </w:r>
      <w:r w:rsidRPr="00713968">
        <w:rPr>
          <w:rFonts w:eastAsia="Liberation Sans" w:cs="Liberation Sans"/>
          <w:color w:val="000000"/>
        </w:rPr>
        <w:t xml:space="preserve"> leader of the Electronics Design and Low-level software section in CERN's Controls Electronics and Mechatronics group, on 22 January 2021:</w:t>
      </w:r>
    </w:p>
    <w:p w14:paraId="000001C1" w14:textId="121EA766" w:rsidR="00605349" w:rsidRPr="006D5135" w:rsidRDefault="00C00F8E" w:rsidP="0042554E">
      <w:pPr>
        <w:pBdr>
          <w:top w:val="nil"/>
          <w:left w:val="nil"/>
          <w:bottom w:val="nil"/>
          <w:right w:val="nil"/>
          <w:between w:val="nil"/>
        </w:pBdr>
      </w:pPr>
      <w:r w:rsidRPr="00713968">
        <w:rPr>
          <w:rFonts w:eastAsia="Liberation Sans" w:cs="Liberation Sans"/>
          <w:color w:val="000000"/>
        </w:rPr>
        <w:t>CERN's involvement in KiCad</w:t>
      </w:r>
      <w:r w:rsidRPr="00713968">
        <w:rPr>
          <w:rFonts w:eastAsia="Liberation Sans" w:cs="Liberation Sans"/>
          <w:color w:val="000000"/>
          <w:vertAlign w:val="superscript"/>
        </w:rPr>
        <w:footnoteReference w:id="170"/>
      </w:r>
      <w:r w:rsidRPr="00713968">
        <w:rPr>
          <w:rFonts w:eastAsia="Liberation Sans" w:cs="Liberation Sans"/>
          <w:color w:val="000000"/>
        </w:rPr>
        <w:t xml:space="preserve"> </w:t>
      </w:r>
      <w:r w:rsidRPr="00713968">
        <w:rPr>
          <w:rFonts w:eastAsia="Liberation Sans" w:cs="Liberation Sans"/>
          <w:color w:val="000000"/>
          <w:vertAlign w:val="superscript"/>
        </w:rPr>
        <w:footnoteReference w:id="171"/>
      </w:r>
      <w:r w:rsidRPr="00713968">
        <w:rPr>
          <w:rFonts w:eastAsia="Liberation Sans" w:cs="Liberation Sans"/>
          <w:color w:val="000000"/>
        </w:rPr>
        <w:t xml:space="preserve"> predates the MALT strategy. The main aim for its adoption was to be able to share designs efficiently with people outside the institute.</w:t>
      </w:r>
      <w:r w:rsidR="004B59F1" w:rsidRPr="00713968">
        <w:rPr>
          <w:rFonts w:eastAsia="Liberation Sans" w:cs="Liberation Sans"/>
          <w:color w:val="000000"/>
        </w:rPr>
        <w:t xml:space="preserve"> As Serrano says:</w:t>
      </w:r>
      <w:r w:rsidRPr="00713968">
        <w:rPr>
          <w:rFonts w:eastAsia="Liberation Sans" w:cs="Liberation Sans"/>
          <w:color w:val="000000"/>
        </w:rPr>
        <w:t xml:space="preserve"> "</w:t>
      </w:r>
      <w:r w:rsidRPr="00713968">
        <w:rPr>
          <w:rFonts w:eastAsia="Liberation Sans" w:cs="Liberation Sans"/>
          <w:i/>
          <w:iCs/>
          <w:color w:val="000000"/>
        </w:rPr>
        <w:t xml:space="preserve">We are hardware designers who want to share our designs under an open-source licence", but as far as we know there are no generally </w:t>
      </w:r>
      <w:r w:rsidRPr="006D5135">
        <w:rPr>
          <w:rFonts w:eastAsia="Liberation Sans" w:cs="Liberation Sans"/>
          <w:i/>
          <w:iCs/>
        </w:rPr>
        <w:t xml:space="preserve">usable open formats for </w:t>
      </w:r>
      <w:hyperlink r:id="rId125">
        <w:r w:rsidRPr="006D5135">
          <w:rPr>
            <w:rFonts w:eastAsia="Liberation Sans" w:cs="Liberation Sans"/>
            <w:i/>
            <w:iCs/>
          </w:rPr>
          <w:t>schematic designs</w:t>
        </w:r>
      </w:hyperlink>
      <w:r w:rsidRPr="006D5135">
        <w:rPr>
          <w:rFonts w:eastAsia="Liberation Sans" w:cs="Liberation Sans"/>
          <w:i/>
          <w:iCs/>
        </w:rPr>
        <w:t xml:space="preserve"> and board layouts available.</w:t>
      </w:r>
      <w:r w:rsidR="0042554E" w:rsidRPr="006D5135">
        <w:rPr>
          <w:rFonts w:eastAsia="Liberation Sans" w:cs="Liberation Sans"/>
          <w:i/>
          <w:iCs/>
        </w:rPr>
        <w:t xml:space="preserve"> </w:t>
      </w:r>
      <w:r w:rsidRPr="006D5135">
        <w:rPr>
          <w:rFonts w:eastAsia="Liberation Sans" w:cs="Liberation Sans"/>
          <w:i/>
          <w:iCs/>
        </w:rPr>
        <w:t xml:space="preserve">In 2006-2007 we made an inventory of the available open-source </w:t>
      </w:r>
      <w:hyperlink r:id="rId126">
        <w:r w:rsidRPr="006D5135">
          <w:rPr>
            <w:rFonts w:eastAsia="Liberation Sans" w:cs="Liberation Sans"/>
            <w:i/>
            <w:iCs/>
          </w:rPr>
          <w:t>PCB</w:t>
        </w:r>
      </w:hyperlink>
      <w:r w:rsidRPr="006D5135">
        <w:rPr>
          <w:rFonts w:eastAsia="Liberation Sans" w:cs="Liberation Sans"/>
          <w:i/>
          <w:iCs/>
        </w:rPr>
        <w:t xml:space="preserve"> </w:t>
      </w:r>
      <w:hyperlink r:id="rId127">
        <w:r w:rsidRPr="006D5135">
          <w:rPr>
            <w:rFonts w:eastAsia="Liberation Sans" w:cs="Liberation Sans"/>
            <w:i/>
            <w:iCs/>
          </w:rPr>
          <w:t>EDA</w:t>
        </w:r>
      </w:hyperlink>
      <w:r w:rsidRPr="006D5135">
        <w:rPr>
          <w:rFonts w:eastAsia="Liberation Sans" w:cs="Liberation Sans"/>
          <w:i/>
          <w:iCs/>
        </w:rPr>
        <w:t xml:space="preserve"> tools, and found that KiCad was the most promising out there, but we were missing some features to be able to use it at work. Two years later we decided to adopt KiCad, and help to bring it to a level that would make it usable for us.</w:t>
      </w:r>
      <w:r w:rsidR="004B59F1" w:rsidRPr="006D5135">
        <w:rPr>
          <w:rFonts w:eastAsia="Liberation Sans" w:cs="Liberation Sans"/>
        </w:rPr>
        <w:t>”</w:t>
      </w:r>
    </w:p>
    <w:p w14:paraId="000001C3" w14:textId="31D592CA" w:rsidR="00605349" w:rsidRPr="00713968" w:rsidRDefault="00C00F8E" w:rsidP="004B59F1">
      <w:pPr>
        <w:pBdr>
          <w:top w:val="nil"/>
          <w:left w:val="nil"/>
          <w:bottom w:val="nil"/>
          <w:right w:val="nil"/>
          <w:between w:val="nil"/>
        </w:pBdr>
        <w:rPr>
          <w:rFonts w:eastAsia="Liberation Sans" w:cs="Liberation Sans"/>
          <w:color w:val="000000"/>
        </w:rPr>
      </w:pPr>
      <w:r w:rsidRPr="006D5135">
        <w:rPr>
          <w:rFonts w:eastAsia="Liberation Sans" w:cs="Liberation Sans"/>
        </w:rPr>
        <w:t xml:space="preserve">The costs to CERN were limited: According to Serrano, the implementation of the highly valued </w:t>
      </w:r>
      <w:hyperlink r:id="rId128" w:anchor="Push-and-shove_router">
        <w:r w:rsidRPr="006D5135">
          <w:rPr>
            <w:rFonts w:eastAsia="Liberation Sans" w:cs="Liberation Sans"/>
          </w:rPr>
          <w:t>push-and-shove router</w:t>
        </w:r>
      </w:hyperlink>
      <w:r w:rsidRPr="006D5135">
        <w:rPr>
          <w:rFonts w:eastAsia="Liberation Sans" w:cs="Liberation Sans"/>
        </w:rPr>
        <w:t>, for example, was done by a staff member in his spare time.</w:t>
      </w:r>
      <w:r w:rsidR="004B59F1" w:rsidRPr="006D5135">
        <w:rPr>
          <w:rFonts w:eastAsia="Liberation Sans" w:cs="Liberation Sans"/>
        </w:rPr>
        <w:t xml:space="preserve"> Serrano continues: </w:t>
      </w:r>
      <w:r w:rsidRPr="006D5135">
        <w:rPr>
          <w:rFonts w:eastAsia="Liberation Sans" w:cs="Liberation Sans"/>
        </w:rPr>
        <w:t>"</w:t>
      </w:r>
      <w:r w:rsidRPr="006D5135">
        <w:rPr>
          <w:rFonts w:eastAsia="Liberation Sans" w:cs="Liberation Sans"/>
          <w:i/>
          <w:iCs/>
        </w:rPr>
        <w:t xml:space="preserve">If some of the labs and universities </w:t>
      </w:r>
      <w:r w:rsidRPr="00713968">
        <w:rPr>
          <w:rFonts w:eastAsia="Liberation Sans" w:cs="Liberation Sans"/>
          <w:i/>
          <w:iCs/>
          <w:color w:val="000000"/>
        </w:rPr>
        <w:t>using KiCad made one person available for one year, that could result in many people having a great impact on the development of KiCad. We should have guidelines to organise such a coordinated effort.</w:t>
      </w:r>
      <w:r w:rsidRPr="00713968">
        <w:rPr>
          <w:rFonts w:eastAsia="Liberation Sans" w:cs="Liberation Sans"/>
          <w:color w:val="000000"/>
        </w:rPr>
        <w:t>"</w:t>
      </w:r>
    </w:p>
    <w:p w14:paraId="000001C4" w14:textId="77777777" w:rsidR="00605349" w:rsidRPr="00713968" w:rsidRDefault="00C00F8E" w:rsidP="004B59F1">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According to Serrano, what CERN does with KiCad can serve as an example of how to implement the MALT strategy for other software packages.</w:t>
      </w:r>
    </w:p>
    <w:p w14:paraId="000001C5" w14:textId="3A5C8582" w:rsidR="00605349" w:rsidRPr="00713968" w:rsidRDefault="00C00F8E" w:rsidP="004B59F1">
      <w:pPr>
        <w:pBdr>
          <w:top w:val="nil"/>
          <w:left w:val="nil"/>
          <w:bottom w:val="nil"/>
          <w:right w:val="nil"/>
          <w:between w:val="nil"/>
        </w:pBdr>
        <w:rPr>
          <w:color w:val="000000"/>
        </w:rPr>
      </w:pPr>
      <w:r w:rsidRPr="00713968">
        <w:rPr>
          <w:rFonts w:eastAsia="Liberation Sans" w:cs="Liberation Sans"/>
          <w:color w:val="000000"/>
        </w:rPr>
        <w:t xml:space="preserve">A recent presentation </w:t>
      </w:r>
      <w:r w:rsidR="004B59F1" w:rsidRPr="00713968">
        <w:rPr>
          <w:rFonts w:eastAsia="Liberation Sans" w:cs="Liberation Sans"/>
          <w:color w:val="000000"/>
        </w:rPr>
        <w:t>by</w:t>
      </w:r>
      <w:r w:rsidRPr="00713968">
        <w:rPr>
          <w:rFonts w:eastAsia="Liberation Sans" w:cs="Liberation Sans"/>
          <w:color w:val="000000"/>
        </w:rPr>
        <w:t xml:space="preserve"> Serrano of what CERN is doing with KiCad at the institute's Mechanics department made clear it that it is too early to take a similar approach </w:t>
      </w:r>
      <w:r w:rsidRPr="008942D4">
        <w:rPr>
          <w:rFonts w:eastAsia="Liberation Sans" w:cs="Liberation Sans"/>
        </w:rPr>
        <w:t xml:space="preserve">for </w:t>
      </w:r>
      <w:hyperlink r:id="rId129">
        <w:r w:rsidRPr="008942D4">
          <w:rPr>
            <w:rFonts w:eastAsia="Liberation Sans" w:cs="Liberation Sans"/>
          </w:rPr>
          <w:t>3D/CAD</w:t>
        </w:r>
      </w:hyperlink>
      <w:r w:rsidRPr="00713968">
        <w:rPr>
          <w:rFonts w:eastAsia="Liberation Sans" w:cs="Liberation Sans"/>
          <w:color w:val="000000"/>
        </w:rPr>
        <w:t xml:space="preserve"> designs, e.g. using </w:t>
      </w:r>
      <w:hyperlink r:id="rId130">
        <w:r w:rsidRPr="00713968">
          <w:rPr>
            <w:rFonts w:eastAsia="Liberation Sans" w:cs="Liberation Sans"/>
            <w:color w:val="000080"/>
            <w:u w:val="single"/>
          </w:rPr>
          <w:t>FreeCAD</w:t>
        </w:r>
      </w:hyperlink>
      <w:r w:rsidRPr="00713968">
        <w:rPr>
          <w:rFonts w:eastAsia="Liberation Sans" w:cs="Liberation Sans"/>
          <w:color w:val="000000"/>
        </w:rPr>
        <w:t xml:space="preserve"> (see section &lt;4.6&gt;). But at least now the people in charge of mechanical CAD tools at CERN know the KiCad case better and can judge to what extent it applies to them.</w:t>
      </w:r>
    </w:p>
    <w:p w14:paraId="000001C7" w14:textId="77777777" w:rsidR="00605349" w:rsidRPr="00713968" w:rsidRDefault="00C00F8E" w:rsidP="004B59F1">
      <w:pPr>
        <w:pBdr>
          <w:top w:val="nil"/>
          <w:left w:val="nil"/>
          <w:bottom w:val="nil"/>
          <w:right w:val="nil"/>
          <w:between w:val="nil"/>
        </w:pBdr>
        <w:ind w:left="720"/>
        <w:rPr>
          <w:rFonts w:eastAsia="Liberation Sans" w:cs="Liberation Sans"/>
          <w:color w:val="000000"/>
        </w:rPr>
      </w:pPr>
      <w:r w:rsidRPr="00713968">
        <w:rPr>
          <w:rFonts w:eastAsia="Liberation Sans" w:cs="Liberation Sans"/>
          <w:color w:val="000000"/>
        </w:rPr>
        <w:t>At CERN, schematics are typically designed by engineers. The PCB layouts are then designed by the technicians in the Drawing Office.</w:t>
      </w:r>
    </w:p>
    <w:p w14:paraId="000001C8" w14:textId="77777777" w:rsidR="00605349" w:rsidRPr="00713968" w:rsidRDefault="00C00F8E" w:rsidP="004B59F1">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designers can select one of the three available tools (all officially supported) to use for their schematic designs:</w:t>
      </w:r>
    </w:p>
    <w:p w14:paraId="000001C9" w14:textId="3A62B7A1" w:rsidR="00605349" w:rsidRPr="008942D4" w:rsidRDefault="00C00F8E" w:rsidP="0039065B">
      <w:pPr>
        <w:numPr>
          <w:ilvl w:val="1"/>
          <w:numId w:val="32"/>
        </w:numPr>
        <w:pBdr>
          <w:top w:val="nil"/>
          <w:left w:val="nil"/>
          <w:bottom w:val="nil"/>
          <w:right w:val="nil"/>
          <w:between w:val="nil"/>
        </w:pBdr>
      </w:pPr>
      <w:r w:rsidRPr="008942D4">
        <w:rPr>
          <w:rFonts w:eastAsia="Liberation Sans" w:cs="Liberation Sans"/>
        </w:rPr>
        <w:t>Altium Designer,</w:t>
      </w:r>
      <w:r w:rsidRPr="008942D4">
        <w:rPr>
          <w:rFonts w:eastAsia="Liberation Sans" w:cs="Liberation Sans"/>
          <w:vertAlign w:val="superscript"/>
        </w:rPr>
        <w:footnoteReference w:id="172"/>
      </w:r>
    </w:p>
    <w:p w14:paraId="000001CA" w14:textId="14B7554F" w:rsidR="00605349" w:rsidRPr="00713968" w:rsidRDefault="00C00F8E" w:rsidP="0039065B">
      <w:pPr>
        <w:numPr>
          <w:ilvl w:val="1"/>
          <w:numId w:val="32"/>
        </w:numPr>
        <w:pBdr>
          <w:top w:val="nil"/>
          <w:left w:val="nil"/>
          <w:bottom w:val="nil"/>
          <w:right w:val="nil"/>
          <w:between w:val="nil"/>
        </w:pBdr>
        <w:rPr>
          <w:color w:val="000000"/>
        </w:rPr>
      </w:pPr>
      <w:r w:rsidRPr="008942D4">
        <w:rPr>
          <w:rFonts w:eastAsia="Liberation Sans" w:cs="Liberation Sans"/>
        </w:rPr>
        <w:t>Cadence Allegro</w:t>
      </w:r>
      <w:r w:rsidRPr="00713968">
        <w:rPr>
          <w:rFonts w:eastAsia="Liberation Sans" w:cs="Liberation Sans"/>
          <w:color w:val="000000"/>
        </w:rPr>
        <w:t>,</w:t>
      </w:r>
      <w:r w:rsidRPr="00713968">
        <w:rPr>
          <w:rFonts w:eastAsia="Liberation Sans" w:cs="Liberation Sans"/>
          <w:color w:val="000000"/>
          <w:vertAlign w:val="superscript"/>
        </w:rPr>
        <w:footnoteReference w:id="173"/>
      </w:r>
      <w:r w:rsidRPr="00713968">
        <w:rPr>
          <w:rFonts w:eastAsia="Liberation Sans" w:cs="Liberation Sans"/>
          <w:color w:val="000000"/>
        </w:rPr>
        <w:t xml:space="preserve"> and</w:t>
      </w:r>
    </w:p>
    <w:p w14:paraId="000001CB" w14:textId="5E62B285" w:rsidR="00605349" w:rsidRPr="00713968" w:rsidRDefault="00C00F8E" w:rsidP="0039065B">
      <w:pPr>
        <w:numPr>
          <w:ilvl w:val="1"/>
          <w:numId w:val="32"/>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KiCad.</w:t>
      </w:r>
    </w:p>
    <w:p w14:paraId="000001CC" w14:textId="77777777" w:rsidR="00605349" w:rsidRPr="00713968" w:rsidRDefault="00C00F8E" w:rsidP="004B59F1">
      <w:pPr>
        <w:pBdr>
          <w:top w:val="nil"/>
          <w:left w:val="nil"/>
          <w:bottom w:val="nil"/>
          <w:right w:val="nil"/>
          <w:between w:val="nil"/>
        </w:pBdr>
        <w:ind w:left="720"/>
        <w:rPr>
          <w:rFonts w:eastAsia="Liberation Sans" w:cs="Liberation Sans"/>
          <w:color w:val="000000"/>
        </w:rPr>
      </w:pPr>
      <w:r w:rsidRPr="00713968">
        <w:rPr>
          <w:rFonts w:eastAsia="Liberation Sans" w:cs="Liberation Sans"/>
          <w:color w:val="000000"/>
        </w:rPr>
        <w:t>At this moment, having a board designed using KiCad is actually more expensive than when done with one of the other two tools, because the cost of a design is based on an hourly rate, and designing in KiCad takes longer. It is not clear to which extent this is related to the tools or, more likely, to the fact that PCB designers in the Drawing Office have many more years of experience with the proprietary tools.</w:t>
      </w:r>
    </w:p>
    <w:p w14:paraId="000001CD" w14:textId="77777777" w:rsidR="00605349" w:rsidRPr="00713968" w:rsidRDefault="00C00F8E" w:rsidP="004B59F1">
      <w:pPr>
        <w:pBdr>
          <w:top w:val="nil"/>
          <w:left w:val="nil"/>
          <w:bottom w:val="nil"/>
          <w:right w:val="nil"/>
          <w:between w:val="nil"/>
        </w:pBdr>
        <w:ind w:left="720"/>
        <w:rPr>
          <w:color w:val="000000"/>
        </w:rPr>
      </w:pPr>
      <w:r w:rsidRPr="00713968">
        <w:rPr>
          <w:rFonts w:eastAsia="Liberation Sans" w:cs="Liberation Sans"/>
          <w:color w:val="000000"/>
        </w:rPr>
        <w:lastRenderedPageBreak/>
        <w:t>The contribution of the (for some cases very high) licensing costs of Altium and Cadence to the total cost in this case is limited, since CERN is allowed to use these tools under an academic licence (Cadence via Europractice).</w:t>
      </w:r>
      <w:r w:rsidRPr="00713968">
        <w:rPr>
          <w:rFonts w:eastAsia="Liberation Sans" w:cs="Liberation Sans"/>
          <w:color w:val="000000"/>
          <w:vertAlign w:val="superscript"/>
        </w:rPr>
        <w:footnoteReference w:id="174"/>
      </w:r>
    </w:p>
    <w:p w14:paraId="000001CE" w14:textId="77777777" w:rsidR="00605349" w:rsidRPr="00713968" w:rsidRDefault="00C00F8E" w:rsidP="004B59F1">
      <w:pPr>
        <w:pBdr>
          <w:top w:val="nil"/>
          <w:left w:val="nil"/>
          <w:bottom w:val="nil"/>
          <w:right w:val="nil"/>
          <w:between w:val="nil"/>
        </w:pBdr>
        <w:ind w:left="720"/>
        <w:rPr>
          <w:color w:val="000000"/>
        </w:rPr>
      </w:pPr>
      <w:r w:rsidRPr="00713968">
        <w:rPr>
          <w:rFonts w:eastAsia="Liberation Sans" w:cs="Liberation Sans"/>
          <w:color w:val="000000"/>
        </w:rPr>
        <w:t>The Microsoft case that gave rise to the MALT strategy shows that arrangements for academics can end abruptly.</w:t>
      </w:r>
    </w:p>
    <w:p w14:paraId="000001D0" w14:textId="6BEF574B" w:rsidR="00605349" w:rsidRPr="008942D4" w:rsidRDefault="00C00F8E" w:rsidP="004B59F1">
      <w:pPr>
        <w:pBdr>
          <w:top w:val="nil"/>
          <w:left w:val="nil"/>
          <w:bottom w:val="nil"/>
          <w:right w:val="nil"/>
          <w:between w:val="nil"/>
        </w:pBdr>
        <w:ind w:left="720"/>
      </w:pPr>
      <w:r w:rsidRPr="00713968">
        <w:rPr>
          <w:rFonts w:eastAsia="Liberation Sans" w:cs="Liberation Sans"/>
          <w:color w:val="000000"/>
        </w:rPr>
        <w:t xml:space="preserve">Standardisation of the open formats that KiCad is currently using for its schematics (in .sch files) and boards (in .kicad_pcb files) could be a way to break open the lock-in by proprietary tool vendors, who would then be forced (by their customers, i.e. "the market") to also support export to these formats (in addition to the import of KiCad files) to provide true </w:t>
      </w:r>
      <w:r w:rsidRPr="008942D4">
        <w:rPr>
          <w:rFonts w:eastAsia="Liberation Sans" w:cs="Liberation Sans"/>
        </w:rPr>
        <w:t>interoperability.</w:t>
      </w:r>
    </w:p>
    <w:p w14:paraId="000001D1" w14:textId="6710EF6D" w:rsidR="00605349" w:rsidRPr="008942D4" w:rsidRDefault="00C00F8E" w:rsidP="004B59F1">
      <w:pPr>
        <w:pBdr>
          <w:top w:val="nil"/>
          <w:left w:val="nil"/>
          <w:bottom w:val="nil"/>
          <w:right w:val="nil"/>
          <w:between w:val="nil"/>
        </w:pBdr>
      </w:pPr>
      <w:r w:rsidRPr="008942D4">
        <w:rPr>
          <w:rFonts w:eastAsia="Liberation Sans" w:cs="Liberation Sans"/>
        </w:rPr>
        <w:t>At this moment, creating an exporter to KiCad for a closed proprietary tool takes a lot of reverse engineering.</w:t>
      </w:r>
    </w:p>
    <w:p w14:paraId="000001D2" w14:textId="0A7AAE03" w:rsidR="00605349" w:rsidRPr="00713968" w:rsidRDefault="00C00F8E" w:rsidP="004B59F1">
      <w:pPr>
        <w:pBdr>
          <w:top w:val="nil"/>
          <w:left w:val="nil"/>
          <w:bottom w:val="nil"/>
          <w:right w:val="nil"/>
          <w:between w:val="nil"/>
        </w:pBdr>
        <w:rPr>
          <w:color w:val="000000"/>
        </w:rPr>
      </w:pPr>
      <w:r w:rsidRPr="008942D4">
        <w:rPr>
          <w:rFonts w:eastAsia="Liberation Sans" w:cs="Liberation Sans"/>
        </w:rPr>
        <w:t>The file formats are wel</w:t>
      </w:r>
      <w:r w:rsidR="004B59F1" w:rsidRPr="008942D4">
        <w:rPr>
          <w:rFonts w:eastAsia="Liberation Sans" w:cs="Liberation Sans"/>
        </w:rPr>
        <w:t>l</w:t>
      </w:r>
      <w:r w:rsidRPr="008942D4">
        <w:rPr>
          <w:rFonts w:eastAsia="Liberation Sans" w:cs="Liberation Sans"/>
        </w:rPr>
        <w:t xml:space="preserve"> documented </w:t>
      </w:r>
      <w:r w:rsidRPr="00713968">
        <w:rPr>
          <w:rFonts w:eastAsia="Liberation Sans" w:cs="Liberation Sans"/>
          <w:color w:val="000000"/>
        </w:rPr>
        <w:t>and this idea has been brought up before in the KiCad.info Forums.</w:t>
      </w:r>
      <w:r w:rsidRPr="00713968">
        <w:rPr>
          <w:rFonts w:eastAsia="Liberation Sans" w:cs="Liberation Sans"/>
          <w:color w:val="000000"/>
          <w:vertAlign w:val="superscript"/>
        </w:rPr>
        <w:footnoteReference w:id="175"/>
      </w:r>
      <w:r w:rsidRPr="00713968">
        <w:rPr>
          <w:rFonts w:eastAsia="Liberation Sans" w:cs="Liberation Sans"/>
          <w:color w:val="000000"/>
        </w:rPr>
        <w:t xml:space="preserve"> However, the formats currently are not generic enough and linked too closely to KiCad's features. Standardising a format would be a lot work, which definitely is a major hurdle.</w:t>
      </w:r>
    </w:p>
    <w:p w14:paraId="000001D3" w14:textId="77777777" w:rsidR="00605349" w:rsidRPr="00713968" w:rsidRDefault="00C00F8E" w:rsidP="004B59F1">
      <w:pPr>
        <w:pBdr>
          <w:top w:val="nil"/>
          <w:left w:val="nil"/>
          <w:bottom w:val="nil"/>
          <w:right w:val="nil"/>
          <w:between w:val="nil"/>
        </w:pBdr>
        <w:rPr>
          <w:color w:val="000000"/>
        </w:rPr>
      </w:pPr>
      <w:r w:rsidRPr="00713968">
        <w:rPr>
          <w:rFonts w:eastAsia="Liberation Sans" w:cs="Liberation Sans"/>
          <w:color w:val="000000"/>
        </w:rPr>
        <w:t>Furthermore, the developer/user community generally does not trust standardisation bodies. The 2019 report on 'The Relationship Between Open Source Software and Standard Setting' goes into the tensions between open source licensing, patents and standards, and the stakeholders involved.</w:t>
      </w:r>
      <w:r w:rsidRPr="00713968">
        <w:rPr>
          <w:rFonts w:eastAsia="Liberation Sans" w:cs="Liberation Sans"/>
          <w:color w:val="000000"/>
          <w:vertAlign w:val="superscript"/>
        </w:rPr>
        <w:footnoteReference w:id="176"/>
      </w:r>
    </w:p>
    <w:p w14:paraId="000001D4" w14:textId="2C23326C" w:rsidR="00605349" w:rsidRPr="00713968" w:rsidRDefault="00C00F8E" w:rsidP="004B59F1">
      <w:pPr>
        <w:pBdr>
          <w:top w:val="nil"/>
          <w:left w:val="nil"/>
          <w:bottom w:val="nil"/>
          <w:right w:val="nil"/>
          <w:between w:val="nil"/>
        </w:pBdr>
        <w:rPr>
          <w:color w:val="000000"/>
        </w:rPr>
      </w:pPr>
      <w:r w:rsidRPr="00713968">
        <w:rPr>
          <w:rFonts w:eastAsia="Liberation Sans" w:cs="Liberation Sans"/>
          <w:color w:val="000000"/>
        </w:rPr>
        <w:t xml:space="preserve">The adoption of the </w:t>
      </w:r>
      <w:hyperlink r:id="rId131">
        <w:r w:rsidRPr="00713968">
          <w:rPr>
            <w:rFonts w:eastAsia="Liberation Sans" w:cs="Liberation Sans"/>
            <w:color w:val="000080"/>
            <w:u w:val="single"/>
          </w:rPr>
          <w:t>Office Open XML format</w:t>
        </w:r>
      </w:hyperlink>
      <w:r w:rsidRPr="00713968">
        <w:rPr>
          <w:rFonts w:eastAsia="Liberation Sans" w:cs="Liberation Sans"/>
          <w:color w:val="000000"/>
        </w:rPr>
        <w:t xml:space="preserve"> (i.e. Microsoft's docx, xlsx, pptx) as a supposedly open standard and the accompanying </w:t>
      </w:r>
      <w:hyperlink r:id="rId132">
        <w:r w:rsidRPr="00713968">
          <w:rPr>
            <w:rFonts w:eastAsia="Liberation Sans" w:cs="Liberation Sans"/>
            <w:color w:val="000080"/>
            <w:u w:val="single"/>
          </w:rPr>
          <w:t>corruption of the ISO ballot process</w:t>
        </w:r>
      </w:hyperlink>
      <w:r w:rsidRPr="00713968">
        <w:rPr>
          <w:rFonts w:eastAsia="Liberation Sans" w:cs="Liberation Sans"/>
          <w:color w:val="000000"/>
        </w:rPr>
        <w:t xml:space="preserve"> serves as a deterrent example of how far proprietary software vendors may be willing to go in pursu</w:t>
      </w:r>
      <w:r w:rsidR="00C0636F" w:rsidRPr="00713968">
        <w:rPr>
          <w:rFonts w:eastAsia="Liberation Sans" w:cs="Liberation Sans"/>
          <w:color w:val="000000"/>
        </w:rPr>
        <w:t>ing their commercial interests.</w:t>
      </w:r>
    </w:p>
    <w:p w14:paraId="000001D6" w14:textId="77777777" w:rsidR="00605349" w:rsidRPr="00713968" w:rsidRDefault="00C00F8E" w:rsidP="004B59F1">
      <w:pPr>
        <w:pBdr>
          <w:top w:val="nil"/>
          <w:left w:val="nil"/>
          <w:bottom w:val="nil"/>
          <w:right w:val="nil"/>
          <w:between w:val="nil"/>
        </w:pBdr>
        <w:ind w:left="720"/>
        <w:rPr>
          <w:rFonts w:eastAsia="Liberation Sans" w:cs="Liberation Sans"/>
          <w:color w:val="000000"/>
        </w:rPr>
      </w:pPr>
      <w:r w:rsidRPr="00713968">
        <w:rPr>
          <w:rFonts w:eastAsia="Liberation Sans" w:cs="Liberation Sans"/>
          <w:color w:val="000000"/>
        </w:rPr>
        <w:t>There are several (possible) ways to bring in money to sustain and further develop KiCad:</w:t>
      </w:r>
    </w:p>
    <w:p w14:paraId="000001D7" w14:textId="28DE4E8C" w:rsidR="00605349" w:rsidRPr="00713968" w:rsidRDefault="007B4A9D" w:rsidP="0039065B">
      <w:pPr>
        <w:numPr>
          <w:ilvl w:val="1"/>
          <w:numId w:val="31"/>
        </w:numPr>
        <w:pBdr>
          <w:top w:val="nil"/>
          <w:left w:val="nil"/>
          <w:bottom w:val="nil"/>
          <w:right w:val="nil"/>
          <w:between w:val="nil"/>
        </w:pBdr>
        <w:rPr>
          <w:color w:val="000000"/>
        </w:rPr>
      </w:pPr>
      <w:r w:rsidRPr="00713968">
        <w:rPr>
          <w:rFonts w:eastAsia="Liberation Sans" w:cs="Liberation Sans"/>
          <w:color w:val="000000"/>
        </w:rPr>
        <w:t>s</w:t>
      </w:r>
      <w:r w:rsidR="00C00F8E" w:rsidRPr="00713968">
        <w:rPr>
          <w:rFonts w:eastAsia="Liberation Sans" w:cs="Liberation Sans"/>
          <w:color w:val="000000"/>
        </w:rPr>
        <w:t>ince November 2019 KiCad has been hosted by the Linux Foundation,</w:t>
      </w:r>
      <w:r w:rsidR="00C00F8E" w:rsidRPr="00713968">
        <w:rPr>
          <w:rFonts w:eastAsia="Liberation Sans" w:cs="Liberation Sans"/>
          <w:color w:val="000000"/>
          <w:vertAlign w:val="superscript"/>
        </w:rPr>
        <w:footnoteReference w:id="177"/>
      </w:r>
      <w:r w:rsidR="00C00F8E" w:rsidRPr="00713968">
        <w:rPr>
          <w:rFonts w:eastAsia="Liberation Sans" w:cs="Liberation Sans"/>
          <w:color w:val="000000"/>
        </w:rPr>
        <w:t xml:space="preserve"> </w:t>
      </w:r>
      <w:r w:rsidR="00C00F8E" w:rsidRPr="00713968">
        <w:rPr>
          <w:rFonts w:eastAsia="Liberation Sans" w:cs="Liberation Sans"/>
          <w:color w:val="000000"/>
          <w:vertAlign w:val="superscript"/>
        </w:rPr>
        <w:footnoteReference w:id="178"/>
      </w:r>
      <w:r w:rsidR="00C00F8E" w:rsidRPr="00713968">
        <w:rPr>
          <w:rFonts w:eastAsia="Liberation Sans" w:cs="Liberation Sans"/>
          <w:color w:val="000000"/>
        </w:rPr>
        <w:t xml:space="preserve"> which sets up a separate legal entity for each of its projects. Apart from providing the ability to receive donations through the Linux Foundation, this legal entity could also be developed into a larger foundation, which would give KiCad more exposure (hence income).</w:t>
      </w:r>
    </w:p>
    <w:p w14:paraId="000001D8" w14:textId="5C98A406" w:rsidR="00605349" w:rsidRPr="00713968" w:rsidRDefault="00C00F8E" w:rsidP="0039065B">
      <w:pPr>
        <w:numPr>
          <w:ilvl w:val="1"/>
          <w:numId w:val="31"/>
        </w:numPr>
        <w:pBdr>
          <w:top w:val="nil"/>
          <w:left w:val="nil"/>
          <w:bottom w:val="nil"/>
          <w:right w:val="nil"/>
          <w:between w:val="nil"/>
        </w:pBdr>
        <w:rPr>
          <w:color w:val="000000"/>
        </w:rPr>
      </w:pPr>
      <w:r w:rsidRPr="00713968">
        <w:rPr>
          <w:rFonts w:eastAsia="Liberation Sans" w:cs="Liberation Sans"/>
          <w:color w:val="000000"/>
        </w:rPr>
        <w:t xml:space="preserve">KiCad could feature a button that would allow designers to order the required components (from the Bill of </w:t>
      </w:r>
      <w:r w:rsidRPr="008942D4">
        <w:rPr>
          <w:rFonts w:eastAsia="Liberation Sans" w:cs="Liberation Sans"/>
        </w:rPr>
        <w:t xml:space="preserve">Materials, BOM) directly from one of the suppliers they have partnership agreements with. This would mirror what the PCB manufacturers (some of whom are donors </w:t>
      </w:r>
      <w:r w:rsidRPr="00713968">
        <w:rPr>
          <w:rFonts w:eastAsia="Liberation Sans" w:cs="Liberation Sans"/>
          <w:color w:val="000000"/>
        </w:rPr>
        <w:t>to KiCad; see section …) already do for their customers.</w:t>
      </w:r>
    </w:p>
    <w:p w14:paraId="000001D9" w14:textId="54F55C56" w:rsidR="00605349" w:rsidRPr="00713968" w:rsidRDefault="007B4A9D" w:rsidP="0039065B">
      <w:pPr>
        <w:numPr>
          <w:ilvl w:val="1"/>
          <w:numId w:val="31"/>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t</w:t>
      </w:r>
      <w:r w:rsidR="00C00F8E" w:rsidRPr="00713968">
        <w:rPr>
          <w:rFonts w:eastAsia="Liberation Sans" w:cs="Liberation Sans"/>
          <w:color w:val="000000"/>
        </w:rPr>
        <w:t>he traditional FOSS way: build a company based on providing services.</w:t>
      </w:r>
    </w:p>
    <w:p w14:paraId="000001DA" w14:textId="64657B84" w:rsidR="00605349" w:rsidRPr="00713968" w:rsidRDefault="00C00F8E" w:rsidP="008942D4">
      <w:pPr>
        <w:pBdr>
          <w:top w:val="nil"/>
          <w:left w:val="nil"/>
          <w:bottom w:val="nil"/>
          <w:right w:val="nil"/>
          <w:between w:val="nil"/>
        </w:pBdr>
        <w:rPr>
          <w:color w:val="000000"/>
        </w:rPr>
      </w:pPr>
      <w:r w:rsidRPr="00713968">
        <w:rPr>
          <w:rFonts w:eastAsia="Liberation Sans" w:cs="Liberation Sans"/>
          <w:color w:val="000000"/>
        </w:rPr>
        <w:t xml:space="preserve">As a matter of fact, "after a series of conversations with professional KiCad users and PCB fabrication houses about what they needed to support their growth and </w:t>
      </w:r>
      <w:r w:rsidRPr="00713968">
        <w:rPr>
          <w:rFonts w:eastAsia="Liberation Sans" w:cs="Liberation Sans"/>
          <w:color w:val="000000"/>
        </w:rPr>
        <w:lastRenderedPageBreak/>
        <w:t>success with KiCad," lead developers Seth Hillbrand</w:t>
      </w:r>
      <w:r w:rsidRPr="00713968">
        <w:rPr>
          <w:rFonts w:eastAsia="Liberation Sans" w:cs="Liberation Sans"/>
          <w:color w:val="000000"/>
          <w:vertAlign w:val="superscript"/>
        </w:rPr>
        <w:footnoteReference w:id="179"/>
      </w:r>
      <w:r w:rsidRPr="00713968">
        <w:rPr>
          <w:rFonts w:eastAsia="Liberation Sans" w:cs="Liberation Sans"/>
          <w:color w:val="000000"/>
        </w:rPr>
        <w:t xml:space="preserve"> and Wayne Stambaugh</w:t>
      </w:r>
      <w:r w:rsidRPr="00713968">
        <w:rPr>
          <w:rFonts w:eastAsia="Liberation Sans" w:cs="Liberation Sans"/>
          <w:color w:val="000000"/>
          <w:vertAlign w:val="superscript"/>
        </w:rPr>
        <w:footnoteReference w:id="180"/>
      </w:r>
      <w:r w:rsidRPr="00713968">
        <w:rPr>
          <w:rFonts w:eastAsia="Liberation Sans" w:cs="Liberation Sans"/>
          <w:color w:val="000000"/>
        </w:rPr>
        <w:t xml:space="preserve"> did just that. Both previously having day jobs, in 2019 they started a new company,</w:t>
      </w:r>
      <w:r w:rsidRPr="00713968">
        <w:rPr>
          <w:rFonts w:eastAsia="Liberation Sans" w:cs="Liberation Sans"/>
          <w:color w:val="000000"/>
          <w:vertAlign w:val="superscript"/>
        </w:rPr>
        <w:footnoteReference w:id="181"/>
      </w:r>
      <w:r w:rsidRPr="00713968">
        <w:rPr>
          <w:rFonts w:eastAsia="Liberation Sans" w:cs="Liberation Sans"/>
          <w:color w:val="000000"/>
        </w:rPr>
        <w:t xml:space="preserve"> KiCad Services, based in California, USA.</w:t>
      </w:r>
      <w:r w:rsidRPr="00713968">
        <w:rPr>
          <w:rFonts w:eastAsia="Liberation Sans" w:cs="Liberation Sans"/>
          <w:color w:val="000000"/>
          <w:vertAlign w:val="superscript"/>
        </w:rPr>
        <w:footnoteReference w:id="182"/>
      </w:r>
      <w:r w:rsidRPr="00713968">
        <w:rPr>
          <w:rFonts w:eastAsia="Liberation Sans" w:cs="Liberation Sans"/>
          <w:color w:val="000000"/>
        </w:rPr>
        <w:t xml:space="preserve"> In addition to providing commercial support ("KiPro"), the company offers contracted feature development.</w:t>
      </w:r>
      <w:r w:rsidRPr="00713968">
        <w:rPr>
          <w:rFonts w:eastAsia="Liberation Sans" w:cs="Liberation Sans"/>
          <w:color w:val="000000"/>
          <w:vertAlign w:val="superscript"/>
        </w:rPr>
        <w:footnoteReference w:id="183"/>
      </w:r>
      <w:r w:rsidRPr="00713968">
        <w:rPr>
          <w:rFonts w:eastAsia="Liberation Sans" w:cs="Liberation Sans"/>
          <w:color w:val="000000"/>
        </w:rPr>
        <w:t xml:space="preserve"> The price of support depends largely on the versions of KiCad that need to be covered: an annual subscription for the latest version (6) costs USD 400.</w:t>
      </w:r>
      <w:r w:rsidRPr="00713968">
        <w:rPr>
          <w:rFonts w:eastAsia="Liberation Sans" w:cs="Liberation Sans"/>
          <w:color w:val="000000"/>
          <w:vertAlign w:val="superscript"/>
        </w:rPr>
        <w:footnoteReference w:id="184"/>
      </w:r>
      <w:r w:rsidRPr="00713968">
        <w:rPr>
          <w:rFonts w:eastAsia="Liberation Sans" w:cs="Liberation Sans"/>
          <w:color w:val="000000"/>
        </w:rPr>
        <w:t xml:space="preserve"> The option to receive support under a </w:t>
      </w:r>
      <w:r w:rsidR="008942D4">
        <w:rPr>
          <w:rFonts w:eastAsia="Liberation Sans" w:cs="Liberation Sans"/>
          <w:color w:val="000000"/>
        </w:rPr>
        <w:t>Non Disclosure Agreement</w:t>
      </w:r>
      <w:r w:rsidRPr="00713968">
        <w:rPr>
          <w:rFonts w:eastAsia="Liberation Sans" w:cs="Liberation Sans"/>
          <w:color w:val="000000"/>
        </w:rPr>
        <w:t xml:space="preserve"> is an important differentiator from support through the KiCad.info Forums.</w:t>
      </w:r>
      <w:r w:rsidRPr="00713968">
        <w:rPr>
          <w:rFonts w:eastAsia="Liberation Sans" w:cs="Liberation Sans"/>
          <w:color w:val="000000"/>
          <w:vertAlign w:val="superscript"/>
        </w:rPr>
        <w:footnoteReference w:id="185"/>
      </w:r>
    </w:p>
    <w:p w14:paraId="000001DB" w14:textId="77777777" w:rsidR="00605349" w:rsidRPr="00713968" w:rsidRDefault="00C00F8E" w:rsidP="004B59F1">
      <w:pPr>
        <w:pBdr>
          <w:top w:val="nil"/>
          <w:left w:val="nil"/>
          <w:bottom w:val="nil"/>
          <w:right w:val="nil"/>
          <w:between w:val="nil"/>
        </w:pBdr>
        <w:rPr>
          <w:color w:val="000000"/>
        </w:rPr>
      </w:pPr>
      <w:r w:rsidRPr="00713968">
        <w:rPr>
          <w:rFonts w:eastAsia="Liberation Sans" w:cs="Liberation Sans"/>
          <w:color w:val="000000"/>
        </w:rPr>
        <w:t>In the summer of 2019, the CERN &amp; Society Foundation,</w:t>
      </w:r>
      <w:r w:rsidRPr="00713968">
        <w:rPr>
          <w:rFonts w:eastAsia="Liberation Sans" w:cs="Liberation Sans"/>
          <w:color w:val="000000"/>
          <w:vertAlign w:val="superscript"/>
        </w:rPr>
        <w:footnoteReference w:id="186"/>
      </w:r>
      <w:r w:rsidRPr="00713968">
        <w:rPr>
          <w:rFonts w:eastAsia="Liberation Sans" w:cs="Liberation Sans"/>
          <w:color w:val="000000"/>
        </w:rPr>
        <w:t xml:space="preserve"> "supporting and promoting the mission of CERN, and disseminating its benefits to the wider public",</w:t>
      </w:r>
      <w:r w:rsidRPr="00713968">
        <w:rPr>
          <w:rFonts w:eastAsia="Liberation Sans" w:cs="Liberation Sans"/>
          <w:color w:val="000000"/>
          <w:vertAlign w:val="superscript"/>
        </w:rPr>
        <w:footnoteReference w:id="187"/>
      </w:r>
      <w:r w:rsidRPr="00713968">
        <w:rPr>
          <w:rFonts w:eastAsia="Liberation Sans" w:cs="Liberation Sans"/>
          <w:color w:val="000000"/>
        </w:rPr>
        <w:t xml:space="preserve"> ran a campaign to collect donations for the further development of KiCad.</w:t>
      </w:r>
      <w:r w:rsidRPr="00713968">
        <w:rPr>
          <w:rFonts w:eastAsia="Liberation Sans" w:cs="Liberation Sans"/>
          <w:color w:val="000000"/>
          <w:vertAlign w:val="superscript"/>
        </w:rPr>
        <w:footnoteReference w:id="188"/>
      </w:r>
      <w:r w:rsidRPr="00713968">
        <w:rPr>
          <w:rFonts w:eastAsia="Liberation Sans" w:cs="Liberation Sans"/>
          <w:color w:val="000000"/>
        </w:rPr>
        <w:t xml:space="preserve"> </w:t>
      </w:r>
      <w:r w:rsidRPr="00713968">
        <w:rPr>
          <w:rFonts w:eastAsia="Liberation Sans" w:cs="Liberation Sans"/>
          <w:color w:val="000000"/>
          <w:vertAlign w:val="superscript"/>
        </w:rPr>
        <w:footnoteReference w:id="189"/>
      </w:r>
    </w:p>
    <w:p w14:paraId="50AB4F28" w14:textId="77777777" w:rsidR="00C0636F" w:rsidRPr="00713968" w:rsidRDefault="00C0636F" w:rsidP="00C0636F">
      <w:pPr>
        <w:keepNext/>
        <w:pBdr>
          <w:top w:val="nil"/>
          <w:left w:val="nil"/>
          <w:bottom w:val="nil"/>
          <w:right w:val="nil"/>
          <w:between w:val="nil"/>
        </w:pBdr>
      </w:pPr>
      <w:r w:rsidRPr="00713968">
        <w:rPr>
          <w:rFonts w:eastAsia="Liberation Sans" w:cs="Liberation Sans"/>
          <w:noProof/>
          <w:color w:val="000000"/>
          <w:lang w:bidi="ar-SA"/>
        </w:rPr>
        <w:drawing>
          <wp:inline distT="0" distB="0" distL="0" distR="0" wp14:anchorId="3A5FCE96" wp14:editId="6079DA2B">
            <wp:extent cx="5278140" cy="3313870"/>
            <wp:effectExtent l="0" t="0" r="0" b="1270"/>
            <wp:docPr id="8" name="Picture 8" descr="C:\Users\mpedroli\Documents\OSS Funding mechanism\Task 2 Existing funding mechanisms\Adrian input\CERNandSociety-DonateKiCad-screenshot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mpedroli\Documents\OSS Funding mechanism\Task 2 Existing funding mechanisms\Adrian input\CERNandSociety-DonateKiCad-screenshot0.png"/>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5285289" cy="3318359"/>
                    </a:xfrm>
                    <a:prstGeom prst="rect">
                      <a:avLst/>
                    </a:prstGeom>
                    <a:noFill/>
                    <a:ln>
                      <a:noFill/>
                    </a:ln>
                  </pic:spPr>
                </pic:pic>
              </a:graphicData>
            </a:graphic>
          </wp:inline>
        </w:drawing>
      </w:r>
    </w:p>
    <w:p w14:paraId="000001DC" w14:textId="72B49E2C" w:rsidR="00605349" w:rsidRPr="00713968" w:rsidRDefault="00C0636F" w:rsidP="00C0636F">
      <w:pPr>
        <w:pStyle w:val="Caption"/>
        <w:rPr>
          <w:rFonts w:eastAsia="Liberation Sans" w:cs="Liberation Sans"/>
          <w:color w:val="000000"/>
        </w:rPr>
      </w:pPr>
      <w:r w:rsidRPr="00713968">
        <w:t xml:space="preserve">Figure </w:t>
      </w:r>
      <w:r w:rsidR="004D5561">
        <w:fldChar w:fldCharType="begin"/>
      </w:r>
      <w:r w:rsidR="004D5561">
        <w:instrText xml:space="preserve"> SEQ Figure \* ARABIC </w:instrText>
      </w:r>
      <w:r w:rsidR="004D5561">
        <w:fldChar w:fldCharType="separate"/>
      </w:r>
      <w:r w:rsidR="00516107">
        <w:rPr>
          <w:noProof/>
        </w:rPr>
        <w:t>3</w:t>
      </w:r>
      <w:r w:rsidR="004D5561">
        <w:rPr>
          <w:noProof/>
        </w:rPr>
        <w:fldChar w:fldCharType="end"/>
      </w:r>
      <w:r w:rsidRPr="00713968">
        <w:t xml:space="preserve"> - The donation page for KiCad at the CERN &amp; Society Foundation</w:t>
      </w:r>
      <w:r w:rsidRPr="00713968">
        <w:rPr>
          <w:rStyle w:val="FootnoteReference"/>
        </w:rPr>
        <w:footnoteReference w:id="190"/>
      </w:r>
    </w:p>
    <w:p w14:paraId="000001DE" w14:textId="0CF57DBC" w:rsidR="00605349" w:rsidRPr="00713968" w:rsidRDefault="00C0636F" w:rsidP="00C0636F">
      <w:pPr>
        <w:pBdr>
          <w:top w:val="nil"/>
          <w:left w:val="nil"/>
          <w:bottom w:val="nil"/>
          <w:right w:val="nil"/>
          <w:between w:val="nil"/>
        </w:pBdr>
        <w:rPr>
          <w:color w:val="000000"/>
        </w:rPr>
      </w:pPr>
      <w:r w:rsidRPr="00713968">
        <w:rPr>
          <w:rFonts w:eastAsia="Liberation Sans" w:cs="Liberation Sans"/>
          <w:color w:val="000000"/>
        </w:rPr>
        <w:lastRenderedPageBreak/>
        <w:t>L</w:t>
      </w:r>
      <w:r w:rsidR="00C00F8E" w:rsidRPr="00713968">
        <w:rPr>
          <w:rFonts w:eastAsia="Liberation Sans" w:cs="Liberation Sans"/>
          <w:color w:val="000000"/>
        </w:rPr>
        <w:t>ast year KiCad ran an 'End of Year Fund Drive' (which ended on 15 January 2021).</w:t>
      </w:r>
      <w:r w:rsidR="00C00F8E" w:rsidRPr="00713968">
        <w:rPr>
          <w:rFonts w:eastAsia="Liberation Sans" w:cs="Liberation Sans"/>
          <w:color w:val="000000"/>
          <w:vertAlign w:val="superscript"/>
        </w:rPr>
        <w:footnoteReference w:id="191"/>
      </w:r>
      <w:r w:rsidR="00C00F8E" w:rsidRPr="00713968">
        <w:rPr>
          <w:rFonts w:eastAsia="Liberation Sans" w:cs="Liberation Sans"/>
          <w:color w:val="000000"/>
        </w:rPr>
        <w:t xml:space="preserve"> It brought in USD 14,275, which was matched by KiCad Services (up to USD 10,000), bringing the total to USD 24,275.</w:t>
      </w:r>
      <w:r w:rsidR="00C00F8E" w:rsidRPr="00713968">
        <w:rPr>
          <w:rFonts w:eastAsia="Liberation Sans" w:cs="Liberation Sans"/>
          <w:color w:val="000000"/>
          <w:vertAlign w:val="superscript"/>
        </w:rPr>
        <w:footnoteReference w:id="192"/>
      </w:r>
    </w:p>
    <w:p w14:paraId="000001E0" w14:textId="77777777" w:rsidR="00605349" w:rsidRPr="00713968" w:rsidRDefault="00C00F8E" w:rsidP="00C0636F">
      <w:pPr>
        <w:pBdr>
          <w:top w:val="nil"/>
          <w:left w:val="nil"/>
          <w:bottom w:val="nil"/>
          <w:right w:val="nil"/>
          <w:between w:val="nil"/>
        </w:pBdr>
        <w:rPr>
          <w:color w:val="000000"/>
        </w:rPr>
      </w:pPr>
      <w:r w:rsidRPr="00713968">
        <w:rPr>
          <w:rFonts w:eastAsia="Liberation Sans" w:cs="Liberation Sans"/>
          <w:color w:val="000000"/>
        </w:rPr>
        <w:t>Note that KiCad has been sponsored by about a dozen companies and organisations.</w:t>
      </w:r>
      <w:r w:rsidRPr="00713968">
        <w:rPr>
          <w:rFonts w:eastAsia="Liberation Sans" w:cs="Liberation Sans"/>
          <w:color w:val="000000"/>
          <w:vertAlign w:val="superscript"/>
        </w:rPr>
        <w:footnoteReference w:id="193"/>
      </w:r>
    </w:p>
    <w:p w14:paraId="000001E1" w14:textId="77777777" w:rsidR="00605349" w:rsidRPr="00713968" w:rsidRDefault="00C00F8E" w:rsidP="00C0636F">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CERN itself currently is not contributing financially to KiCad, since "the development of PCB design tools is not part of their mandate". But every project done in KiCad by the Drawing Office results in a list of issues and possible solutions that is shared with the community.</w:t>
      </w:r>
    </w:p>
    <w:p w14:paraId="000001E3" w14:textId="77777777" w:rsidR="00605349" w:rsidRPr="00713968" w:rsidRDefault="00C00F8E" w:rsidP="00C0636F">
      <w:pPr>
        <w:pBdr>
          <w:top w:val="nil"/>
          <w:left w:val="nil"/>
          <w:bottom w:val="nil"/>
          <w:right w:val="nil"/>
          <w:between w:val="nil"/>
        </w:pBdr>
        <w:ind w:left="720"/>
        <w:rPr>
          <w:rFonts w:eastAsia="Liberation Sans" w:cs="Liberation Sans"/>
          <w:color w:val="000000"/>
        </w:rPr>
      </w:pPr>
      <w:r w:rsidRPr="00713968">
        <w:rPr>
          <w:rFonts w:eastAsia="Liberation Sans" w:cs="Liberation Sans"/>
          <w:color w:val="000000"/>
        </w:rPr>
        <w:t>CERN itself currently does not pay for support. The organisation could do that, as it does for Altium and Cadence, but currently its local experts solve its problems (two of KiCad's lead developers work at CERN).</w:t>
      </w:r>
    </w:p>
    <w:p w14:paraId="000001E5" w14:textId="77777777" w:rsidR="00605349" w:rsidRPr="00713968" w:rsidRDefault="00C00F8E" w:rsidP="0039065B">
      <w:pPr>
        <w:pStyle w:val="Heading3"/>
        <w:numPr>
          <w:ilvl w:val="2"/>
          <w:numId w:val="1"/>
        </w:numPr>
        <w:ind w:left="737" w:hanging="737"/>
        <w:rPr>
          <w:rFonts w:ascii="Verdana" w:hAnsi="Verdana"/>
        </w:rPr>
      </w:pPr>
      <w:bookmarkStart w:id="33" w:name="_Toc89302731"/>
      <w:r w:rsidRPr="00713968">
        <w:rPr>
          <w:rFonts w:ascii="Verdana" w:hAnsi="Verdana"/>
        </w:rPr>
        <w:t>The European Space Agency (ESA)</w:t>
      </w:r>
      <w:bookmarkEnd w:id="33"/>
    </w:p>
    <w:p w14:paraId="000001E7" w14:textId="76348EC0"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European Space Agency (</w:t>
      </w:r>
      <w:r w:rsidRPr="008942D4">
        <w:rPr>
          <w:rFonts w:eastAsia="Liberation Sans" w:cs="Liberation Sans"/>
        </w:rPr>
        <w:t>ESA</w:t>
      </w:r>
      <w:r w:rsidRPr="00713968">
        <w:rPr>
          <w:rFonts w:eastAsia="Liberation Sans" w:cs="Liberation Sans"/>
          <w:color w:val="000000"/>
        </w:rPr>
        <w:t>)</w:t>
      </w:r>
      <w:r w:rsidRPr="00713968">
        <w:rPr>
          <w:rFonts w:eastAsia="Liberation Sans" w:cs="Liberation Sans"/>
          <w:color w:val="000000"/>
          <w:vertAlign w:val="superscript"/>
        </w:rPr>
        <w:footnoteReference w:id="194"/>
      </w:r>
      <w:r w:rsidRPr="00713968">
        <w:rPr>
          <w:rFonts w:eastAsia="Liberation Sans" w:cs="Liberation Sans"/>
          <w:color w:val="000000"/>
        </w:rPr>
        <w:t xml:space="preserve"> is "dedicated to the peaceful exploration and use of space for the benefit of humankind". It was established in 1975</w:t>
      </w:r>
      <w:r w:rsidRPr="00713968">
        <w:rPr>
          <w:rFonts w:eastAsia="Liberation Sans" w:cs="Liberation Sans"/>
          <w:color w:val="000000"/>
          <w:vertAlign w:val="superscript"/>
        </w:rPr>
        <w:footnoteReference w:id="195"/>
      </w:r>
      <w:r w:rsidRPr="00713968">
        <w:rPr>
          <w:rFonts w:eastAsia="Liberation Sans" w:cs="Liberation Sans"/>
          <w:color w:val="000000"/>
        </w:rPr>
        <w:t xml:space="preserve"> and has 22 European member states (including Canada under a cooperation agreement),</w:t>
      </w:r>
      <w:r w:rsidRPr="00713968">
        <w:rPr>
          <w:rFonts w:eastAsia="Liberation Sans" w:cs="Liberation Sans"/>
          <w:color w:val="000000"/>
          <w:vertAlign w:val="superscript"/>
        </w:rPr>
        <w:footnoteReference w:id="196"/>
      </w:r>
      <w:r w:rsidRPr="00713968">
        <w:rPr>
          <w:rFonts w:eastAsia="Liberation Sans" w:cs="Liberation Sans"/>
          <w:color w:val="000000"/>
        </w:rPr>
        <w:t xml:space="preserve"> "pushing the frontiers of science and technology, and promoting economic growth in Europe".</w:t>
      </w:r>
      <w:r w:rsidRPr="00713968">
        <w:rPr>
          <w:rFonts w:eastAsia="Liberation Sans" w:cs="Liberation Sans"/>
          <w:color w:val="000000"/>
          <w:vertAlign w:val="superscript"/>
        </w:rPr>
        <w:footnoteReference w:id="197"/>
      </w:r>
    </w:p>
    <w:p w14:paraId="000001EA" w14:textId="47AC86BB" w:rsidR="00605349" w:rsidRPr="008942D4" w:rsidRDefault="00C00F8E" w:rsidP="008942D4">
      <w:pPr>
        <w:pBdr>
          <w:top w:val="nil"/>
          <w:left w:val="nil"/>
          <w:bottom w:val="nil"/>
          <w:right w:val="nil"/>
          <w:between w:val="nil"/>
        </w:pBdr>
        <w:rPr>
          <w:rFonts w:eastAsia="Liberation Sans" w:cs="Liberation Sans"/>
          <w:color w:val="000080"/>
          <w:u w:val="single"/>
        </w:rPr>
      </w:pPr>
      <w:r w:rsidRPr="00713968">
        <w:rPr>
          <w:rFonts w:eastAsia="Liberation Sans" w:cs="Liberation Sans"/>
          <w:color w:val="000000"/>
        </w:rPr>
        <w:t>Information on ESA's relationship with the EU (as captured in December 2016 in the resolution 'Towards Space 4.0 for a United Space in Europe')</w:t>
      </w:r>
      <w:r w:rsidRPr="00713968">
        <w:rPr>
          <w:rFonts w:eastAsia="Liberation Sans" w:cs="Liberation Sans"/>
          <w:color w:val="000000"/>
          <w:vertAlign w:val="superscript"/>
        </w:rPr>
        <w:footnoteReference w:id="198"/>
      </w:r>
      <w:r w:rsidR="008942D4">
        <w:rPr>
          <w:rFonts w:eastAsia="Liberation Sans" w:cs="Liberation Sans"/>
          <w:color w:val="000000"/>
        </w:rPr>
        <w:t xml:space="preserve"> is available at </w:t>
      </w:r>
      <w:hyperlink r:id="rId134">
        <w:r w:rsidRPr="008942D4">
          <w:rPr>
            <w:rStyle w:val="Hyperlink"/>
          </w:rPr>
          <w:t>https://www.esa.int/About_Us/Corporate_news/A_European_vision</w:t>
        </w:r>
      </w:hyperlink>
      <w:r w:rsidR="008942D4" w:rsidRPr="008942D4">
        <w:rPr>
          <w:rStyle w:val="Hyperlink"/>
          <w:color w:val="auto"/>
          <w:u w:val="none"/>
        </w:rPr>
        <w:t>.</w:t>
      </w:r>
    </w:p>
    <w:p w14:paraId="1C57CAB9" w14:textId="53A97CF1" w:rsidR="0042554E" w:rsidRPr="00713968" w:rsidRDefault="0042554E">
      <w:pPr>
        <w:pBdr>
          <w:top w:val="nil"/>
          <w:left w:val="nil"/>
          <w:bottom w:val="nil"/>
          <w:right w:val="nil"/>
          <w:between w:val="nil"/>
        </w:pBdr>
        <w:ind w:left="709"/>
        <w:rPr>
          <w:rFonts w:eastAsia="Liberation Sans" w:cs="Liberation Sans"/>
          <w:color w:val="000080"/>
          <w:u w:val="single"/>
        </w:rPr>
      </w:pPr>
      <w:r w:rsidRPr="00713968">
        <w:rPr>
          <w:rFonts w:eastAsia="Liberation Sans" w:cs="Liberation Sans"/>
          <w:noProof/>
          <w:color w:val="000080"/>
          <w:u w:val="single"/>
          <w:lang w:bidi="ar-SA"/>
        </w:rPr>
        <mc:AlternateContent>
          <mc:Choice Requires="wps">
            <w:drawing>
              <wp:inline distT="0" distB="0" distL="0" distR="0" wp14:anchorId="6FA24CBE" wp14:editId="7168BFF6">
                <wp:extent cx="5338690" cy="1404620"/>
                <wp:effectExtent l="0" t="0" r="14605" b="12700"/>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38690" cy="1404620"/>
                        </a:xfrm>
                        <a:prstGeom prst="rect">
                          <a:avLst/>
                        </a:prstGeom>
                        <a:solidFill>
                          <a:srgbClr val="FFFFFF"/>
                        </a:solidFill>
                        <a:ln w="9525">
                          <a:solidFill>
                            <a:srgbClr val="000000"/>
                          </a:solidFill>
                          <a:miter lim="800000"/>
                          <a:headEnd/>
                          <a:tailEnd/>
                        </a:ln>
                      </wps:spPr>
                      <wps:txbx>
                        <w:txbxContent>
                          <w:p w14:paraId="1598233C" w14:textId="1A96E439" w:rsidR="00852AB8" w:rsidRPr="0042554E" w:rsidRDefault="00852AB8" w:rsidP="0042554E">
                            <w:pPr>
                              <w:pBdr>
                                <w:top w:val="nil"/>
                                <w:left w:val="nil"/>
                                <w:bottom w:val="nil"/>
                                <w:right w:val="nil"/>
                                <w:between w:val="nil"/>
                              </w:pBdr>
                              <w:ind w:left="0"/>
                              <w:rPr>
                                <w:rFonts w:eastAsia="Liberation Sans" w:cs="Liberation Sans"/>
                                <w:b/>
                                <w:color w:val="000000"/>
                                <w:sz w:val="18"/>
                                <w:szCs w:val="18"/>
                              </w:rPr>
                            </w:pPr>
                            <w:r w:rsidRPr="0042554E">
                              <w:rPr>
                                <w:rFonts w:eastAsia="Liberation Sans" w:cs="Liberation Sans"/>
                                <w:b/>
                                <w:color w:val="000000"/>
                                <w:sz w:val="18"/>
                                <w:szCs w:val="18"/>
                              </w:rPr>
                              <w:t>The European Space Agency funding model</w:t>
                            </w:r>
                          </w:p>
                          <w:p w14:paraId="59ACB5CD" w14:textId="08E007CE" w:rsidR="00852AB8" w:rsidRPr="0042554E" w:rsidRDefault="00852AB8" w:rsidP="0039065B">
                            <w:pPr>
                              <w:numPr>
                                <w:ilvl w:val="0"/>
                                <w:numId w:val="33"/>
                              </w:numPr>
                              <w:pBdr>
                                <w:top w:val="nil"/>
                                <w:left w:val="nil"/>
                                <w:bottom w:val="nil"/>
                                <w:right w:val="nil"/>
                                <w:between w:val="nil"/>
                              </w:pBdr>
                              <w:rPr>
                                <w:color w:val="000000"/>
                                <w:sz w:val="18"/>
                                <w:szCs w:val="18"/>
                              </w:rPr>
                            </w:pPr>
                            <w:r w:rsidRPr="0042554E">
                              <w:rPr>
                                <w:rFonts w:eastAsia="Liberation Sans" w:cs="Liberation Sans"/>
                                <w:b/>
                                <w:color w:val="000000"/>
                                <w:sz w:val="18"/>
                                <w:szCs w:val="18"/>
                              </w:rPr>
                              <w:t xml:space="preserve">vision/aims: </w:t>
                            </w:r>
                            <w:r w:rsidRPr="0042554E">
                              <w:rPr>
                                <w:rFonts w:eastAsia="Liberation Sans" w:cs="Liberation Sans"/>
                                <w:color w:val="000000"/>
                                <w:sz w:val="18"/>
                                <w:szCs w:val="18"/>
                              </w:rPr>
                              <w:t>the peaceful exploration and use of space for the benefit of humankind, shaping the development of Europe's space capability and ensuring that investment in space continues to deliver benefits to the citizens of Europe and the world;</w:t>
                            </w:r>
                            <w:r w:rsidRPr="0042554E">
                              <w:rPr>
                                <w:rFonts w:eastAsia="Liberation Sans" w:cs="Liberation Sans"/>
                                <w:color w:val="000000"/>
                                <w:sz w:val="18"/>
                                <w:szCs w:val="18"/>
                                <w:vertAlign w:val="superscript"/>
                              </w:rPr>
                              <w:footnoteRef/>
                            </w:r>
                          </w:p>
                          <w:p w14:paraId="51C74FA4" w14:textId="77777777" w:rsidR="00852AB8" w:rsidRPr="0042554E" w:rsidRDefault="00852AB8" w:rsidP="0039065B">
                            <w:pPr>
                              <w:pStyle w:val="ListParagraph"/>
                              <w:numPr>
                                <w:ilvl w:val="0"/>
                                <w:numId w:val="33"/>
                              </w:numPr>
                              <w:pBdr>
                                <w:top w:val="nil"/>
                                <w:left w:val="nil"/>
                                <w:bottom w:val="nil"/>
                                <w:right w:val="nil"/>
                                <w:between w:val="nil"/>
                              </w:pBdr>
                              <w:rPr>
                                <w:color w:val="000000"/>
                                <w:sz w:val="18"/>
                                <w:szCs w:val="18"/>
                              </w:rPr>
                            </w:pPr>
                            <w:r w:rsidRPr="0042554E">
                              <w:rPr>
                                <w:rFonts w:eastAsia="Liberation Sans" w:cs="Liberation Sans"/>
                                <w:b/>
                                <w:color w:val="000000"/>
                                <w:sz w:val="18"/>
                                <w:szCs w:val="18"/>
                              </w:rPr>
                              <w:t>model:</w:t>
                            </w:r>
                            <w:r w:rsidRPr="0042554E">
                              <w:rPr>
                                <w:rFonts w:eastAsia="Liberation Sans" w:cs="Liberation Sans"/>
                                <w:color w:val="000000"/>
                                <w:sz w:val="18"/>
                                <w:szCs w:val="18"/>
                              </w:rPr>
                              <w:t xml:space="preserve"> funded by a financial contribution from all the Agency's member states, calculated accordancing to each country's gross national product. In addition, ESA conducts a number of optional programmes, for which each member state can decide whether to participate and how much to contribute. ESA's budget for 2021 is 6.49 billion EUR.</w:t>
                            </w:r>
                            <w:r w:rsidRPr="0042554E">
                              <w:rPr>
                                <w:sz w:val="18"/>
                                <w:szCs w:val="18"/>
                                <w:vertAlign w:val="superscript"/>
                              </w:rPr>
                              <w:footnoteRef/>
                            </w:r>
                          </w:p>
                          <w:p w14:paraId="66471C12" w14:textId="77777777" w:rsidR="00852AB8" w:rsidRPr="0042554E" w:rsidRDefault="00852AB8" w:rsidP="0039065B">
                            <w:pPr>
                              <w:numPr>
                                <w:ilvl w:val="0"/>
                                <w:numId w:val="33"/>
                              </w:numPr>
                              <w:pBdr>
                                <w:top w:val="nil"/>
                                <w:left w:val="nil"/>
                                <w:bottom w:val="nil"/>
                                <w:right w:val="nil"/>
                                <w:between w:val="nil"/>
                              </w:pBdr>
                              <w:rPr>
                                <w:rFonts w:eastAsia="Liberation Sans" w:cs="Liberation Sans"/>
                                <w:color w:val="000000"/>
                                <w:sz w:val="18"/>
                                <w:szCs w:val="18"/>
                              </w:rPr>
                            </w:pPr>
                            <w:r w:rsidRPr="0042554E">
                              <w:rPr>
                                <w:rFonts w:eastAsia="Liberation Sans" w:cs="Liberation Sans"/>
                                <w:b/>
                                <w:bCs/>
                                <w:color w:val="000000"/>
                                <w:sz w:val="18"/>
                                <w:szCs w:val="18"/>
                              </w:rPr>
                              <w:t>funding</w:t>
                            </w:r>
                            <w:r w:rsidRPr="0042554E">
                              <w:rPr>
                                <w:rFonts w:eastAsia="Liberation Sans" w:cs="Liberation Sans"/>
                                <w:color w:val="000000"/>
                                <w:sz w:val="18"/>
                                <w:szCs w:val="18"/>
                              </w:rPr>
                              <w:t>: software developed under ESA contracts can be published under an open-source licence, but this requires explicit authorisation;</w:t>
                            </w:r>
                          </w:p>
                          <w:p w14:paraId="510CC20B" w14:textId="77777777" w:rsidR="00852AB8" w:rsidRPr="0042554E" w:rsidRDefault="00852AB8" w:rsidP="0039065B">
                            <w:pPr>
                              <w:numPr>
                                <w:ilvl w:val="0"/>
                                <w:numId w:val="33"/>
                              </w:numPr>
                              <w:pBdr>
                                <w:top w:val="nil"/>
                                <w:left w:val="nil"/>
                                <w:bottom w:val="nil"/>
                                <w:right w:val="nil"/>
                                <w:between w:val="nil"/>
                              </w:pBdr>
                              <w:rPr>
                                <w:rFonts w:eastAsia="Liberation Sans" w:cs="Liberation Sans"/>
                                <w:color w:val="000000"/>
                                <w:sz w:val="18"/>
                                <w:szCs w:val="18"/>
                              </w:rPr>
                            </w:pPr>
                            <w:r w:rsidRPr="0042554E">
                              <w:rPr>
                                <w:rFonts w:eastAsia="Liberation Sans" w:cs="Liberation Sans"/>
                                <w:b/>
                                <w:bCs/>
                                <w:color w:val="000000"/>
                                <w:sz w:val="18"/>
                                <w:szCs w:val="18"/>
                              </w:rPr>
                              <w:t>base</w:t>
                            </w:r>
                            <w:r w:rsidRPr="0042554E">
                              <w:rPr>
                                <w:rFonts w:eastAsia="Liberation Sans" w:cs="Liberation Sans"/>
                                <w:color w:val="000000"/>
                                <w:sz w:val="18"/>
                                <w:szCs w:val="18"/>
                              </w:rPr>
                              <w:t>: Paris;</w:t>
                            </w:r>
                          </w:p>
                          <w:p w14:paraId="717D0239" w14:textId="77777777" w:rsidR="00852AB8" w:rsidRPr="008942D4" w:rsidRDefault="00852AB8" w:rsidP="0039065B">
                            <w:pPr>
                              <w:pStyle w:val="ListParagraph"/>
                              <w:numPr>
                                <w:ilvl w:val="0"/>
                                <w:numId w:val="33"/>
                              </w:numPr>
                              <w:pBdr>
                                <w:top w:val="nil"/>
                                <w:left w:val="nil"/>
                                <w:bottom w:val="nil"/>
                                <w:right w:val="nil"/>
                                <w:between w:val="nil"/>
                              </w:pBdr>
                              <w:rPr>
                                <w:color w:val="000000"/>
                                <w:sz w:val="18"/>
                                <w:szCs w:val="18"/>
                              </w:rPr>
                            </w:pPr>
                            <w:r w:rsidRPr="008942D4">
                              <w:rPr>
                                <w:rFonts w:eastAsia="Liberation Sans" w:cs="Liberation Sans"/>
                                <w:b/>
                                <w:bCs/>
                                <w:color w:val="000000"/>
                                <w:sz w:val="18"/>
                                <w:szCs w:val="18"/>
                              </w:rPr>
                              <w:t>website</w:t>
                            </w:r>
                            <w:r w:rsidRPr="008942D4">
                              <w:rPr>
                                <w:rFonts w:eastAsia="Liberation Sans" w:cs="Liberation Sans"/>
                                <w:color w:val="000000"/>
                                <w:sz w:val="18"/>
                                <w:szCs w:val="18"/>
                              </w:rPr>
                              <w:t xml:space="preserve">: </w:t>
                            </w:r>
                            <w:hyperlink r:id="rId135">
                              <w:r w:rsidRPr="008942D4">
                                <w:rPr>
                                  <w:rStyle w:val="Hyperlink"/>
                                  <w:sz w:val="18"/>
                                  <w:szCs w:val="18"/>
                                </w:rPr>
                                <w:t>https://www.esa.int/</w:t>
                              </w:r>
                            </w:hyperlink>
                            <w:r w:rsidRPr="008942D4">
                              <w:rPr>
                                <w:rFonts w:eastAsia="Liberation Sans" w:cs="Liberation Sans"/>
                                <w:color w:val="000080"/>
                                <w:sz w:val="18"/>
                                <w:szCs w:val="18"/>
                              </w:rPr>
                              <w:t xml:space="preserve">; </w:t>
                            </w:r>
                            <w:r w:rsidRPr="008942D4">
                              <w:rPr>
                                <w:rFonts w:eastAsia="Liberation Sans" w:cs="Liberation Sans"/>
                                <w:color w:val="000000"/>
                                <w:sz w:val="18"/>
                                <w:szCs w:val="18"/>
                              </w:rPr>
                              <w:t xml:space="preserve">FOSS policy: </w:t>
                            </w:r>
                            <w:hyperlink r:id="rId136">
                              <w:r w:rsidRPr="008942D4">
                                <w:rPr>
                                  <w:rStyle w:val="Hyperlink"/>
                                  <w:sz w:val="18"/>
                                  <w:szCs w:val="18"/>
                                </w:rPr>
                                <w:t>https://essr.esa.int/esa-open-source-policy</w:t>
                              </w:r>
                            </w:hyperlink>
                          </w:p>
                          <w:p w14:paraId="63CB49ED" w14:textId="77777777" w:rsidR="00852AB8" w:rsidRPr="008942D4" w:rsidRDefault="00852AB8" w:rsidP="0039065B">
                            <w:pPr>
                              <w:numPr>
                                <w:ilvl w:val="0"/>
                                <w:numId w:val="33"/>
                              </w:numPr>
                              <w:pBdr>
                                <w:top w:val="nil"/>
                                <w:left w:val="nil"/>
                                <w:bottom w:val="nil"/>
                                <w:right w:val="nil"/>
                                <w:between w:val="nil"/>
                              </w:pBdr>
                              <w:rPr>
                                <w:color w:val="000000"/>
                                <w:sz w:val="18"/>
                                <w:szCs w:val="18"/>
                                <w:lang w:val="it-IT"/>
                              </w:rPr>
                            </w:pPr>
                            <w:r w:rsidRPr="008942D4">
                              <w:rPr>
                                <w:rFonts w:eastAsia="Liberation Sans" w:cs="Liberation Sans"/>
                                <w:b/>
                                <w:bCs/>
                                <w:color w:val="000000"/>
                                <w:sz w:val="18"/>
                                <w:szCs w:val="18"/>
                                <w:lang w:val="it-IT"/>
                              </w:rPr>
                              <w:t>Wikipedia</w:t>
                            </w:r>
                            <w:r w:rsidRPr="008942D4">
                              <w:rPr>
                                <w:rFonts w:eastAsia="Liberation Sans" w:cs="Liberation Sans"/>
                                <w:color w:val="000000"/>
                                <w:sz w:val="18"/>
                                <w:szCs w:val="18"/>
                                <w:lang w:val="it-IT"/>
                              </w:rPr>
                              <w:t xml:space="preserve">: </w:t>
                            </w:r>
                            <w:hyperlink r:id="rId137">
                              <w:r w:rsidRPr="00236071">
                                <w:rPr>
                                  <w:rStyle w:val="Hyperlink"/>
                                  <w:sz w:val="18"/>
                                  <w:szCs w:val="18"/>
                                  <w:lang w:val="it-IT"/>
                                </w:rPr>
                                <w:t>https://en.wikipedia.org/wiki/European_Space_Agency</w:t>
                              </w:r>
                            </w:hyperlink>
                          </w:p>
                        </w:txbxContent>
                      </wps:txbx>
                      <wps:bodyPr rot="0" vert="horz" wrap="square" lIns="91440" tIns="45720" rIns="91440" bIns="45720" anchor="t" anchorCtr="0">
                        <a:spAutoFit/>
                      </wps:bodyPr>
                    </wps:wsp>
                  </a:graphicData>
                </a:graphic>
              </wp:inline>
            </w:drawing>
          </mc:Choice>
          <mc:Fallback>
            <w:pict>
              <v:shape w14:anchorId="6FA24CBE" id="_x0000_s1029" type="#_x0000_t202" style="width:420.35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">
                <v:textbox style="mso-fit-shape-to-text:t">
                  <w:txbxContent>
                    <w:p w14:paraId="1598233C" w14:textId="1A96E439" w:rsidR="00852AB8" w:rsidRPr="0042554E" w:rsidRDefault="00852AB8" w:rsidP="0042554E">
                      <w:pPr>
                        <w:pBdr>
                          <w:top w:val="nil"/>
                          <w:left w:val="nil"/>
                          <w:bottom w:val="nil"/>
                          <w:right w:val="nil"/>
                          <w:between w:val="nil"/>
                        </w:pBdr>
                        <w:ind w:left="0"/>
                        <w:rPr>
                          <w:rFonts w:eastAsia="Liberation Sans" w:cs="Liberation Sans"/>
                          <w:b/>
                          <w:color w:val="000000"/>
                          <w:sz w:val="18"/>
                          <w:szCs w:val="18"/>
                        </w:rPr>
                      </w:pPr>
                      <w:r w:rsidRPr="0042554E">
                        <w:rPr>
                          <w:rFonts w:eastAsia="Liberation Sans" w:cs="Liberation Sans"/>
                          <w:b/>
                          <w:color w:val="000000"/>
                          <w:sz w:val="18"/>
                          <w:szCs w:val="18"/>
                        </w:rPr>
                        <w:t>The European Space Agency funding model</w:t>
                      </w:r>
                    </w:p>
                    <w:p w14:paraId="59ACB5CD" w14:textId="08E007CE" w:rsidR="00852AB8" w:rsidRPr="0042554E" w:rsidRDefault="00852AB8" w:rsidP="0039065B">
                      <w:pPr>
                        <w:numPr>
                          <w:ilvl w:val="0"/>
                          <w:numId w:val="33"/>
                        </w:numPr>
                        <w:pBdr>
                          <w:top w:val="nil"/>
                          <w:left w:val="nil"/>
                          <w:bottom w:val="nil"/>
                          <w:right w:val="nil"/>
                          <w:between w:val="nil"/>
                        </w:pBdr>
                        <w:rPr>
                          <w:color w:val="000000"/>
                          <w:sz w:val="18"/>
                          <w:szCs w:val="18"/>
                        </w:rPr>
                      </w:pPr>
                      <w:r w:rsidRPr="0042554E">
                        <w:rPr>
                          <w:rFonts w:eastAsia="Liberation Sans" w:cs="Liberation Sans"/>
                          <w:b/>
                          <w:color w:val="000000"/>
                          <w:sz w:val="18"/>
                          <w:szCs w:val="18"/>
                        </w:rPr>
                        <w:t xml:space="preserve">vision/aims: </w:t>
                      </w:r>
                      <w:r w:rsidRPr="0042554E">
                        <w:rPr>
                          <w:rFonts w:eastAsia="Liberation Sans" w:cs="Liberation Sans"/>
                          <w:color w:val="000000"/>
                          <w:sz w:val="18"/>
                          <w:szCs w:val="18"/>
                        </w:rPr>
                        <w:t>the peaceful exploration and use of space for the benefit of humankind, shaping the development of Europe's space capability and ensuring that investment in space continues to deliver benefits to the citizens of Europe and the world;</w:t>
                      </w:r>
                      <w:r w:rsidRPr="0042554E">
                        <w:rPr>
                          <w:rFonts w:eastAsia="Liberation Sans" w:cs="Liberation Sans"/>
                          <w:color w:val="000000"/>
                          <w:sz w:val="18"/>
                          <w:szCs w:val="18"/>
                          <w:vertAlign w:val="superscript"/>
                        </w:rPr>
                        <w:footnoteRef/>
                      </w:r>
                    </w:p>
                    <w:p w14:paraId="51C74FA4" w14:textId="77777777" w:rsidR="00852AB8" w:rsidRPr="0042554E" w:rsidRDefault="00852AB8" w:rsidP="0039065B">
                      <w:pPr>
                        <w:pStyle w:val="ListParagraph"/>
                        <w:numPr>
                          <w:ilvl w:val="0"/>
                          <w:numId w:val="33"/>
                        </w:numPr>
                        <w:pBdr>
                          <w:top w:val="nil"/>
                          <w:left w:val="nil"/>
                          <w:bottom w:val="nil"/>
                          <w:right w:val="nil"/>
                          <w:between w:val="nil"/>
                        </w:pBdr>
                        <w:rPr>
                          <w:color w:val="000000"/>
                          <w:sz w:val="18"/>
                          <w:szCs w:val="18"/>
                        </w:rPr>
                      </w:pPr>
                      <w:r w:rsidRPr="0042554E">
                        <w:rPr>
                          <w:rFonts w:eastAsia="Liberation Sans" w:cs="Liberation Sans"/>
                          <w:b/>
                          <w:color w:val="000000"/>
                          <w:sz w:val="18"/>
                          <w:szCs w:val="18"/>
                        </w:rPr>
                        <w:t>model:</w:t>
                      </w:r>
                      <w:r w:rsidRPr="0042554E">
                        <w:rPr>
                          <w:rFonts w:eastAsia="Liberation Sans" w:cs="Liberation Sans"/>
                          <w:color w:val="000000"/>
                          <w:sz w:val="18"/>
                          <w:szCs w:val="18"/>
                        </w:rPr>
                        <w:t xml:space="preserve"> funded by a financial contribution from all the Agency's member states, calculated accordancing to each country's gross national product. In addition, ESA conducts a number of optional programmes, for which each member state can decide whether to participate and how much to contribute. ESA's budget for 2021 is 6.49 billion EUR.</w:t>
                      </w:r>
                      <w:r w:rsidRPr="0042554E">
                        <w:rPr>
                          <w:sz w:val="18"/>
                          <w:szCs w:val="18"/>
                          <w:vertAlign w:val="superscript"/>
                        </w:rPr>
                        <w:footnoteRef/>
                      </w:r>
                    </w:p>
                    <w:p w14:paraId="66471C12" w14:textId="77777777" w:rsidR="00852AB8" w:rsidRPr="0042554E" w:rsidRDefault="00852AB8" w:rsidP="0039065B">
                      <w:pPr>
                        <w:numPr>
                          <w:ilvl w:val="0"/>
                          <w:numId w:val="33"/>
                        </w:numPr>
                        <w:pBdr>
                          <w:top w:val="nil"/>
                          <w:left w:val="nil"/>
                          <w:bottom w:val="nil"/>
                          <w:right w:val="nil"/>
                          <w:between w:val="nil"/>
                        </w:pBdr>
                        <w:rPr>
                          <w:rFonts w:eastAsia="Liberation Sans" w:cs="Liberation Sans"/>
                          <w:color w:val="000000"/>
                          <w:sz w:val="18"/>
                          <w:szCs w:val="18"/>
                        </w:rPr>
                      </w:pPr>
                      <w:r w:rsidRPr="0042554E">
                        <w:rPr>
                          <w:rFonts w:eastAsia="Liberation Sans" w:cs="Liberation Sans"/>
                          <w:b/>
                          <w:bCs/>
                          <w:color w:val="000000"/>
                          <w:sz w:val="18"/>
                          <w:szCs w:val="18"/>
                        </w:rPr>
                        <w:t>funding</w:t>
                      </w:r>
                      <w:r w:rsidRPr="0042554E">
                        <w:rPr>
                          <w:rFonts w:eastAsia="Liberation Sans" w:cs="Liberation Sans"/>
                          <w:color w:val="000000"/>
                          <w:sz w:val="18"/>
                          <w:szCs w:val="18"/>
                        </w:rPr>
                        <w:t>: software developed under ESA contracts can be published under an open-source licence, but this requires explicit authorisation;</w:t>
                      </w:r>
                    </w:p>
                    <w:p w14:paraId="510CC20B" w14:textId="77777777" w:rsidR="00852AB8" w:rsidRPr="0042554E" w:rsidRDefault="00852AB8" w:rsidP="0039065B">
                      <w:pPr>
                        <w:numPr>
                          <w:ilvl w:val="0"/>
                          <w:numId w:val="33"/>
                        </w:numPr>
                        <w:pBdr>
                          <w:top w:val="nil"/>
                          <w:left w:val="nil"/>
                          <w:bottom w:val="nil"/>
                          <w:right w:val="nil"/>
                          <w:between w:val="nil"/>
                        </w:pBdr>
                        <w:rPr>
                          <w:rFonts w:eastAsia="Liberation Sans" w:cs="Liberation Sans"/>
                          <w:color w:val="000000"/>
                          <w:sz w:val="18"/>
                          <w:szCs w:val="18"/>
                        </w:rPr>
                      </w:pPr>
                      <w:r w:rsidRPr="0042554E">
                        <w:rPr>
                          <w:rFonts w:eastAsia="Liberation Sans" w:cs="Liberation Sans"/>
                          <w:b/>
                          <w:bCs/>
                          <w:color w:val="000000"/>
                          <w:sz w:val="18"/>
                          <w:szCs w:val="18"/>
                        </w:rPr>
                        <w:t>base</w:t>
                      </w:r>
                      <w:r w:rsidRPr="0042554E">
                        <w:rPr>
                          <w:rFonts w:eastAsia="Liberation Sans" w:cs="Liberation Sans"/>
                          <w:color w:val="000000"/>
                          <w:sz w:val="18"/>
                          <w:szCs w:val="18"/>
                        </w:rPr>
                        <w:t>: Paris;</w:t>
                      </w:r>
                    </w:p>
                    <w:p w14:paraId="717D0239" w14:textId="77777777" w:rsidR="00852AB8" w:rsidRPr="008942D4" w:rsidRDefault="00852AB8" w:rsidP="0039065B">
                      <w:pPr>
                        <w:pStyle w:val="ListParagraph"/>
                        <w:numPr>
                          <w:ilvl w:val="0"/>
                          <w:numId w:val="33"/>
                        </w:numPr>
                        <w:pBdr>
                          <w:top w:val="nil"/>
                          <w:left w:val="nil"/>
                          <w:bottom w:val="nil"/>
                          <w:right w:val="nil"/>
                          <w:between w:val="nil"/>
                        </w:pBdr>
                        <w:rPr>
                          <w:color w:val="000000"/>
                          <w:sz w:val="18"/>
                          <w:szCs w:val="18"/>
                        </w:rPr>
                      </w:pPr>
                      <w:r w:rsidRPr="008942D4">
                        <w:rPr>
                          <w:rFonts w:eastAsia="Liberation Sans" w:cs="Liberation Sans"/>
                          <w:b/>
                          <w:bCs/>
                          <w:color w:val="000000"/>
                          <w:sz w:val="18"/>
                          <w:szCs w:val="18"/>
                        </w:rPr>
                        <w:t>website</w:t>
                      </w:r>
                      <w:r w:rsidRPr="008942D4">
                        <w:rPr>
                          <w:rFonts w:eastAsia="Liberation Sans" w:cs="Liberation Sans"/>
                          <w:color w:val="000000"/>
                          <w:sz w:val="18"/>
                          <w:szCs w:val="18"/>
                        </w:rPr>
                        <w:t xml:space="preserve">: </w:t>
                      </w:r>
                      <w:hyperlink r:id="rId138">
                        <w:r w:rsidRPr="008942D4">
                          <w:rPr>
                            <w:rStyle w:val="Hyperlink"/>
                            <w:sz w:val="18"/>
                            <w:szCs w:val="18"/>
                          </w:rPr>
                          <w:t>https://www.esa.int/</w:t>
                        </w:r>
                      </w:hyperlink>
                      <w:r w:rsidRPr="008942D4">
                        <w:rPr>
                          <w:rFonts w:eastAsia="Liberation Sans" w:cs="Liberation Sans"/>
                          <w:color w:val="000080"/>
                          <w:sz w:val="18"/>
                          <w:szCs w:val="18"/>
                        </w:rPr>
                        <w:t xml:space="preserve">; </w:t>
                      </w:r>
                      <w:r w:rsidRPr="008942D4">
                        <w:rPr>
                          <w:rFonts w:eastAsia="Liberation Sans" w:cs="Liberation Sans"/>
                          <w:color w:val="000000"/>
                          <w:sz w:val="18"/>
                          <w:szCs w:val="18"/>
                        </w:rPr>
                        <w:t xml:space="preserve">FOSS policy: </w:t>
                      </w:r>
                      <w:hyperlink r:id="rId139">
                        <w:r w:rsidRPr="008942D4">
                          <w:rPr>
                            <w:rStyle w:val="Hyperlink"/>
                            <w:sz w:val="18"/>
                            <w:szCs w:val="18"/>
                          </w:rPr>
                          <w:t>https://essr.esa.int/esa-open-source-policy</w:t>
                        </w:r>
                      </w:hyperlink>
                    </w:p>
                    <w:p w14:paraId="63CB49ED" w14:textId="77777777" w:rsidR="00852AB8" w:rsidRPr="008942D4" w:rsidRDefault="00852AB8" w:rsidP="0039065B">
                      <w:pPr>
                        <w:numPr>
                          <w:ilvl w:val="0"/>
                          <w:numId w:val="33"/>
                        </w:numPr>
                        <w:pBdr>
                          <w:top w:val="nil"/>
                          <w:left w:val="nil"/>
                          <w:bottom w:val="nil"/>
                          <w:right w:val="nil"/>
                          <w:between w:val="nil"/>
                        </w:pBdr>
                        <w:rPr>
                          <w:color w:val="000000"/>
                          <w:sz w:val="18"/>
                          <w:szCs w:val="18"/>
                          <w:lang w:val="it-IT"/>
                        </w:rPr>
                      </w:pPr>
                      <w:r w:rsidRPr="008942D4">
                        <w:rPr>
                          <w:rFonts w:eastAsia="Liberation Sans" w:cs="Liberation Sans"/>
                          <w:b/>
                          <w:bCs/>
                          <w:color w:val="000000"/>
                          <w:sz w:val="18"/>
                          <w:szCs w:val="18"/>
                          <w:lang w:val="it-IT"/>
                        </w:rPr>
                        <w:t>Wikipedia</w:t>
                      </w:r>
                      <w:r w:rsidRPr="008942D4">
                        <w:rPr>
                          <w:rFonts w:eastAsia="Liberation Sans" w:cs="Liberation Sans"/>
                          <w:color w:val="000000"/>
                          <w:sz w:val="18"/>
                          <w:szCs w:val="18"/>
                          <w:lang w:val="it-IT"/>
                        </w:rPr>
                        <w:t xml:space="preserve">: </w:t>
                      </w:r>
                      <w:hyperlink r:id="rId140">
                        <w:r w:rsidRPr="00236071">
                          <w:rPr>
                            <w:rStyle w:val="Hyperlink"/>
                            <w:sz w:val="18"/>
                            <w:szCs w:val="18"/>
                            <w:lang w:val="it-IT"/>
                          </w:rPr>
                          <w:t>https://en.wikipedia.org/wiki/European_Space_Agency</w:t>
                        </w:r>
                      </w:hyperlink>
                    </w:p>
                  </w:txbxContent>
                </v:textbox>
                <w10:anchorlock/>
              </v:shape>
            </w:pict>
          </mc:Fallback>
        </mc:AlternateContent>
      </w:r>
    </w:p>
    <w:p w14:paraId="000001EC" w14:textId="77777777" w:rsidR="00605349" w:rsidRPr="00713968" w:rsidRDefault="00C00F8E" w:rsidP="0039065B">
      <w:pPr>
        <w:pStyle w:val="Heading4"/>
        <w:numPr>
          <w:ilvl w:val="3"/>
          <w:numId w:val="1"/>
        </w:numPr>
        <w:ind w:left="1587" w:hanging="1587"/>
      </w:pPr>
      <w:bookmarkStart w:id="34" w:name="_Toc89302732"/>
      <w:r w:rsidRPr="00713968">
        <w:lastRenderedPageBreak/>
        <w:t>Open-source software</w:t>
      </w:r>
      <w:bookmarkEnd w:id="34"/>
    </w:p>
    <w:p w14:paraId="000001EE"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Software developed under ESA contracts has been officially able to be published under an open-source licence since 2004, but this requires explicit authorisation from the ESA Software Licensing Board in a Software Licensing Authorisation (SWLA), which uses two different licensing regimes:</w:t>
      </w:r>
      <w:r w:rsidRPr="00713968">
        <w:rPr>
          <w:rFonts w:eastAsia="Liberation Sans" w:cs="Liberation Sans"/>
          <w:color w:val="000000"/>
          <w:vertAlign w:val="superscript"/>
        </w:rPr>
        <w:footnoteReference w:id="199"/>
      </w:r>
    </w:p>
    <w:p w14:paraId="000001F0" w14:textId="2545B92E" w:rsidR="00605349" w:rsidRPr="00713968" w:rsidRDefault="00C0636F" w:rsidP="00C0636F">
      <w:pPr>
        <w:pBdr>
          <w:top w:val="nil"/>
          <w:left w:val="nil"/>
          <w:bottom w:val="nil"/>
          <w:right w:val="nil"/>
          <w:between w:val="nil"/>
        </w:pBdr>
        <w:ind w:left="720"/>
        <w:rPr>
          <w:rFonts w:eastAsia="Liberation Sans" w:cs="Liberation Sans"/>
          <w:color w:val="000000"/>
        </w:rPr>
      </w:pPr>
      <w:r w:rsidRPr="00713968">
        <w:rPr>
          <w:rFonts w:eastAsia="Liberation Sans" w:cs="Liberation Sans"/>
          <w:color w:val="000000"/>
        </w:rPr>
        <w:t>ESA Community Software is</w:t>
      </w:r>
      <w:r w:rsidR="00C00F8E" w:rsidRPr="00713968">
        <w:rPr>
          <w:rFonts w:eastAsia="Liberation Sans" w:cs="Liberation Sans"/>
          <w:color w:val="000000"/>
        </w:rPr>
        <w:t xml:space="preserve"> restricted to individuals or entities bel</w:t>
      </w:r>
      <w:r w:rsidRPr="00713968">
        <w:rPr>
          <w:rFonts w:eastAsia="Liberation Sans" w:cs="Liberation Sans"/>
          <w:color w:val="000000"/>
        </w:rPr>
        <w:t xml:space="preserve">onging to the ESA member states. For </w:t>
      </w:r>
      <w:r w:rsidR="00C00F8E" w:rsidRPr="00713968">
        <w:rPr>
          <w:rFonts w:eastAsia="Liberation Sans" w:cs="Liberation Sans"/>
          <w:color w:val="000000"/>
        </w:rPr>
        <w:t>distribution outside of the ESA member states, requires the use of a specific licensing framework.</w:t>
      </w:r>
    </w:p>
    <w:p w14:paraId="000001F2" w14:textId="1CF51BA8" w:rsidR="00605349" w:rsidRPr="00713968" w:rsidRDefault="00C00F8E" w:rsidP="00C0636F">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 xml:space="preserve">An overview page lists a dozen available ESA-specific licenses, varying from strong </w:t>
      </w:r>
      <w:r w:rsidRPr="008942D4">
        <w:rPr>
          <w:rFonts w:eastAsia="Liberation Sans" w:cs="Liberation Sans"/>
        </w:rPr>
        <w:t>copyleft to permissive</w:t>
      </w:r>
      <w:r w:rsidRPr="00713968">
        <w:rPr>
          <w:rFonts w:eastAsia="Liberation Sans" w:cs="Liberation Sans"/>
          <w:color w:val="000000"/>
        </w:rPr>
        <w:t>.</w:t>
      </w:r>
      <w:r w:rsidRPr="00713968">
        <w:rPr>
          <w:rFonts w:eastAsia="Liberation Sans" w:cs="Liberation Sans"/>
          <w:color w:val="000000"/>
          <w:vertAlign w:val="superscript"/>
        </w:rPr>
        <w:footnoteReference w:id="200"/>
      </w:r>
    </w:p>
    <w:p w14:paraId="000001F4" w14:textId="77777777" w:rsidR="00605349" w:rsidRPr="00713968" w:rsidRDefault="00C00F8E" w:rsidP="0039065B">
      <w:pPr>
        <w:pStyle w:val="Heading4"/>
        <w:numPr>
          <w:ilvl w:val="3"/>
          <w:numId w:val="1"/>
        </w:numPr>
        <w:ind w:left="1587" w:hanging="1587"/>
      </w:pPr>
      <w:bookmarkStart w:id="35" w:name="_Toc89302733"/>
      <w:r w:rsidRPr="00713968">
        <w:t>The European Space Software Repository (ESSR)</w:t>
      </w:r>
      <w:bookmarkEnd w:id="35"/>
    </w:p>
    <w:p w14:paraId="000001F6"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European Space Software Repository</w:t>
      </w:r>
      <w:r w:rsidRPr="00713968">
        <w:rPr>
          <w:rFonts w:eastAsia="Liberation Sans" w:cs="Liberation Sans"/>
          <w:color w:val="000000"/>
          <w:vertAlign w:val="superscript"/>
        </w:rPr>
        <w:footnoteReference w:id="201"/>
      </w:r>
      <w:r w:rsidRPr="00713968">
        <w:rPr>
          <w:rFonts w:eastAsia="Liberation Sans" w:cs="Liberation Sans"/>
          <w:color w:val="000000"/>
        </w:rPr>
        <w:t xml:space="preserve"> (ESSR, formerly OSSR) "promotes reuse of (open-source) software, and provides all parties involved in European space software development (in particular SMEs) access to results of previous investments."</w:t>
      </w:r>
    </w:p>
    <w:p w14:paraId="000001F7" w14:textId="1EF2860C"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 xml:space="preserve">Note that the repository does not contain the software itself – unlike the </w:t>
      </w:r>
      <w:r w:rsidRPr="008942D4">
        <w:rPr>
          <w:rFonts w:eastAsia="Liberation Sans" w:cs="Liberation Sans"/>
        </w:rPr>
        <w:t>GitHub</w:t>
      </w:r>
      <w:r w:rsidRPr="008942D4">
        <w:rPr>
          <w:rFonts w:eastAsia="Liberation Sans" w:cs="Liberation Sans"/>
          <w:vertAlign w:val="superscript"/>
        </w:rPr>
        <w:footnoteReference w:id="202"/>
      </w:r>
      <w:r w:rsidRPr="008942D4">
        <w:rPr>
          <w:rFonts w:eastAsia="Liberation Sans" w:cs="Liberation Sans"/>
        </w:rPr>
        <w:t xml:space="preserve"> and GitLab</w:t>
      </w:r>
      <w:r w:rsidRPr="008942D4">
        <w:rPr>
          <w:rFonts w:eastAsia="Liberation Sans" w:cs="Liberation Sans"/>
          <w:vertAlign w:val="superscript"/>
        </w:rPr>
        <w:footnoteReference w:id="203"/>
      </w:r>
      <w:r w:rsidRPr="008942D4">
        <w:rPr>
          <w:rFonts w:eastAsia="Liberation Sans" w:cs="Liberation Sans"/>
        </w:rPr>
        <w:t xml:space="preserve"> source code management portals for example – just meta inf</w:t>
      </w:r>
      <w:r w:rsidRPr="00713968">
        <w:rPr>
          <w:rFonts w:eastAsia="Liberation Sans" w:cs="Liberation Sans"/>
          <w:color w:val="000000"/>
        </w:rPr>
        <w:t>ormation such as the name, description, creation and last modification date, version control system, owner, licence type, project homepage and download link.</w:t>
      </w:r>
      <w:r w:rsidRPr="00713968">
        <w:rPr>
          <w:rFonts w:eastAsia="Liberation Sans" w:cs="Liberation Sans"/>
          <w:color w:val="000000"/>
          <w:vertAlign w:val="superscript"/>
        </w:rPr>
        <w:footnoteReference w:id="204"/>
      </w:r>
    </w:p>
    <w:p w14:paraId="1130737F" w14:textId="0ACB9965" w:rsidR="0042554E" w:rsidRPr="00713968" w:rsidRDefault="0042554E">
      <w:pPr>
        <w:rPr>
          <w:rFonts w:eastAsia="Liberation Sans" w:cs="Liberation Sans"/>
          <w:color w:val="000000"/>
        </w:rPr>
      </w:pPr>
      <w:r w:rsidRPr="00713968">
        <w:rPr>
          <w:rFonts w:eastAsia="Liberation Sans" w:cs="Liberation Sans"/>
          <w:color w:val="000000"/>
        </w:rPr>
        <w:br w:type="page"/>
      </w:r>
    </w:p>
    <w:p w14:paraId="00000203" w14:textId="77777777" w:rsidR="00605349" w:rsidRPr="00713968" w:rsidRDefault="00C00F8E" w:rsidP="0039065B">
      <w:pPr>
        <w:pStyle w:val="Heading2"/>
        <w:numPr>
          <w:ilvl w:val="1"/>
          <w:numId w:val="1"/>
        </w:numPr>
        <w:ind w:left="737" w:hanging="737"/>
        <w:rPr>
          <w:rFonts w:ascii="Verdana" w:hAnsi="Verdana"/>
        </w:rPr>
      </w:pPr>
      <w:bookmarkStart w:id="36" w:name="_Toc89302734"/>
      <w:r w:rsidRPr="00713968">
        <w:rPr>
          <w:rFonts w:ascii="Verdana" w:hAnsi="Verdana"/>
        </w:rPr>
        <w:lastRenderedPageBreak/>
        <w:t>Funding from traditional, industrial endownment funds</w:t>
      </w:r>
      <w:bookmarkEnd w:id="36"/>
    </w:p>
    <w:p w14:paraId="00000205" w14:textId="77777777" w:rsidR="00605349" w:rsidRPr="00713968" w:rsidRDefault="00C00F8E" w:rsidP="0039065B">
      <w:pPr>
        <w:pStyle w:val="Heading3"/>
        <w:numPr>
          <w:ilvl w:val="2"/>
          <w:numId w:val="1"/>
        </w:numPr>
        <w:ind w:left="737" w:hanging="737"/>
        <w:rPr>
          <w:rFonts w:ascii="Verdana" w:hAnsi="Verdana"/>
        </w:rPr>
      </w:pPr>
      <w:bookmarkStart w:id="37" w:name="_Toc89302735"/>
      <w:r w:rsidRPr="00713968">
        <w:rPr>
          <w:rFonts w:ascii="Verdana" w:hAnsi="Verdana"/>
        </w:rPr>
        <w:t>The Ford Foundation (case study)</w:t>
      </w:r>
      <w:bookmarkEnd w:id="37"/>
    </w:p>
    <w:p w14:paraId="00000207"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Ford Foundation is a North American charity organisation established by the Ford family (of the Ford Motor Company) in 1936. From its current endowment of 12 billion USD, it makes available 500 million per year in grants all over the world.</w:t>
      </w:r>
      <w:r w:rsidRPr="00713968">
        <w:rPr>
          <w:rFonts w:eastAsia="Liberation Sans" w:cs="Liberation Sans"/>
          <w:color w:val="000000"/>
          <w:vertAlign w:val="superscript"/>
        </w:rPr>
        <w:footnoteReference w:id="205"/>
      </w:r>
    </w:p>
    <w:p w14:paraId="00000209" w14:textId="77777777" w:rsidR="00605349" w:rsidRPr="00713968" w:rsidRDefault="00C00F8E" w:rsidP="0042554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Foundation's key value and driver is social justice:</w:t>
      </w:r>
      <w:r w:rsidRPr="00713968">
        <w:rPr>
          <w:rFonts w:eastAsia="Liberation Sans" w:cs="Liberation Sans"/>
          <w:color w:val="000000"/>
          <w:vertAlign w:val="superscript"/>
        </w:rPr>
        <w:footnoteReference w:id="206"/>
      </w:r>
    </w:p>
    <w:p w14:paraId="0000020B" w14:textId="0E5419F4" w:rsidR="00605349" w:rsidRPr="00713968" w:rsidRDefault="0042554E" w:rsidP="0042554E">
      <w:pPr>
        <w:pBdr>
          <w:top w:val="nil"/>
          <w:left w:val="nil"/>
          <w:bottom w:val="nil"/>
          <w:right w:val="nil"/>
          <w:between w:val="nil"/>
        </w:pBdr>
        <w:spacing w:after="283"/>
        <w:ind w:left="720"/>
        <w:rPr>
          <w:color w:val="000000"/>
        </w:rPr>
      </w:pPr>
      <w:r w:rsidRPr="00713968">
        <w:rPr>
          <w:color w:val="000000"/>
        </w:rPr>
        <w:t>“</w:t>
      </w:r>
      <w:r w:rsidR="00C00F8E" w:rsidRPr="00713968">
        <w:rPr>
          <w:color w:val="000000"/>
        </w:rPr>
        <w:t>A world in which all individuals, communities, and peoples work toward the protection and full expression of their human rights; are active participants in the decisions that affect them; share equitably in the knowledge, wealth, and resources of society; and are free to achieve their full potential.</w:t>
      </w:r>
      <w:r w:rsidRPr="00713968">
        <w:rPr>
          <w:color w:val="000000"/>
        </w:rPr>
        <w:t>”</w:t>
      </w:r>
    </w:p>
    <w:p w14:paraId="01D6FA82" w14:textId="745FD384" w:rsidR="00DE1BE3" w:rsidRDefault="00DE1BE3" w:rsidP="0042554E">
      <w:pPr>
        <w:pBdr>
          <w:top w:val="nil"/>
          <w:left w:val="nil"/>
          <w:bottom w:val="nil"/>
          <w:right w:val="nil"/>
          <w:between w:val="nil"/>
        </w:pBdr>
        <w:rPr>
          <w:rFonts w:eastAsia="Liberation Sans" w:cs="Liberation Sans"/>
          <w:color w:val="000000"/>
        </w:rPr>
      </w:pPr>
      <w:r w:rsidRPr="00DE1BE3">
        <w:rPr>
          <w:rFonts w:eastAsia="Liberation Sans" w:cs="Liberation Sans"/>
          <w:noProof/>
          <w:color w:val="000000"/>
          <w:lang w:bidi="ar-SA"/>
        </w:rPr>
        <mc:AlternateContent>
          <mc:Choice Requires="wps">
            <w:drawing>
              <wp:inline distT="0" distB="0" distL="0" distR="0" wp14:anchorId="5047818D" wp14:editId="377A4CC9">
                <wp:extent cx="5190978" cy="3263705"/>
                <wp:effectExtent l="0" t="0" r="10160" b="15240"/>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90978" cy="3263705"/>
                        </a:xfrm>
                        <a:prstGeom prst="rect">
                          <a:avLst/>
                        </a:prstGeom>
                        <a:solidFill>
                          <a:srgbClr val="FFFFFF"/>
                        </a:solidFill>
                        <a:ln w="9525">
                          <a:solidFill>
                            <a:srgbClr val="000000"/>
                          </a:solidFill>
                          <a:miter lim="800000"/>
                          <a:headEnd/>
                          <a:tailEnd/>
                        </a:ln>
                      </wps:spPr>
                      <wps:txbx>
                        <w:txbxContent>
                          <w:p w14:paraId="2AE5B754" w14:textId="7322B53B" w:rsidR="00852AB8" w:rsidRDefault="00852AB8" w:rsidP="00DE1BE3">
                            <w:pPr>
                              <w:pBdr>
                                <w:top w:val="nil"/>
                                <w:left w:val="nil"/>
                                <w:bottom w:val="nil"/>
                                <w:right w:val="nil"/>
                                <w:between w:val="nil"/>
                              </w:pBdr>
                              <w:ind w:left="0"/>
                              <w:rPr>
                                <w:rFonts w:eastAsia="Liberation Sans" w:cs="Liberation Sans"/>
                                <w:b/>
                                <w:color w:val="000000"/>
                                <w:sz w:val="18"/>
                                <w:szCs w:val="18"/>
                              </w:rPr>
                            </w:pPr>
                            <w:r>
                              <w:rPr>
                                <w:rFonts w:eastAsia="Liberation Sans" w:cs="Liberation Sans"/>
                                <w:b/>
                                <w:color w:val="000000"/>
                                <w:sz w:val="18"/>
                                <w:szCs w:val="18"/>
                              </w:rPr>
                              <w:t>The Ford Foundation</w:t>
                            </w:r>
                          </w:p>
                          <w:p w14:paraId="3B73D117" w14:textId="4C1DB641" w:rsidR="00852AB8" w:rsidRPr="00DE1BE3" w:rsidRDefault="00852AB8" w:rsidP="0039065B">
                            <w:pPr>
                              <w:numPr>
                                <w:ilvl w:val="0"/>
                                <w:numId w:val="47"/>
                              </w:numPr>
                              <w:pBdr>
                                <w:top w:val="nil"/>
                                <w:left w:val="nil"/>
                                <w:bottom w:val="nil"/>
                                <w:right w:val="nil"/>
                                <w:between w:val="nil"/>
                              </w:pBdr>
                              <w:rPr>
                                <w:color w:val="000000"/>
                                <w:sz w:val="18"/>
                                <w:szCs w:val="18"/>
                              </w:rPr>
                            </w:pPr>
                            <w:r w:rsidRPr="00DE1BE3">
                              <w:rPr>
                                <w:rFonts w:eastAsia="Liberation Sans" w:cs="Liberation Sans"/>
                                <w:b/>
                                <w:color w:val="000000"/>
                                <w:sz w:val="18"/>
                                <w:szCs w:val="18"/>
                              </w:rPr>
                              <w:t>vision/aims:</w:t>
                            </w:r>
                            <w:r w:rsidRPr="00DE1BE3">
                              <w:rPr>
                                <w:rFonts w:eastAsia="Liberation Sans" w:cs="Liberation Sans"/>
                                <w:color w:val="000000"/>
                                <w:sz w:val="18"/>
                                <w:szCs w:val="18"/>
                              </w:rPr>
                              <w:t xml:space="preserve"> social justice; by reducing poverty and injustice, strengthening democratic values, promoting international cooperation, and advancing human achievement; through civil society, in collaboration with governments, the private sector, academia, and the creative community;</w:t>
                            </w:r>
                          </w:p>
                          <w:p w14:paraId="6529403C" w14:textId="77777777" w:rsidR="00852AB8" w:rsidRPr="00DE1BE3" w:rsidRDefault="00852AB8" w:rsidP="0039065B">
                            <w:pPr>
                              <w:numPr>
                                <w:ilvl w:val="0"/>
                                <w:numId w:val="47"/>
                              </w:numPr>
                              <w:pBdr>
                                <w:top w:val="nil"/>
                                <w:left w:val="nil"/>
                                <w:bottom w:val="nil"/>
                                <w:right w:val="nil"/>
                                <w:between w:val="nil"/>
                              </w:pBdr>
                              <w:rPr>
                                <w:color w:val="000000"/>
                                <w:sz w:val="18"/>
                                <w:szCs w:val="18"/>
                              </w:rPr>
                            </w:pPr>
                            <w:r w:rsidRPr="00DE1BE3">
                              <w:rPr>
                                <w:rFonts w:eastAsia="Liberation Sans" w:cs="Liberation Sans"/>
                                <w:b/>
                                <w:color w:val="000000"/>
                                <w:sz w:val="18"/>
                                <w:szCs w:val="18"/>
                              </w:rPr>
                              <w:t>model:</w:t>
                            </w:r>
                            <w:r w:rsidRPr="00DE1BE3">
                              <w:rPr>
                                <w:rFonts w:eastAsia="Liberation Sans" w:cs="Liberation Sans"/>
                                <w:color w:val="000000"/>
                                <w:sz w:val="18"/>
                                <w:szCs w:val="18"/>
                              </w:rPr>
                              <w:t xml:space="preserve"> grants funded from a 12 billion USD industrial/family endowment;</w:t>
                            </w:r>
                          </w:p>
                          <w:p w14:paraId="7A9238AD" w14:textId="77777777" w:rsidR="00852AB8" w:rsidRPr="00DE1BE3" w:rsidRDefault="00852AB8" w:rsidP="0039065B">
                            <w:pPr>
                              <w:numPr>
                                <w:ilvl w:val="0"/>
                                <w:numId w:val="47"/>
                              </w:numPr>
                              <w:pBdr>
                                <w:top w:val="nil"/>
                                <w:left w:val="nil"/>
                                <w:bottom w:val="nil"/>
                                <w:right w:val="nil"/>
                                <w:between w:val="nil"/>
                              </w:pBdr>
                              <w:rPr>
                                <w:rFonts w:eastAsia="Liberation Sans" w:cs="Liberation Sans"/>
                                <w:color w:val="000000"/>
                                <w:sz w:val="18"/>
                                <w:szCs w:val="18"/>
                              </w:rPr>
                            </w:pPr>
                            <w:r w:rsidRPr="00DE1BE3">
                              <w:rPr>
                                <w:rFonts w:eastAsia="Liberation Sans" w:cs="Liberation Sans"/>
                                <w:b/>
                                <w:color w:val="000000"/>
                                <w:sz w:val="18"/>
                                <w:szCs w:val="18"/>
                              </w:rPr>
                              <w:t>grants:</w:t>
                            </w:r>
                            <w:r w:rsidRPr="00DE1BE3">
                              <w:rPr>
                                <w:rFonts w:eastAsia="Liberation Sans" w:cs="Liberation Sans"/>
                                <w:color w:val="000000"/>
                                <w:sz w:val="18"/>
                                <w:szCs w:val="18"/>
                              </w:rPr>
                              <w:t xml:space="preserve"> 500 million USD per year; FOSS-specific grants in a cooperation with Sloan Foundation, Mozilla Foundation and Open Society Foundation (see section &lt;A.2.3&gt; on Critical Digital Infrastructure Research);</w:t>
                            </w:r>
                          </w:p>
                          <w:p w14:paraId="569540DA" w14:textId="77777777" w:rsidR="00852AB8" w:rsidRPr="00DE1BE3" w:rsidRDefault="00852AB8" w:rsidP="0039065B">
                            <w:pPr>
                              <w:numPr>
                                <w:ilvl w:val="0"/>
                                <w:numId w:val="47"/>
                              </w:numPr>
                              <w:pBdr>
                                <w:top w:val="nil"/>
                                <w:left w:val="nil"/>
                                <w:bottom w:val="nil"/>
                                <w:right w:val="nil"/>
                                <w:between w:val="nil"/>
                              </w:pBdr>
                              <w:rPr>
                                <w:color w:val="000000"/>
                                <w:sz w:val="18"/>
                                <w:szCs w:val="18"/>
                              </w:rPr>
                            </w:pPr>
                            <w:r w:rsidRPr="00DE1BE3">
                              <w:rPr>
                                <w:rFonts w:eastAsia="Liberation Sans" w:cs="Liberation Sans"/>
                                <w:b/>
                                <w:color w:val="000000"/>
                                <w:sz w:val="18"/>
                                <w:szCs w:val="18"/>
                              </w:rPr>
                              <w:t>geographical target:</w:t>
                            </w:r>
                            <w:r w:rsidRPr="00DE1BE3">
                              <w:rPr>
                                <w:rFonts w:eastAsia="Liberation Sans" w:cs="Liberation Sans"/>
                                <w:color w:val="000000"/>
                                <w:sz w:val="18"/>
                                <w:szCs w:val="18"/>
                              </w:rPr>
                              <w:t xml:space="preserve"> 11 regions: USA and 10 underdeveloped countries/regions;</w:t>
                            </w:r>
                          </w:p>
                          <w:p w14:paraId="36E5DCB6" w14:textId="77777777" w:rsidR="00852AB8" w:rsidRPr="00DE1BE3" w:rsidRDefault="00852AB8" w:rsidP="0039065B">
                            <w:pPr>
                              <w:numPr>
                                <w:ilvl w:val="0"/>
                                <w:numId w:val="47"/>
                              </w:numPr>
                              <w:pBdr>
                                <w:top w:val="nil"/>
                                <w:left w:val="nil"/>
                                <w:bottom w:val="nil"/>
                                <w:right w:val="nil"/>
                                <w:between w:val="nil"/>
                              </w:pBdr>
                              <w:rPr>
                                <w:color w:val="000000"/>
                                <w:sz w:val="18"/>
                                <w:szCs w:val="18"/>
                              </w:rPr>
                            </w:pPr>
                            <w:r w:rsidRPr="00DE1BE3">
                              <w:rPr>
                                <w:rFonts w:eastAsia="Liberation Sans" w:cs="Liberation Sans"/>
                                <w:b/>
                                <w:color w:val="000000"/>
                                <w:sz w:val="18"/>
                                <w:szCs w:val="18"/>
                              </w:rPr>
                              <w:t>application process:</w:t>
                            </w:r>
                            <w:r w:rsidRPr="00DE1BE3">
                              <w:rPr>
                                <w:rFonts w:eastAsia="Liberation Sans" w:cs="Liberation Sans"/>
                                <w:color w:val="000000"/>
                                <w:sz w:val="18"/>
                                <w:szCs w:val="18"/>
                              </w:rPr>
                              <w:t xml:space="preserve"> after submitting an idea through a simple online form, a programme officer will reach out to the submitter within 45 days, if the Foundation is interested;</w:t>
                            </w:r>
                          </w:p>
                          <w:p w14:paraId="2B511313" w14:textId="77777777" w:rsidR="00852AB8" w:rsidRPr="00DE1BE3" w:rsidRDefault="00852AB8" w:rsidP="0039065B">
                            <w:pPr>
                              <w:numPr>
                                <w:ilvl w:val="0"/>
                                <w:numId w:val="47"/>
                              </w:numPr>
                              <w:pBdr>
                                <w:top w:val="nil"/>
                                <w:left w:val="nil"/>
                                <w:bottom w:val="nil"/>
                                <w:right w:val="nil"/>
                                <w:between w:val="nil"/>
                              </w:pBdr>
                              <w:rPr>
                                <w:color w:val="000000"/>
                                <w:sz w:val="18"/>
                                <w:szCs w:val="18"/>
                              </w:rPr>
                            </w:pPr>
                            <w:r w:rsidRPr="00DE1BE3">
                              <w:rPr>
                                <w:rFonts w:eastAsia="Liberation Sans" w:cs="Liberation Sans"/>
                                <w:b/>
                                <w:color w:val="000000"/>
                                <w:sz w:val="18"/>
                                <w:szCs w:val="18"/>
                              </w:rPr>
                              <w:t>disbursement:</w:t>
                            </w:r>
                            <w:r w:rsidRPr="00DE1BE3">
                              <w:rPr>
                                <w:rFonts w:eastAsia="Liberation Sans" w:cs="Liberation Sans"/>
                                <w:color w:val="000000"/>
                                <w:sz w:val="18"/>
                                <w:szCs w:val="18"/>
                              </w:rPr>
                              <w:t xml:space="preserve"> -;</w:t>
                            </w:r>
                          </w:p>
                          <w:p w14:paraId="60559B63" w14:textId="77777777" w:rsidR="00852AB8" w:rsidRPr="00DE1BE3" w:rsidRDefault="00852AB8" w:rsidP="0039065B">
                            <w:pPr>
                              <w:numPr>
                                <w:ilvl w:val="0"/>
                                <w:numId w:val="47"/>
                              </w:numPr>
                              <w:pBdr>
                                <w:top w:val="nil"/>
                                <w:left w:val="nil"/>
                                <w:bottom w:val="nil"/>
                                <w:right w:val="nil"/>
                                <w:between w:val="nil"/>
                              </w:pBdr>
                              <w:rPr>
                                <w:color w:val="000000"/>
                                <w:sz w:val="18"/>
                                <w:szCs w:val="18"/>
                              </w:rPr>
                            </w:pPr>
                            <w:r w:rsidRPr="00DE1BE3">
                              <w:rPr>
                                <w:rFonts w:eastAsia="Liberation Sans" w:cs="Liberation Sans"/>
                                <w:b/>
                                <w:color w:val="000000"/>
                                <w:sz w:val="18"/>
                                <w:szCs w:val="18"/>
                              </w:rPr>
                              <w:t>base:</w:t>
                            </w:r>
                            <w:r w:rsidRPr="00DE1BE3">
                              <w:rPr>
                                <w:rFonts w:eastAsia="Liberation Sans" w:cs="Liberation Sans"/>
                                <w:color w:val="000000"/>
                                <w:sz w:val="18"/>
                                <w:szCs w:val="18"/>
                              </w:rPr>
                              <w:t xml:space="preserve"> New York, USA;</w:t>
                            </w:r>
                          </w:p>
                          <w:p w14:paraId="4F371CD9" w14:textId="77777777" w:rsidR="00852AB8" w:rsidRPr="008942D4" w:rsidRDefault="00852AB8" w:rsidP="0039065B">
                            <w:pPr>
                              <w:numPr>
                                <w:ilvl w:val="0"/>
                                <w:numId w:val="47"/>
                              </w:numPr>
                              <w:pBdr>
                                <w:top w:val="nil"/>
                                <w:left w:val="nil"/>
                                <w:bottom w:val="nil"/>
                                <w:right w:val="nil"/>
                                <w:between w:val="nil"/>
                              </w:pBdr>
                              <w:rPr>
                                <w:color w:val="000000"/>
                                <w:sz w:val="18"/>
                                <w:szCs w:val="18"/>
                              </w:rPr>
                            </w:pPr>
                            <w:r w:rsidRPr="008942D4">
                              <w:rPr>
                                <w:rFonts w:eastAsia="Liberation Sans" w:cs="Liberation Sans"/>
                                <w:b/>
                                <w:color w:val="000000"/>
                                <w:sz w:val="18"/>
                                <w:szCs w:val="18"/>
                              </w:rPr>
                              <w:t>website:</w:t>
                            </w:r>
                            <w:r w:rsidRPr="008942D4">
                              <w:rPr>
                                <w:rFonts w:eastAsia="Liberation Sans" w:cs="Liberation Sans"/>
                                <w:color w:val="000000"/>
                                <w:sz w:val="18"/>
                                <w:szCs w:val="18"/>
                              </w:rPr>
                              <w:t xml:space="preserve"> </w:t>
                            </w:r>
                            <w:hyperlink r:id="rId141">
                              <w:r w:rsidRPr="008942D4">
                                <w:rPr>
                                  <w:rStyle w:val="Hyperlink"/>
                                  <w:sz w:val="18"/>
                                  <w:szCs w:val="18"/>
                                </w:rPr>
                                <w:t>https://www.fordfoundation.org/</w:t>
                              </w:r>
                            </w:hyperlink>
                            <w:r w:rsidRPr="008942D4">
                              <w:rPr>
                                <w:rFonts w:eastAsia="Liberation Sans" w:cs="Liberation Sans"/>
                                <w:sz w:val="18"/>
                                <w:szCs w:val="18"/>
                              </w:rPr>
                              <w:t xml:space="preserve">; </w:t>
                            </w:r>
                            <w:r w:rsidRPr="008942D4">
                              <w:rPr>
                                <w:rFonts w:eastAsia="Liberation Sans" w:cs="Liberation Sans"/>
                                <w:color w:val="000000"/>
                                <w:sz w:val="18"/>
                                <w:szCs w:val="18"/>
                              </w:rPr>
                              <w:t xml:space="preserve">governance documents: </w:t>
                            </w:r>
                            <w:hyperlink r:id="rId142">
                              <w:r w:rsidRPr="008942D4">
                                <w:rPr>
                                  <w:rStyle w:val="Hyperlink"/>
                                  <w:sz w:val="18"/>
                                  <w:szCs w:val="18"/>
                                </w:rPr>
                                <w:t>https://www.fordfoundation.org/about/library/?filter=Governance%20Documents</w:t>
                              </w:r>
                            </w:hyperlink>
                          </w:p>
                          <w:p w14:paraId="105AA2A7" w14:textId="77777777" w:rsidR="00852AB8" w:rsidRPr="008942D4" w:rsidRDefault="00852AB8" w:rsidP="0039065B">
                            <w:pPr>
                              <w:numPr>
                                <w:ilvl w:val="0"/>
                                <w:numId w:val="47"/>
                              </w:numPr>
                              <w:pBdr>
                                <w:top w:val="nil"/>
                                <w:left w:val="nil"/>
                                <w:bottom w:val="nil"/>
                                <w:right w:val="nil"/>
                                <w:between w:val="nil"/>
                              </w:pBdr>
                              <w:rPr>
                                <w:color w:val="000000"/>
                                <w:sz w:val="18"/>
                                <w:szCs w:val="18"/>
                                <w:lang w:val="it-IT"/>
                              </w:rPr>
                            </w:pPr>
                            <w:r w:rsidRPr="008942D4">
                              <w:rPr>
                                <w:rFonts w:eastAsia="Liberation Sans" w:cs="Liberation Sans"/>
                                <w:b/>
                                <w:bCs/>
                                <w:color w:val="000000"/>
                                <w:sz w:val="18"/>
                                <w:szCs w:val="18"/>
                                <w:lang w:val="it-IT"/>
                              </w:rPr>
                              <w:t>Wikipedia</w:t>
                            </w:r>
                            <w:r w:rsidRPr="008942D4">
                              <w:rPr>
                                <w:rFonts w:eastAsia="Liberation Sans" w:cs="Liberation Sans"/>
                                <w:color w:val="000000"/>
                                <w:sz w:val="18"/>
                                <w:szCs w:val="18"/>
                                <w:lang w:val="it-IT"/>
                              </w:rPr>
                              <w:t xml:space="preserve">: </w:t>
                            </w:r>
                            <w:hyperlink r:id="rId143">
                              <w:r w:rsidRPr="00236071">
                                <w:rPr>
                                  <w:rStyle w:val="Hyperlink"/>
                                  <w:sz w:val="18"/>
                                  <w:szCs w:val="18"/>
                                  <w:lang w:val="it-IT"/>
                                </w:rPr>
                                <w:t>https://en.wikipedia.org/wiki/Ford_Foundation</w:t>
                              </w:r>
                            </w:hyperlink>
                          </w:p>
                        </w:txbxContent>
                      </wps:txbx>
                      <wps:bodyPr rot="0" vert="horz" wrap="square" lIns="91440" tIns="45720" rIns="91440" bIns="45720" anchor="t" anchorCtr="0">
                        <a:spAutoFit/>
                      </wps:bodyPr>
                    </wps:wsp>
                  </a:graphicData>
                </a:graphic>
              </wp:inline>
            </w:drawing>
          </mc:Choice>
          <mc:Fallback>
            <w:pict>
              <v:shape w14:anchorId="5047818D" id="_x0000_s1030" type="#_x0000_t202" style="width:408.75pt;height:25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">
                <v:textbox style="mso-fit-shape-to-text:t">
                  <w:txbxContent>
                    <w:p w14:paraId="2AE5B754" w14:textId="7322B53B" w:rsidR="00852AB8" w:rsidRDefault="00852AB8" w:rsidP="00DE1BE3">
                      <w:pPr>
                        <w:pBdr>
                          <w:top w:val="nil"/>
                          <w:left w:val="nil"/>
                          <w:bottom w:val="nil"/>
                          <w:right w:val="nil"/>
                          <w:between w:val="nil"/>
                        </w:pBdr>
                        <w:ind w:left="0"/>
                        <w:rPr>
                          <w:rFonts w:eastAsia="Liberation Sans" w:cs="Liberation Sans"/>
                          <w:b/>
                          <w:color w:val="000000"/>
                          <w:sz w:val="18"/>
                          <w:szCs w:val="18"/>
                        </w:rPr>
                      </w:pPr>
                      <w:r>
                        <w:rPr>
                          <w:rFonts w:eastAsia="Liberation Sans" w:cs="Liberation Sans"/>
                          <w:b/>
                          <w:color w:val="000000"/>
                          <w:sz w:val="18"/>
                          <w:szCs w:val="18"/>
                        </w:rPr>
                        <w:t>The Ford Foundation</w:t>
                      </w:r>
                    </w:p>
                    <w:p w14:paraId="3B73D117" w14:textId="4C1DB641" w:rsidR="00852AB8" w:rsidRPr="00DE1BE3" w:rsidRDefault="00852AB8" w:rsidP="0039065B">
                      <w:pPr>
                        <w:numPr>
                          <w:ilvl w:val="0"/>
                          <w:numId w:val="47"/>
                        </w:numPr>
                        <w:pBdr>
                          <w:top w:val="nil"/>
                          <w:left w:val="nil"/>
                          <w:bottom w:val="nil"/>
                          <w:right w:val="nil"/>
                          <w:between w:val="nil"/>
                        </w:pBdr>
                        <w:rPr>
                          <w:color w:val="000000"/>
                          <w:sz w:val="18"/>
                          <w:szCs w:val="18"/>
                        </w:rPr>
                      </w:pPr>
                      <w:r w:rsidRPr="00DE1BE3">
                        <w:rPr>
                          <w:rFonts w:eastAsia="Liberation Sans" w:cs="Liberation Sans"/>
                          <w:b/>
                          <w:color w:val="000000"/>
                          <w:sz w:val="18"/>
                          <w:szCs w:val="18"/>
                        </w:rPr>
                        <w:t>vision/aims:</w:t>
                      </w:r>
                      <w:r w:rsidRPr="00DE1BE3">
                        <w:rPr>
                          <w:rFonts w:eastAsia="Liberation Sans" w:cs="Liberation Sans"/>
                          <w:color w:val="000000"/>
                          <w:sz w:val="18"/>
                          <w:szCs w:val="18"/>
                        </w:rPr>
                        <w:t xml:space="preserve"> social justice; by reducing poverty and injustice, strengthening democratic values, promoting international cooperation, and advancing human achievement; through civil society, in collaboration with governments, the private sector, academia, and the creative community;</w:t>
                      </w:r>
                    </w:p>
                    <w:p w14:paraId="6529403C" w14:textId="77777777" w:rsidR="00852AB8" w:rsidRPr="00DE1BE3" w:rsidRDefault="00852AB8" w:rsidP="0039065B">
                      <w:pPr>
                        <w:numPr>
                          <w:ilvl w:val="0"/>
                          <w:numId w:val="47"/>
                        </w:numPr>
                        <w:pBdr>
                          <w:top w:val="nil"/>
                          <w:left w:val="nil"/>
                          <w:bottom w:val="nil"/>
                          <w:right w:val="nil"/>
                          <w:between w:val="nil"/>
                        </w:pBdr>
                        <w:rPr>
                          <w:color w:val="000000"/>
                          <w:sz w:val="18"/>
                          <w:szCs w:val="18"/>
                        </w:rPr>
                      </w:pPr>
                      <w:r w:rsidRPr="00DE1BE3">
                        <w:rPr>
                          <w:rFonts w:eastAsia="Liberation Sans" w:cs="Liberation Sans"/>
                          <w:b/>
                          <w:color w:val="000000"/>
                          <w:sz w:val="18"/>
                          <w:szCs w:val="18"/>
                        </w:rPr>
                        <w:t>model:</w:t>
                      </w:r>
                      <w:r w:rsidRPr="00DE1BE3">
                        <w:rPr>
                          <w:rFonts w:eastAsia="Liberation Sans" w:cs="Liberation Sans"/>
                          <w:color w:val="000000"/>
                          <w:sz w:val="18"/>
                          <w:szCs w:val="18"/>
                        </w:rPr>
                        <w:t xml:space="preserve"> grants funded from a 12 billion USD industrial/family endowment;</w:t>
                      </w:r>
                    </w:p>
                    <w:p w14:paraId="7A9238AD" w14:textId="77777777" w:rsidR="00852AB8" w:rsidRPr="00DE1BE3" w:rsidRDefault="00852AB8" w:rsidP="0039065B">
                      <w:pPr>
                        <w:numPr>
                          <w:ilvl w:val="0"/>
                          <w:numId w:val="47"/>
                        </w:numPr>
                        <w:pBdr>
                          <w:top w:val="nil"/>
                          <w:left w:val="nil"/>
                          <w:bottom w:val="nil"/>
                          <w:right w:val="nil"/>
                          <w:between w:val="nil"/>
                        </w:pBdr>
                        <w:rPr>
                          <w:rFonts w:eastAsia="Liberation Sans" w:cs="Liberation Sans"/>
                          <w:color w:val="000000"/>
                          <w:sz w:val="18"/>
                          <w:szCs w:val="18"/>
                        </w:rPr>
                      </w:pPr>
                      <w:r w:rsidRPr="00DE1BE3">
                        <w:rPr>
                          <w:rFonts w:eastAsia="Liberation Sans" w:cs="Liberation Sans"/>
                          <w:b/>
                          <w:color w:val="000000"/>
                          <w:sz w:val="18"/>
                          <w:szCs w:val="18"/>
                        </w:rPr>
                        <w:t>grants:</w:t>
                      </w:r>
                      <w:r w:rsidRPr="00DE1BE3">
                        <w:rPr>
                          <w:rFonts w:eastAsia="Liberation Sans" w:cs="Liberation Sans"/>
                          <w:color w:val="000000"/>
                          <w:sz w:val="18"/>
                          <w:szCs w:val="18"/>
                        </w:rPr>
                        <w:t xml:space="preserve"> 500 million USD per year; FOSS-specific grants in a cooperation with Sloan Foundation, Mozilla Foundation and Open Society Foundation (see section &lt;A.2.3&gt; on Critical Digital Infrastructure Research);</w:t>
                      </w:r>
                    </w:p>
                    <w:p w14:paraId="569540DA" w14:textId="77777777" w:rsidR="00852AB8" w:rsidRPr="00DE1BE3" w:rsidRDefault="00852AB8" w:rsidP="0039065B">
                      <w:pPr>
                        <w:numPr>
                          <w:ilvl w:val="0"/>
                          <w:numId w:val="47"/>
                        </w:numPr>
                        <w:pBdr>
                          <w:top w:val="nil"/>
                          <w:left w:val="nil"/>
                          <w:bottom w:val="nil"/>
                          <w:right w:val="nil"/>
                          <w:between w:val="nil"/>
                        </w:pBdr>
                        <w:rPr>
                          <w:color w:val="000000"/>
                          <w:sz w:val="18"/>
                          <w:szCs w:val="18"/>
                        </w:rPr>
                      </w:pPr>
                      <w:r w:rsidRPr="00DE1BE3">
                        <w:rPr>
                          <w:rFonts w:eastAsia="Liberation Sans" w:cs="Liberation Sans"/>
                          <w:b/>
                          <w:color w:val="000000"/>
                          <w:sz w:val="18"/>
                          <w:szCs w:val="18"/>
                        </w:rPr>
                        <w:t>geographical target:</w:t>
                      </w:r>
                      <w:r w:rsidRPr="00DE1BE3">
                        <w:rPr>
                          <w:rFonts w:eastAsia="Liberation Sans" w:cs="Liberation Sans"/>
                          <w:color w:val="000000"/>
                          <w:sz w:val="18"/>
                          <w:szCs w:val="18"/>
                        </w:rPr>
                        <w:t xml:space="preserve"> 11 regions: USA and 10 underdeveloped countries/regions;</w:t>
                      </w:r>
                    </w:p>
                    <w:p w14:paraId="36E5DCB6" w14:textId="77777777" w:rsidR="00852AB8" w:rsidRPr="00DE1BE3" w:rsidRDefault="00852AB8" w:rsidP="0039065B">
                      <w:pPr>
                        <w:numPr>
                          <w:ilvl w:val="0"/>
                          <w:numId w:val="47"/>
                        </w:numPr>
                        <w:pBdr>
                          <w:top w:val="nil"/>
                          <w:left w:val="nil"/>
                          <w:bottom w:val="nil"/>
                          <w:right w:val="nil"/>
                          <w:between w:val="nil"/>
                        </w:pBdr>
                        <w:rPr>
                          <w:color w:val="000000"/>
                          <w:sz w:val="18"/>
                          <w:szCs w:val="18"/>
                        </w:rPr>
                      </w:pPr>
                      <w:r w:rsidRPr="00DE1BE3">
                        <w:rPr>
                          <w:rFonts w:eastAsia="Liberation Sans" w:cs="Liberation Sans"/>
                          <w:b/>
                          <w:color w:val="000000"/>
                          <w:sz w:val="18"/>
                          <w:szCs w:val="18"/>
                        </w:rPr>
                        <w:t>application process:</w:t>
                      </w:r>
                      <w:r w:rsidRPr="00DE1BE3">
                        <w:rPr>
                          <w:rFonts w:eastAsia="Liberation Sans" w:cs="Liberation Sans"/>
                          <w:color w:val="000000"/>
                          <w:sz w:val="18"/>
                          <w:szCs w:val="18"/>
                        </w:rPr>
                        <w:t xml:space="preserve"> after submitting an idea through a simple online form, a programme officer will reach out to the submitter within 45 days, if the Foundation is interested;</w:t>
                      </w:r>
                    </w:p>
                    <w:p w14:paraId="2B511313" w14:textId="77777777" w:rsidR="00852AB8" w:rsidRPr="00DE1BE3" w:rsidRDefault="00852AB8" w:rsidP="0039065B">
                      <w:pPr>
                        <w:numPr>
                          <w:ilvl w:val="0"/>
                          <w:numId w:val="47"/>
                        </w:numPr>
                        <w:pBdr>
                          <w:top w:val="nil"/>
                          <w:left w:val="nil"/>
                          <w:bottom w:val="nil"/>
                          <w:right w:val="nil"/>
                          <w:between w:val="nil"/>
                        </w:pBdr>
                        <w:rPr>
                          <w:color w:val="000000"/>
                          <w:sz w:val="18"/>
                          <w:szCs w:val="18"/>
                        </w:rPr>
                      </w:pPr>
                      <w:r w:rsidRPr="00DE1BE3">
                        <w:rPr>
                          <w:rFonts w:eastAsia="Liberation Sans" w:cs="Liberation Sans"/>
                          <w:b/>
                          <w:color w:val="000000"/>
                          <w:sz w:val="18"/>
                          <w:szCs w:val="18"/>
                        </w:rPr>
                        <w:t>disbursement:</w:t>
                      </w:r>
                      <w:r w:rsidRPr="00DE1BE3">
                        <w:rPr>
                          <w:rFonts w:eastAsia="Liberation Sans" w:cs="Liberation Sans"/>
                          <w:color w:val="000000"/>
                          <w:sz w:val="18"/>
                          <w:szCs w:val="18"/>
                        </w:rPr>
                        <w:t xml:space="preserve"> -;</w:t>
                      </w:r>
                    </w:p>
                    <w:p w14:paraId="60559B63" w14:textId="77777777" w:rsidR="00852AB8" w:rsidRPr="00DE1BE3" w:rsidRDefault="00852AB8" w:rsidP="0039065B">
                      <w:pPr>
                        <w:numPr>
                          <w:ilvl w:val="0"/>
                          <w:numId w:val="47"/>
                        </w:numPr>
                        <w:pBdr>
                          <w:top w:val="nil"/>
                          <w:left w:val="nil"/>
                          <w:bottom w:val="nil"/>
                          <w:right w:val="nil"/>
                          <w:between w:val="nil"/>
                        </w:pBdr>
                        <w:rPr>
                          <w:color w:val="000000"/>
                          <w:sz w:val="18"/>
                          <w:szCs w:val="18"/>
                        </w:rPr>
                      </w:pPr>
                      <w:r w:rsidRPr="00DE1BE3">
                        <w:rPr>
                          <w:rFonts w:eastAsia="Liberation Sans" w:cs="Liberation Sans"/>
                          <w:b/>
                          <w:color w:val="000000"/>
                          <w:sz w:val="18"/>
                          <w:szCs w:val="18"/>
                        </w:rPr>
                        <w:t>base:</w:t>
                      </w:r>
                      <w:r w:rsidRPr="00DE1BE3">
                        <w:rPr>
                          <w:rFonts w:eastAsia="Liberation Sans" w:cs="Liberation Sans"/>
                          <w:color w:val="000000"/>
                          <w:sz w:val="18"/>
                          <w:szCs w:val="18"/>
                        </w:rPr>
                        <w:t xml:space="preserve"> New York, USA;</w:t>
                      </w:r>
                    </w:p>
                    <w:p w14:paraId="4F371CD9" w14:textId="77777777" w:rsidR="00852AB8" w:rsidRPr="008942D4" w:rsidRDefault="00852AB8" w:rsidP="0039065B">
                      <w:pPr>
                        <w:numPr>
                          <w:ilvl w:val="0"/>
                          <w:numId w:val="47"/>
                        </w:numPr>
                        <w:pBdr>
                          <w:top w:val="nil"/>
                          <w:left w:val="nil"/>
                          <w:bottom w:val="nil"/>
                          <w:right w:val="nil"/>
                          <w:between w:val="nil"/>
                        </w:pBdr>
                        <w:rPr>
                          <w:color w:val="000000"/>
                          <w:sz w:val="18"/>
                          <w:szCs w:val="18"/>
                        </w:rPr>
                      </w:pPr>
                      <w:r w:rsidRPr="008942D4">
                        <w:rPr>
                          <w:rFonts w:eastAsia="Liberation Sans" w:cs="Liberation Sans"/>
                          <w:b/>
                          <w:color w:val="000000"/>
                          <w:sz w:val="18"/>
                          <w:szCs w:val="18"/>
                        </w:rPr>
                        <w:t>website:</w:t>
                      </w:r>
                      <w:r w:rsidRPr="008942D4">
                        <w:rPr>
                          <w:rFonts w:eastAsia="Liberation Sans" w:cs="Liberation Sans"/>
                          <w:color w:val="000000"/>
                          <w:sz w:val="18"/>
                          <w:szCs w:val="18"/>
                        </w:rPr>
                        <w:t xml:space="preserve"> </w:t>
                      </w:r>
                      <w:hyperlink r:id="rId144">
                        <w:r w:rsidRPr="008942D4">
                          <w:rPr>
                            <w:rStyle w:val="Hyperlink"/>
                            <w:sz w:val="18"/>
                            <w:szCs w:val="18"/>
                          </w:rPr>
                          <w:t>https://www.fordfoundation.org/</w:t>
                        </w:r>
                      </w:hyperlink>
                      <w:r w:rsidRPr="008942D4">
                        <w:rPr>
                          <w:rFonts w:eastAsia="Liberation Sans" w:cs="Liberation Sans"/>
                          <w:sz w:val="18"/>
                          <w:szCs w:val="18"/>
                        </w:rPr>
                        <w:t xml:space="preserve">; </w:t>
                      </w:r>
                      <w:r w:rsidRPr="008942D4">
                        <w:rPr>
                          <w:rFonts w:eastAsia="Liberation Sans" w:cs="Liberation Sans"/>
                          <w:color w:val="000000"/>
                          <w:sz w:val="18"/>
                          <w:szCs w:val="18"/>
                        </w:rPr>
                        <w:t xml:space="preserve">governance documents: </w:t>
                      </w:r>
                      <w:hyperlink r:id="rId145">
                        <w:r w:rsidRPr="008942D4">
                          <w:rPr>
                            <w:rStyle w:val="Hyperlink"/>
                            <w:sz w:val="18"/>
                            <w:szCs w:val="18"/>
                          </w:rPr>
                          <w:t>https://www.fordfoundation.org/about/library/?filter=Governance%20Documents</w:t>
                        </w:r>
                      </w:hyperlink>
                    </w:p>
                    <w:p w14:paraId="105AA2A7" w14:textId="77777777" w:rsidR="00852AB8" w:rsidRPr="008942D4" w:rsidRDefault="00852AB8" w:rsidP="0039065B">
                      <w:pPr>
                        <w:numPr>
                          <w:ilvl w:val="0"/>
                          <w:numId w:val="47"/>
                        </w:numPr>
                        <w:pBdr>
                          <w:top w:val="nil"/>
                          <w:left w:val="nil"/>
                          <w:bottom w:val="nil"/>
                          <w:right w:val="nil"/>
                          <w:between w:val="nil"/>
                        </w:pBdr>
                        <w:rPr>
                          <w:color w:val="000000"/>
                          <w:sz w:val="18"/>
                          <w:szCs w:val="18"/>
                          <w:lang w:val="it-IT"/>
                        </w:rPr>
                      </w:pPr>
                      <w:r w:rsidRPr="008942D4">
                        <w:rPr>
                          <w:rFonts w:eastAsia="Liberation Sans" w:cs="Liberation Sans"/>
                          <w:b/>
                          <w:bCs/>
                          <w:color w:val="000000"/>
                          <w:sz w:val="18"/>
                          <w:szCs w:val="18"/>
                          <w:lang w:val="it-IT"/>
                        </w:rPr>
                        <w:t>Wikipedia</w:t>
                      </w:r>
                      <w:r w:rsidRPr="008942D4">
                        <w:rPr>
                          <w:rFonts w:eastAsia="Liberation Sans" w:cs="Liberation Sans"/>
                          <w:color w:val="000000"/>
                          <w:sz w:val="18"/>
                          <w:szCs w:val="18"/>
                          <w:lang w:val="it-IT"/>
                        </w:rPr>
                        <w:t xml:space="preserve">: </w:t>
                      </w:r>
                      <w:hyperlink r:id="rId146">
                        <w:r w:rsidRPr="00236071">
                          <w:rPr>
                            <w:rStyle w:val="Hyperlink"/>
                            <w:sz w:val="18"/>
                            <w:szCs w:val="18"/>
                            <w:lang w:val="it-IT"/>
                          </w:rPr>
                          <w:t>https://en.wikipedia.org/wiki/Ford_Foundation</w:t>
                        </w:r>
                      </w:hyperlink>
                    </w:p>
                  </w:txbxContent>
                </v:textbox>
                <w10:anchorlock/>
              </v:shape>
            </w:pict>
          </mc:Fallback>
        </mc:AlternateContent>
      </w:r>
    </w:p>
    <w:p w14:paraId="0000020D" w14:textId="6508133D" w:rsidR="00605349" w:rsidRPr="00713968" w:rsidRDefault="00C00F8E" w:rsidP="0042554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These are the key take-aways from their mission statement:</w:t>
      </w:r>
    </w:p>
    <w:p w14:paraId="0000020F" w14:textId="67836F7A" w:rsidR="00605349" w:rsidRPr="00713968" w:rsidRDefault="0042554E" w:rsidP="0042554E">
      <w:pPr>
        <w:pBdr>
          <w:top w:val="nil"/>
          <w:left w:val="nil"/>
          <w:bottom w:val="nil"/>
          <w:right w:val="nil"/>
          <w:between w:val="nil"/>
        </w:pBdr>
        <w:spacing w:after="120"/>
        <w:ind w:left="720"/>
        <w:rPr>
          <w:i/>
          <w:iCs/>
          <w:color w:val="000000"/>
        </w:rPr>
      </w:pPr>
      <w:r w:rsidRPr="00713968">
        <w:rPr>
          <w:i/>
          <w:iCs/>
          <w:color w:val="000000"/>
        </w:rPr>
        <w:t>“</w:t>
      </w:r>
      <w:r w:rsidR="00C00F8E" w:rsidRPr="00713968">
        <w:rPr>
          <w:i/>
          <w:iCs/>
          <w:color w:val="000000"/>
        </w:rPr>
        <w:t>Across eight decades, our mission has been to reduce poverty and injustice, strengthen democratic values, promote international cooperation, and advance human achievement. We believe that social movements are built upon individual leadership, strong institutions, and innovative, often high-risk ideas.</w:t>
      </w:r>
    </w:p>
    <w:p w14:paraId="00000210" w14:textId="77777777" w:rsidR="00605349" w:rsidRPr="00713968" w:rsidRDefault="00C00F8E" w:rsidP="0039065B">
      <w:pPr>
        <w:numPr>
          <w:ilvl w:val="0"/>
          <w:numId w:val="34"/>
        </w:numPr>
        <w:pBdr>
          <w:top w:val="nil"/>
          <w:left w:val="nil"/>
          <w:bottom w:val="nil"/>
          <w:right w:val="nil"/>
          <w:between w:val="nil"/>
        </w:pBdr>
        <w:spacing w:after="120"/>
        <w:ind w:left="1077" w:hanging="357"/>
        <w:rPr>
          <w:i/>
          <w:iCs/>
          <w:color w:val="000000"/>
        </w:rPr>
      </w:pPr>
      <w:r w:rsidRPr="00713968">
        <w:rPr>
          <w:i/>
          <w:iCs/>
          <w:color w:val="000000"/>
        </w:rPr>
        <w:t>Investing in individuals</w:t>
      </w:r>
    </w:p>
    <w:p w14:paraId="00000211" w14:textId="77777777" w:rsidR="00605349" w:rsidRPr="00713968" w:rsidRDefault="00C00F8E" w:rsidP="0042554E">
      <w:pPr>
        <w:pBdr>
          <w:top w:val="nil"/>
          <w:left w:val="nil"/>
          <w:bottom w:val="nil"/>
          <w:right w:val="nil"/>
          <w:between w:val="nil"/>
        </w:pBdr>
        <w:spacing w:after="120"/>
        <w:ind w:left="1287"/>
        <w:rPr>
          <w:i/>
          <w:iCs/>
          <w:color w:val="000000"/>
        </w:rPr>
      </w:pPr>
      <w:r w:rsidRPr="00713968">
        <w:rPr>
          <w:i/>
          <w:iCs/>
          <w:color w:val="000000"/>
        </w:rPr>
        <w:t>Through leadership development, scholarships, exchanges, and professional training programs, we have supported tens of thousands of leaders around the world.</w:t>
      </w:r>
    </w:p>
    <w:p w14:paraId="00000212" w14:textId="77777777" w:rsidR="00605349" w:rsidRPr="00713968" w:rsidRDefault="00C00F8E" w:rsidP="0039065B">
      <w:pPr>
        <w:numPr>
          <w:ilvl w:val="0"/>
          <w:numId w:val="35"/>
        </w:numPr>
        <w:pBdr>
          <w:top w:val="nil"/>
          <w:left w:val="nil"/>
          <w:bottom w:val="nil"/>
          <w:right w:val="nil"/>
          <w:between w:val="nil"/>
        </w:pBdr>
        <w:spacing w:after="120"/>
        <w:ind w:left="1077" w:hanging="357"/>
        <w:rPr>
          <w:i/>
          <w:iCs/>
          <w:color w:val="000000"/>
        </w:rPr>
      </w:pPr>
      <w:r w:rsidRPr="00713968">
        <w:rPr>
          <w:i/>
          <w:iCs/>
          <w:color w:val="000000"/>
        </w:rPr>
        <w:t>Building institutions</w:t>
      </w:r>
    </w:p>
    <w:p w14:paraId="00000213" w14:textId="77777777" w:rsidR="00605349" w:rsidRPr="00713968" w:rsidRDefault="00C00F8E" w:rsidP="0042554E">
      <w:pPr>
        <w:pBdr>
          <w:top w:val="nil"/>
          <w:left w:val="nil"/>
          <w:bottom w:val="nil"/>
          <w:right w:val="nil"/>
          <w:between w:val="nil"/>
        </w:pBdr>
        <w:spacing w:after="120"/>
        <w:ind w:left="1287"/>
        <w:rPr>
          <w:i/>
          <w:iCs/>
          <w:color w:val="000000"/>
        </w:rPr>
      </w:pPr>
      <w:r w:rsidRPr="00713968">
        <w:rPr>
          <w:i/>
          <w:iCs/>
          <w:color w:val="000000"/>
        </w:rPr>
        <w:t>We have created or helped sustain thousands of pathbreaking organizations working on a broad range of social change issues.</w:t>
      </w:r>
    </w:p>
    <w:p w14:paraId="00000214" w14:textId="77777777" w:rsidR="00605349" w:rsidRPr="00713968" w:rsidRDefault="00C00F8E" w:rsidP="0039065B">
      <w:pPr>
        <w:numPr>
          <w:ilvl w:val="0"/>
          <w:numId w:val="35"/>
        </w:numPr>
        <w:pBdr>
          <w:top w:val="nil"/>
          <w:left w:val="nil"/>
          <w:bottom w:val="nil"/>
          <w:right w:val="nil"/>
          <w:between w:val="nil"/>
        </w:pBdr>
        <w:spacing w:after="120"/>
        <w:ind w:left="1077" w:hanging="357"/>
        <w:rPr>
          <w:i/>
          <w:iCs/>
          <w:color w:val="000000"/>
        </w:rPr>
      </w:pPr>
      <w:r w:rsidRPr="00713968">
        <w:rPr>
          <w:i/>
          <w:iCs/>
          <w:color w:val="000000"/>
        </w:rPr>
        <w:lastRenderedPageBreak/>
        <w:t>Supporting new ideas</w:t>
      </w:r>
    </w:p>
    <w:p w14:paraId="00000215" w14:textId="188C4931" w:rsidR="00605349" w:rsidRPr="00713968" w:rsidRDefault="00C00F8E" w:rsidP="0042554E">
      <w:pPr>
        <w:pBdr>
          <w:top w:val="nil"/>
          <w:left w:val="nil"/>
          <w:bottom w:val="nil"/>
          <w:right w:val="nil"/>
          <w:between w:val="nil"/>
        </w:pBdr>
        <w:spacing w:after="283"/>
        <w:ind w:left="1287"/>
        <w:rPr>
          <w:i/>
          <w:iCs/>
          <w:color w:val="000000"/>
        </w:rPr>
      </w:pPr>
      <w:r w:rsidRPr="00713968">
        <w:rPr>
          <w:i/>
          <w:iCs/>
          <w:color w:val="000000"/>
        </w:rPr>
        <w:t>Ford has invested in the early stages of novel ideas for social good – among them public media, microfinance, women's rights, public interest law, digital human rights, and many more. We focus on strengthening civil society at every level through supporting participation by people of diverse backgrounds and life experiences. We also closely collaborate with governments, the private sector, academia, and the creative community.</w:t>
      </w:r>
      <w:r w:rsidR="0042554E" w:rsidRPr="00713968">
        <w:rPr>
          <w:i/>
          <w:iCs/>
          <w:color w:val="000000"/>
        </w:rPr>
        <w:t>”</w:t>
      </w:r>
    </w:p>
    <w:p w14:paraId="00000217" w14:textId="77777777" w:rsidR="00605349" w:rsidRPr="00713968" w:rsidRDefault="00C00F8E" w:rsidP="0039065B">
      <w:pPr>
        <w:pStyle w:val="Heading4"/>
        <w:numPr>
          <w:ilvl w:val="3"/>
          <w:numId w:val="1"/>
        </w:numPr>
        <w:ind w:left="1587" w:hanging="1587"/>
      </w:pPr>
      <w:bookmarkStart w:id="38" w:name="_Toc89302736"/>
      <w:r w:rsidRPr="00713968">
        <w:t>Grant programmes</w:t>
      </w:r>
      <w:bookmarkEnd w:id="38"/>
    </w:p>
    <w:p w14:paraId="00000219"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Under the 'Challenging inequality' flag,</w:t>
      </w:r>
      <w:r w:rsidRPr="00713968">
        <w:rPr>
          <w:rFonts w:eastAsia="Liberation Sans" w:cs="Liberation Sans"/>
          <w:color w:val="000000"/>
          <w:vertAlign w:val="superscript"/>
        </w:rPr>
        <w:footnoteReference w:id="207"/>
      </w:r>
      <w:r w:rsidRPr="00713968">
        <w:rPr>
          <w:rFonts w:eastAsia="Liberation Sans" w:cs="Liberation Sans"/>
          <w:color w:val="000000"/>
        </w:rPr>
        <w:t xml:space="preserve"> the Foundation runs seven thematic programmes:</w:t>
      </w:r>
    </w:p>
    <w:p w14:paraId="0000021B" w14:textId="77777777" w:rsidR="00605349" w:rsidRPr="00713968" w:rsidRDefault="00C00F8E" w:rsidP="0039065B">
      <w:pPr>
        <w:numPr>
          <w:ilvl w:val="0"/>
          <w:numId w:val="36"/>
        </w:numPr>
        <w:pBdr>
          <w:top w:val="nil"/>
          <w:left w:val="nil"/>
          <w:bottom w:val="nil"/>
          <w:right w:val="nil"/>
          <w:between w:val="nil"/>
        </w:pBdr>
        <w:rPr>
          <w:color w:val="000000"/>
        </w:rPr>
      </w:pPr>
      <w:r w:rsidRPr="00713968">
        <w:rPr>
          <w:rFonts w:eastAsia="Liberation Sans" w:cs="Liberation Sans"/>
          <w:color w:val="000000"/>
        </w:rPr>
        <w:t>Cities and States</w:t>
      </w:r>
      <w:r w:rsidRPr="00713968">
        <w:rPr>
          <w:rFonts w:eastAsia="Liberation Sans" w:cs="Liberation Sans"/>
          <w:color w:val="000000"/>
          <w:vertAlign w:val="superscript"/>
        </w:rPr>
        <w:footnoteReference w:id="208"/>
      </w:r>
    </w:p>
    <w:p w14:paraId="0000021C" w14:textId="77777777" w:rsidR="00605349" w:rsidRPr="00713968" w:rsidRDefault="00C00F8E" w:rsidP="0039065B">
      <w:pPr>
        <w:numPr>
          <w:ilvl w:val="0"/>
          <w:numId w:val="36"/>
        </w:numPr>
        <w:pBdr>
          <w:top w:val="nil"/>
          <w:left w:val="nil"/>
          <w:bottom w:val="nil"/>
          <w:right w:val="nil"/>
          <w:between w:val="nil"/>
        </w:pBdr>
        <w:rPr>
          <w:color w:val="000000"/>
        </w:rPr>
      </w:pPr>
      <w:r w:rsidRPr="00713968">
        <w:rPr>
          <w:rFonts w:eastAsia="Liberation Sans" w:cs="Liberation Sans"/>
          <w:color w:val="000000"/>
        </w:rPr>
        <w:t>Civic Engagement and Government</w:t>
      </w:r>
      <w:r w:rsidRPr="00713968">
        <w:rPr>
          <w:rFonts w:eastAsia="Liberation Sans" w:cs="Liberation Sans"/>
          <w:color w:val="000000"/>
          <w:vertAlign w:val="superscript"/>
        </w:rPr>
        <w:footnoteReference w:id="209"/>
      </w:r>
    </w:p>
    <w:p w14:paraId="0000021D" w14:textId="77777777" w:rsidR="00605349" w:rsidRPr="00713968" w:rsidRDefault="00C00F8E" w:rsidP="0039065B">
      <w:pPr>
        <w:numPr>
          <w:ilvl w:val="0"/>
          <w:numId w:val="36"/>
        </w:numPr>
        <w:pBdr>
          <w:top w:val="nil"/>
          <w:left w:val="nil"/>
          <w:bottom w:val="nil"/>
          <w:right w:val="nil"/>
          <w:between w:val="nil"/>
        </w:pBdr>
        <w:rPr>
          <w:color w:val="000000"/>
        </w:rPr>
      </w:pPr>
      <w:r w:rsidRPr="00713968">
        <w:rPr>
          <w:rFonts w:eastAsia="Liberation Sans" w:cs="Liberation Sans"/>
          <w:color w:val="000000"/>
        </w:rPr>
        <w:t>Creativity and Free Expression</w:t>
      </w:r>
      <w:r w:rsidRPr="00713968">
        <w:rPr>
          <w:rFonts w:eastAsia="Liberation Sans" w:cs="Liberation Sans"/>
          <w:color w:val="000000"/>
          <w:vertAlign w:val="superscript"/>
        </w:rPr>
        <w:footnoteReference w:id="210"/>
      </w:r>
    </w:p>
    <w:p w14:paraId="0000021E" w14:textId="77777777" w:rsidR="00605349" w:rsidRPr="00713968" w:rsidRDefault="00C00F8E" w:rsidP="0039065B">
      <w:pPr>
        <w:numPr>
          <w:ilvl w:val="0"/>
          <w:numId w:val="36"/>
        </w:numPr>
        <w:pBdr>
          <w:top w:val="nil"/>
          <w:left w:val="nil"/>
          <w:bottom w:val="nil"/>
          <w:right w:val="nil"/>
          <w:between w:val="nil"/>
        </w:pBdr>
        <w:rPr>
          <w:color w:val="000000"/>
        </w:rPr>
      </w:pPr>
      <w:r w:rsidRPr="00713968">
        <w:rPr>
          <w:rFonts w:eastAsia="Liberation Sans" w:cs="Liberation Sans"/>
          <w:color w:val="000000"/>
        </w:rPr>
        <w:t>Future of Work(ers)</w:t>
      </w:r>
      <w:r w:rsidRPr="00713968">
        <w:rPr>
          <w:rFonts w:eastAsia="Liberation Sans" w:cs="Liberation Sans"/>
          <w:color w:val="000000"/>
          <w:vertAlign w:val="superscript"/>
        </w:rPr>
        <w:footnoteReference w:id="211"/>
      </w:r>
    </w:p>
    <w:p w14:paraId="0000021F" w14:textId="77777777" w:rsidR="00605349" w:rsidRPr="00713968" w:rsidRDefault="00C00F8E" w:rsidP="0039065B">
      <w:pPr>
        <w:numPr>
          <w:ilvl w:val="0"/>
          <w:numId w:val="36"/>
        </w:numPr>
        <w:pBdr>
          <w:top w:val="nil"/>
          <w:left w:val="nil"/>
          <w:bottom w:val="nil"/>
          <w:right w:val="nil"/>
          <w:between w:val="nil"/>
        </w:pBdr>
        <w:rPr>
          <w:color w:val="000000"/>
        </w:rPr>
      </w:pPr>
      <w:r w:rsidRPr="00713968">
        <w:rPr>
          <w:rFonts w:eastAsia="Liberation Sans" w:cs="Liberation Sans"/>
          <w:color w:val="000000"/>
        </w:rPr>
        <w:t>Gender, Racial, and Ethnic Justice</w:t>
      </w:r>
      <w:r w:rsidRPr="00713968">
        <w:rPr>
          <w:rFonts w:eastAsia="Liberation Sans" w:cs="Liberation Sans"/>
          <w:color w:val="000000"/>
          <w:vertAlign w:val="superscript"/>
        </w:rPr>
        <w:footnoteReference w:id="212"/>
      </w:r>
    </w:p>
    <w:p w14:paraId="00000220" w14:textId="77777777" w:rsidR="00605349" w:rsidRPr="00713968" w:rsidRDefault="00C00F8E" w:rsidP="0039065B">
      <w:pPr>
        <w:numPr>
          <w:ilvl w:val="0"/>
          <w:numId w:val="36"/>
        </w:numPr>
        <w:pBdr>
          <w:top w:val="nil"/>
          <w:left w:val="nil"/>
          <w:bottom w:val="nil"/>
          <w:right w:val="nil"/>
          <w:between w:val="nil"/>
        </w:pBdr>
        <w:rPr>
          <w:color w:val="000000"/>
        </w:rPr>
      </w:pPr>
      <w:r w:rsidRPr="00713968">
        <w:rPr>
          <w:rFonts w:eastAsia="Liberation Sans" w:cs="Liberation Sans"/>
          <w:color w:val="000000"/>
        </w:rPr>
        <w:t>Natural Resources and Climate Change</w:t>
      </w:r>
      <w:r w:rsidRPr="00713968">
        <w:rPr>
          <w:rFonts w:eastAsia="Liberation Sans" w:cs="Liberation Sans"/>
          <w:color w:val="000000"/>
          <w:vertAlign w:val="superscript"/>
        </w:rPr>
        <w:footnoteReference w:id="213"/>
      </w:r>
    </w:p>
    <w:p w14:paraId="00000221" w14:textId="77777777" w:rsidR="00605349" w:rsidRPr="00713968" w:rsidRDefault="00C00F8E" w:rsidP="0039065B">
      <w:pPr>
        <w:numPr>
          <w:ilvl w:val="0"/>
          <w:numId w:val="36"/>
        </w:numPr>
        <w:pBdr>
          <w:top w:val="nil"/>
          <w:left w:val="nil"/>
          <w:bottom w:val="nil"/>
          <w:right w:val="nil"/>
          <w:between w:val="nil"/>
        </w:pBdr>
        <w:rPr>
          <w:color w:val="000000"/>
        </w:rPr>
      </w:pPr>
      <w:r w:rsidRPr="00713968">
        <w:rPr>
          <w:rFonts w:eastAsia="Liberation Sans" w:cs="Liberation Sans"/>
          <w:color w:val="000000"/>
        </w:rPr>
        <w:t>Technology and Society</w:t>
      </w:r>
      <w:r w:rsidRPr="00713968">
        <w:rPr>
          <w:rFonts w:eastAsia="Liberation Sans" w:cs="Liberation Sans"/>
          <w:color w:val="000000"/>
          <w:vertAlign w:val="superscript"/>
        </w:rPr>
        <w:footnoteReference w:id="214"/>
      </w:r>
      <w:r w:rsidRPr="00713968">
        <w:rPr>
          <w:rFonts w:eastAsia="Liberation Sans" w:cs="Liberation Sans"/>
          <w:color w:val="000000"/>
        </w:rPr>
        <w:t xml:space="preserve"> (see below).</w:t>
      </w:r>
    </w:p>
    <w:p w14:paraId="00000223"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In addition to these seven thematic programmes, there are two programmes specifically reflecting the values of the Foundation. The first of these is about (disability) inclusion, while the second aims to change the current global capitalist system for the better, in collaboration with other institutions:</w:t>
      </w:r>
    </w:p>
    <w:p w14:paraId="00000225" w14:textId="77777777" w:rsidR="00605349" w:rsidRPr="00713968" w:rsidRDefault="00C00F8E" w:rsidP="0039065B">
      <w:pPr>
        <w:numPr>
          <w:ilvl w:val="0"/>
          <w:numId w:val="37"/>
        </w:numPr>
        <w:pBdr>
          <w:top w:val="nil"/>
          <w:left w:val="nil"/>
          <w:bottom w:val="nil"/>
          <w:right w:val="nil"/>
          <w:between w:val="nil"/>
        </w:pBdr>
        <w:rPr>
          <w:color w:val="000000"/>
        </w:rPr>
      </w:pPr>
      <w:r w:rsidRPr="00713968">
        <w:rPr>
          <w:rFonts w:eastAsia="Liberation Sans" w:cs="Liberation Sans"/>
          <w:color w:val="000000"/>
        </w:rPr>
        <w:t>Disability inclusion</w:t>
      </w:r>
      <w:r w:rsidRPr="00713968">
        <w:rPr>
          <w:rFonts w:eastAsia="Liberation Sans" w:cs="Liberation Sans"/>
          <w:color w:val="000000"/>
          <w:vertAlign w:val="superscript"/>
        </w:rPr>
        <w:footnoteReference w:id="215"/>
      </w:r>
    </w:p>
    <w:p w14:paraId="00000226" w14:textId="77777777" w:rsidR="00605349" w:rsidRPr="00713968" w:rsidRDefault="00C00F8E" w:rsidP="0039065B">
      <w:pPr>
        <w:numPr>
          <w:ilvl w:val="0"/>
          <w:numId w:val="37"/>
        </w:numPr>
        <w:pBdr>
          <w:top w:val="nil"/>
          <w:left w:val="nil"/>
          <w:bottom w:val="nil"/>
          <w:right w:val="nil"/>
          <w:between w:val="nil"/>
        </w:pBdr>
        <w:rPr>
          <w:color w:val="000000"/>
        </w:rPr>
      </w:pPr>
      <w:r w:rsidRPr="00713968">
        <w:rPr>
          <w:rFonts w:eastAsia="Liberation Sans" w:cs="Liberation Sans"/>
          <w:color w:val="000000"/>
        </w:rPr>
        <w:t>Mission Investments</w:t>
      </w:r>
      <w:r w:rsidRPr="00713968">
        <w:rPr>
          <w:rFonts w:eastAsia="Liberation Sans" w:cs="Liberation Sans"/>
          <w:color w:val="000000"/>
          <w:vertAlign w:val="superscript"/>
        </w:rPr>
        <w:footnoteReference w:id="216"/>
      </w:r>
    </w:p>
    <w:p w14:paraId="00000228"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BUILD (Building Institutions and Networks) programme, which stands on its own, is "a five-year, 1 billion USD investment in the long-term capacity and sustainability of up to 300 social justice organisations [reducing inequality] around the world."</w:t>
      </w:r>
      <w:r w:rsidRPr="00713968">
        <w:rPr>
          <w:rFonts w:eastAsia="Liberation Sans" w:cs="Liberation Sans"/>
          <w:color w:val="000000"/>
          <w:vertAlign w:val="superscript"/>
        </w:rPr>
        <w:footnoteReference w:id="217"/>
      </w:r>
    </w:p>
    <w:p w14:paraId="0000022A" w14:textId="77777777" w:rsidR="00605349" w:rsidRPr="00713968" w:rsidRDefault="00C00F8E" w:rsidP="0039065B">
      <w:pPr>
        <w:pStyle w:val="Heading4"/>
        <w:numPr>
          <w:ilvl w:val="3"/>
          <w:numId w:val="1"/>
        </w:numPr>
        <w:ind w:left="1587" w:hanging="1587"/>
      </w:pPr>
      <w:bookmarkStart w:id="39" w:name="_Toc89302737"/>
      <w:r w:rsidRPr="00713968">
        <w:lastRenderedPageBreak/>
        <w:t>On the Technology and Society programme</w:t>
      </w:r>
      <w:bookmarkEnd w:id="39"/>
    </w:p>
    <w:p w14:paraId="0000022C"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Technology and Society programme</w:t>
      </w:r>
      <w:r w:rsidRPr="00713968">
        <w:rPr>
          <w:rFonts w:eastAsia="Liberation Sans" w:cs="Liberation Sans"/>
          <w:color w:val="000000"/>
          <w:vertAlign w:val="superscript"/>
        </w:rPr>
        <w:footnoteReference w:id="218"/>
      </w:r>
      <w:r w:rsidRPr="00713968">
        <w:rPr>
          <w:rFonts w:eastAsia="Liberation Sans" w:cs="Liberation Sans"/>
          <w:color w:val="000000"/>
        </w:rPr>
        <w:t xml:space="preserve"> listed above revolves around "equal access to, and fair regulation of, digital technology that is designed to advance transparency, privacy, access to knowledge, and free expression for all people." It works to protect civil and human rights and freedom of expression by supporting "the growth of technically sophisticated, diverse organisations dedicated to advancing equitable and more inclusive digital spaces and systems; and seeking to develop the technological capacity of social justice organisations".</w:t>
      </w:r>
    </w:p>
    <w:p w14:paraId="0000022E"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figure below shows a snapshot of what this specific programme has achieved so far.</w:t>
      </w:r>
    </w:p>
    <w:p w14:paraId="157D42FD" w14:textId="77777777" w:rsidR="0042554E" w:rsidRPr="00713968" w:rsidRDefault="0042554E" w:rsidP="0042554E">
      <w:pPr>
        <w:keepNext/>
        <w:pBdr>
          <w:top w:val="nil"/>
          <w:left w:val="nil"/>
          <w:bottom w:val="nil"/>
          <w:right w:val="nil"/>
          <w:between w:val="nil"/>
        </w:pBdr>
      </w:pPr>
      <w:r w:rsidRPr="00713968">
        <w:rPr>
          <w:rFonts w:eastAsia="Liberation Sans" w:cs="Liberation Sans"/>
          <w:noProof/>
          <w:color w:val="000000"/>
          <w:lang w:bidi="ar-SA"/>
        </w:rPr>
        <w:drawing>
          <wp:inline distT="0" distB="0" distL="0" distR="0" wp14:anchorId="4B317271" wp14:editId="44C4E4AB">
            <wp:extent cx="5259895" cy="3615397"/>
            <wp:effectExtent l="0" t="0" r="0" b="4445"/>
            <wp:docPr id="10" name="Picture 10" descr="C:\Users\mpedroli\Documents\OSS Funding mechanism\Task 2 Existing funding mechanisms\Adrian input\Ford-TechnologySociety-achievements-20200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mpedroli\Documents\OSS Funding mechanism\Task 2 Existing funding mechanisms\Adrian input\Ford-TechnologySociety-achievements-20200114.png"/>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270500" cy="3622687"/>
                    </a:xfrm>
                    <a:prstGeom prst="rect">
                      <a:avLst/>
                    </a:prstGeom>
                    <a:noFill/>
                    <a:ln>
                      <a:noFill/>
                    </a:ln>
                  </pic:spPr>
                </pic:pic>
              </a:graphicData>
            </a:graphic>
          </wp:inline>
        </w:drawing>
      </w:r>
    </w:p>
    <w:p w14:paraId="501206B5" w14:textId="0AEA27C0" w:rsidR="0042554E" w:rsidRPr="00713968" w:rsidRDefault="0042554E" w:rsidP="0042554E">
      <w:pPr>
        <w:pStyle w:val="Caption"/>
        <w:rPr>
          <w:rFonts w:eastAsia="Liberation Sans" w:cs="Liberation Sans"/>
          <w:color w:val="000000"/>
        </w:rPr>
      </w:pPr>
      <w:r w:rsidRPr="00713968">
        <w:t xml:space="preserve">Figure </w:t>
      </w:r>
      <w:r w:rsidR="004D5561">
        <w:fldChar w:fldCharType="begin"/>
      </w:r>
      <w:r w:rsidR="004D5561">
        <w:instrText xml:space="preserve"> SEQ Figure \* ARABIC </w:instrText>
      </w:r>
      <w:r w:rsidR="004D5561">
        <w:fldChar w:fldCharType="separate"/>
      </w:r>
      <w:r w:rsidR="00516107">
        <w:rPr>
          <w:noProof/>
        </w:rPr>
        <w:t>4</w:t>
      </w:r>
      <w:r w:rsidR="004D5561">
        <w:rPr>
          <w:noProof/>
        </w:rPr>
        <w:fldChar w:fldCharType="end"/>
      </w:r>
      <w:r w:rsidRPr="00713968">
        <w:t xml:space="preserve"> - A portfolio snapshot showing what the Foundation's Technology and Society programme has achieved</w:t>
      </w:r>
      <w:r w:rsidR="00092F21" w:rsidRPr="00713968">
        <w:t xml:space="preserve"> so far. Source: programme page</w:t>
      </w:r>
      <w:r w:rsidR="00092F21" w:rsidRPr="00713968">
        <w:rPr>
          <w:rStyle w:val="FootnoteReference"/>
        </w:rPr>
        <w:footnoteReference w:id="219"/>
      </w:r>
    </w:p>
    <w:p w14:paraId="00000233"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Importantly, the programme's strategy emphasises that:</w:t>
      </w:r>
      <w:r w:rsidRPr="00713968">
        <w:rPr>
          <w:rFonts w:eastAsia="Liberation Sans" w:cs="Liberation Sans"/>
          <w:color w:val="000000"/>
          <w:vertAlign w:val="superscript"/>
        </w:rPr>
        <w:footnoteReference w:id="220"/>
      </w:r>
    </w:p>
    <w:p w14:paraId="00000234" w14:textId="77777777" w:rsidR="00605349" w:rsidRPr="00713968" w:rsidRDefault="00C00F8E" w:rsidP="0039065B">
      <w:pPr>
        <w:numPr>
          <w:ilvl w:val="0"/>
          <w:numId w:val="38"/>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internet should be designed and governed as a vital public good, and</w:t>
      </w:r>
    </w:p>
    <w:p w14:paraId="00000235" w14:textId="77777777" w:rsidR="00605349" w:rsidRPr="00713968" w:rsidRDefault="00C00F8E" w:rsidP="0039065B">
      <w:pPr>
        <w:numPr>
          <w:ilvl w:val="0"/>
          <w:numId w:val="38"/>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impact and capacity of civil society should be increased, allowing citizens to negotiate solutions with governments and the private sector,</w:t>
      </w:r>
    </w:p>
    <w:p w14:paraId="00000237" w14:textId="37D7D7C6" w:rsidR="00605349" w:rsidRPr="00713968" w:rsidRDefault="00C00F8E" w:rsidP="00713968">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 xml:space="preserve">The first item resonates strongly with </w:t>
      </w:r>
      <w:r w:rsidR="00713968">
        <w:rPr>
          <w:rFonts w:eastAsia="Liberation Sans" w:cs="Liberation Sans"/>
          <w:color w:val="000000"/>
        </w:rPr>
        <w:t>the notion of FOSS as common good</w:t>
      </w:r>
      <w:r w:rsidRPr="00713968">
        <w:rPr>
          <w:rFonts w:eastAsia="Liberation Sans" w:cs="Liberation Sans"/>
          <w:color w:val="000000"/>
        </w:rPr>
        <w:t>.</w:t>
      </w:r>
    </w:p>
    <w:p w14:paraId="00000239"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 xml:space="preserve">Building on the second item, from a </w:t>
      </w:r>
      <w:hyperlink r:id="rId148">
        <w:r w:rsidRPr="00713968">
          <w:rPr>
            <w:rFonts w:eastAsia="Liberation Sans" w:cs="Liberation Sans"/>
            <w:color w:val="000080"/>
            <w:u w:val="single"/>
          </w:rPr>
          <w:t>vendor lock-in</w:t>
        </w:r>
      </w:hyperlink>
      <w:r w:rsidRPr="00713968">
        <w:rPr>
          <w:rFonts w:eastAsia="Liberation Sans" w:cs="Liberation Sans"/>
          <w:color w:val="000000"/>
        </w:rPr>
        <w:t xml:space="preserve"> perspective, one could argue that the position of individual public agencies too should be strengthened (in this case, relative to the private sector, i.e. "Big Internet"). This could be done, for example, through:</w:t>
      </w:r>
    </w:p>
    <w:p w14:paraId="0000023A" w14:textId="77777777" w:rsidR="00605349" w:rsidRPr="00713968" w:rsidRDefault="00C00F8E" w:rsidP="0039065B">
      <w:pPr>
        <w:numPr>
          <w:ilvl w:val="0"/>
          <w:numId w:val="39"/>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legislation: top-down, e.g. for public tenders:</w:t>
      </w:r>
    </w:p>
    <w:p w14:paraId="0000023B" w14:textId="6CB8716A" w:rsidR="00605349" w:rsidRPr="00713968" w:rsidRDefault="00C00F8E" w:rsidP="0039065B">
      <w:pPr>
        <w:numPr>
          <w:ilvl w:val="2"/>
          <w:numId w:val="41"/>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lastRenderedPageBreak/>
        <w:t>guaranteeing equal opportunity or even taking affirmative action for FOSS and SMBs, and</w:t>
      </w:r>
    </w:p>
    <w:p w14:paraId="0000023C" w14:textId="77777777" w:rsidR="00605349" w:rsidRPr="00713968" w:rsidRDefault="00C00F8E" w:rsidP="0039065B">
      <w:pPr>
        <w:numPr>
          <w:ilvl w:val="2"/>
          <w:numId w:val="41"/>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requiring and enforcing the use of open standards;</w:t>
      </w:r>
    </w:p>
    <w:p w14:paraId="0000023D" w14:textId="77777777" w:rsidR="00605349" w:rsidRPr="00713968" w:rsidRDefault="00C00F8E" w:rsidP="0039065B">
      <w:pPr>
        <w:pStyle w:val="ListParagraph"/>
        <w:numPr>
          <w:ilvl w:val="0"/>
          <w:numId w:val="40"/>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their buying power (e.g. increasing market power through demand bundling),</w:t>
      </w:r>
    </w:p>
    <w:p w14:paraId="00000240" w14:textId="4F943CF8" w:rsidR="00605349" w:rsidRPr="00713968" w:rsidRDefault="00C00F8E" w:rsidP="0039065B">
      <w:pPr>
        <w:pStyle w:val="ListParagraph"/>
        <w:numPr>
          <w:ilvl w:val="0"/>
          <w:numId w:val="40"/>
        </w:numPr>
        <w:pBdr>
          <w:top w:val="nil"/>
          <w:left w:val="nil"/>
          <w:bottom w:val="nil"/>
          <w:right w:val="nil"/>
          <w:between w:val="nil"/>
        </w:pBdr>
        <w:rPr>
          <w:color w:val="000000"/>
        </w:rPr>
      </w:pPr>
      <w:r w:rsidRPr="00713968">
        <w:rPr>
          <w:rFonts w:eastAsia="Liberation Sans" w:cs="Liberation Sans"/>
          <w:color w:val="000000"/>
        </w:rPr>
        <w:t>competition/participation (e.g. developing/sponsoring FOSS alternatives for all government agencies – and anyone else – to use), e.g.</w:t>
      </w:r>
      <w:r w:rsidR="00713968" w:rsidRPr="00713968">
        <w:rPr>
          <w:rFonts w:eastAsia="Liberation Sans" w:cs="Liberation Sans"/>
          <w:color w:val="000000"/>
        </w:rPr>
        <w:t xml:space="preserve"> </w:t>
      </w:r>
      <w:r w:rsidRPr="00713968">
        <w:rPr>
          <w:rFonts w:eastAsia="Liberation Sans" w:cs="Liberation Sans"/>
          <w:color w:val="000000"/>
        </w:rPr>
        <w:t xml:space="preserve">developing an open-source </w:t>
      </w:r>
      <w:hyperlink r:id="rId149">
        <w:r w:rsidRPr="00713968">
          <w:rPr>
            <w:rFonts w:eastAsia="Liberation Sans" w:cs="Liberation Sans"/>
            <w:color w:val="000080"/>
            <w:u w:val="single"/>
          </w:rPr>
          <w:t>CAPTCHA</w:t>
        </w:r>
      </w:hyperlink>
      <w:r w:rsidRPr="00713968">
        <w:rPr>
          <w:vertAlign w:val="superscript"/>
        </w:rPr>
        <w:footnoteReference w:id="221"/>
      </w:r>
      <w:r w:rsidRPr="00713968">
        <w:rPr>
          <w:rFonts w:eastAsia="Liberation Sans" w:cs="Liberation Sans"/>
          <w:color w:val="000000"/>
        </w:rPr>
        <w:t xml:space="preserve"> [issues]</w:t>
      </w:r>
      <w:r w:rsidRPr="00713968">
        <w:rPr>
          <w:vertAlign w:val="superscript"/>
        </w:rPr>
        <w:footnoteReference w:id="222"/>
      </w:r>
    </w:p>
    <w:p w14:paraId="00000241" w14:textId="77777777" w:rsidR="00605349" w:rsidRPr="00713968" w:rsidRDefault="00C00F8E" w:rsidP="0039065B">
      <w:pPr>
        <w:numPr>
          <w:ilvl w:val="0"/>
          <w:numId w:val="2"/>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more in-house expertise and better demand formulation, e.g. through:</w:t>
      </w:r>
    </w:p>
    <w:p w14:paraId="00000242" w14:textId="77777777" w:rsidR="00605349" w:rsidRPr="00713968" w:rsidRDefault="00C00F8E" w:rsidP="0039065B">
      <w:pPr>
        <w:numPr>
          <w:ilvl w:val="1"/>
          <w:numId w:val="42"/>
        </w:numPr>
        <w:pBdr>
          <w:top w:val="nil"/>
          <w:left w:val="nil"/>
          <w:bottom w:val="nil"/>
          <w:right w:val="nil"/>
          <w:between w:val="nil"/>
        </w:pBdr>
        <w:rPr>
          <w:color w:val="000000"/>
        </w:rPr>
      </w:pPr>
      <w:r w:rsidRPr="00713968">
        <w:rPr>
          <w:rFonts w:eastAsia="Liberation Sans" w:cs="Liberation Sans"/>
          <w:color w:val="000000"/>
        </w:rPr>
        <w:t xml:space="preserve">collaboration between agencies in </w:t>
      </w:r>
      <w:hyperlink r:id="rId150">
        <w:r w:rsidRPr="00713968">
          <w:rPr>
            <w:rFonts w:eastAsia="Liberation Sans" w:cs="Liberation Sans"/>
            <w:color w:val="000080"/>
            <w:u w:val="single"/>
          </w:rPr>
          <w:t>shared services centres</w:t>
        </w:r>
      </w:hyperlink>
      <w:r w:rsidRPr="00713968">
        <w:rPr>
          <w:rFonts w:eastAsia="Liberation Sans" w:cs="Liberation Sans"/>
          <w:color w:val="000000"/>
        </w:rPr>
        <w:t>, and</w:t>
      </w:r>
    </w:p>
    <w:p w14:paraId="00000243" w14:textId="77777777" w:rsidR="00605349" w:rsidRPr="00713968" w:rsidRDefault="00C00F8E" w:rsidP="0039065B">
      <w:pPr>
        <w:numPr>
          <w:ilvl w:val="1"/>
          <w:numId w:val="42"/>
        </w:numPr>
        <w:pBdr>
          <w:top w:val="nil"/>
          <w:left w:val="nil"/>
          <w:bottom w:val="nil"/>
          <w:right w:val="nil"/>
          <w:between w:val="nil"/>
        </w:pBdr>
        <w:rPr>
          <w:color w:val="000000"/>
        </w:rPr>
      </w:pPr>
      <w:r w:rsidRPr="00713968">
        <w:rPr>
          <w:rFonts w:eastAsia="Liberation Sans" w:cs="Liberation Sans"/>
          <w:color w:val="000000"/>
        </w:rPr>
        <w:t>participation in (FOSS) developer and user groups (as for example stated in the 'Open Source Software Strategy 2020–2023; Think Open' for the European Commission itself:</w:t>
      </w:r>
      <w:r w:rsidRPr="00713968">
        <w:rPr>
          <w:rFonts w:eastAsia="Liberation Sans" w:cs="Liberation Sans"/>
          <w:color w:val="000000"/>
          <w:vertAlign w:val="superscript"/>
        </w:rPr>
        <w:footnoteReference w:id="223"/>
      </w:r>
      <w:r w:rsidRPr="00713968">
        <w:rPr>
          <w:rFonts w:eastAsia="Liberation Sans" w:cs="Liberation Sans"/>
          <w:color w:val="000000"/>
        </w:rPr>
        <w:t xml:space="preserve"> "bringing the Commission closer to the open source community, and making us an agile contributor and an active participant").</w:t>
      </w:r>
    </w:p>
    <w:p w14:paraId="00000245" w14:textId="77777777" w:rsidR="00605349" w:rsidRPr="00713968" w:rsidRDefault="00C00F8E" w:rsidP="0039065B">
      <w:pPr>
        <w:pStyle w:val="Heading4"/>
        <w:numPr>
          <w:ilvl w:val="3"/>
          <w:numId w:val="1"/>
        </w:numPr>
        <w:ind w:left="1587" w:hanging="1587"/>
      </w:pPr>
      <w:bookmarkStart w:id="40" w:name="_Toc89302738"/>
      <w:r w:rsidRPr="00713968">
        <w:t>Fellowships</w:t>
      </w:r>
      <w:bookmarkEnd w:id="40"/>
    </w:p>
    <w:p w14:paraId="00000247"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Although the vast majority of its grants go to organisations, the Foundation does have several types of personal grants (fellowships):</w:t>
      </w:r>
      <w:r w:rsidRPr="00713968">
        <w:rPr>
          <w:rFonts w:eastAsia="Liberation Sans" w:cs="Liberation Sans"/>
          <w:color w:val="000000"/>
          <w:vertAlign w:val="superscript"/>
        </w:rPr>
        <w:footnoteReference w:id="224"/>
      </w:r>
    </w:p>
    <w:p w14:paraId="0000024A" w14:textId="333675C4" w:rsidR="00605349" w:rsidRPr="00834981" w:rsidRDefault="00C00F8E" w:rsidP="0039065B">
      <w:pPr>
        <w:numPr>
          <w:ilvl w:val="0"/>
          <w:numId w:val="43"/>
        </w:numPr>
        <w:pBdr>
          <w:top w:val="nil"/>
          <w:left w:val="nil"/>
          <w:bottom w:val="nil"/>
          <w:right w:val="nil"/>
          <w:between w:val="nil"/>
        </w:pBdr>
        <w:rPr>
          <w:rFonts w:eastAsia="Liberation Sans" w:cs="Liberation Sans"/>
          <w:color w:val="000000"/>
        </w:rPr>
      </w:pPr>
      <w:r w:rsidRPr="00834981">
        <w:rPr>
          <w:rFonts w:eastAsia="Liberation Sans" w:cs="Liberation Sans"/>
          <w:color w:val="000000"/>
        </w:rPr>
        <w:t>The Ford Global Fellowship:</w:t>
      </w:r>
      <w:r w:rsidRPr="00713968">
        <w:rPr>
          <w:rFonts w:eastAsia="Liberation Sans" w:cs="Liberation Sans"/>
          <w:color w:val="000000"/>
          <w:vertAlign w:val="superscript"/>
        </w:rPr>
        <w:footnoteReference w:id="225"/>
      </w:r>
      <w:r w:rsidR="00834981" w:rsidRPr="00834981">
        <w:rPr>
          <w:rFonts w:eastAsia="Liberation Sans" w:cs="Liberation Sans"/>
          <w:color w:val="000000"/>
        </w:rPr>
        <w:t xml:space="preserve"> </w:t>
      </w:r>
      <w:r w:rsidRPr="00834981">
        <w:rPr>
          <w:rFonts w:eastAsia="Liberation Sans" w:cs="Liberation Sans"/>
          <w:color w:val="000000"/>
        </w:rPr>
        <w:t>launched in 2020, a USD 50-million investment over the next 10 years that will bring together 240 promising leaders worldwide;</w:t>
      </w:r>
    </w:p>
    <w:p w14:paraId="0000024D" w14:textId="38EC1B48" w:rsidR="00605349" w:rsidRPr="00834981" w:rsidRDefault="00C00F8E" w:rsidP="0039065B">
      <w:pPr>
        <w:numPr>
          <w:ilvl w:val="0"/>
          <w:numId w:val="43"/>
        </w:numPr>
        <w:pBdr>
          <w:top w:val="nil"/>
          <w:left w:val="nil"/>
          <w:bottom w:val="nil"/>
          <w:right w:val="nil"/>
          <w:between w:val="nil"/>
        </w:pBdr>
        <w:rPr>
          <w:rFonts w:eastAsia="Liberation Sans" w:cs="Liberation Sans"/>
          <w:color w:val="000000"/>
        </w:rPr>
      </w:pPr>
      <w:r w:rsidRPr="00834981">
        <w:rPr>
          <w:rFonts w:eastAsia="Liberation Sans" w:cs="Liberation Sans"/>
          <w:color w:val="000000"/>
        </w:rPr>
        <w:t>the International Fellowships Programme (IFP; expired):</w:t>
      </w:r>
      <w:r w:rsidRPr="00713968">
        <w:rPr>
          <w:rFonts w:eastAsia="Liberation Sans" w:cs="Liberation Sans"/>
          <w:color w:val="000000"/>
          <w:vertAlign w:val="superscript"/>
        </w:rPr>
        <w:footnoteReference w:id="226"/>
      </w:r>
      <w:r w:rsidR="00834981" w:rsidRPr="00834981">
        <w:rPr>
          <w:rFonts w:eastAsia="Liberation Sans" w:cs="Liberation Sans"/>
          <w:color w:val="000000"/>
        </w:rPr>
        <w:t xml:space="preserve"> </w:t>
      </w:r>
      <w:r w:rsidRPr="00834981">
        <w:rPr>
          <w:rFonts w:eastAsia="Liberation Sans" w:cs="Liberation Sans"/>
          <w:color w:val="000000"/>
        </w:rPr>
        <w:t>established in 2001 with an initial grant of 280 million USD;over its 12 years, more than 4,300 fellows from 22 countries completed a graduate or post-graduate programme;</w:t>
      </w:r>
    </w:p>
    <w:p w14:paraId="0000024E" w14:textId="58934D29" w:rsidR="00605349" w:rsidRPr="00713968" w:rsidRDefault="00C00F8E" w:rsidP="0039065B">
      <w:pPr>
        <w:numPr>
          <w:ilvl w:val="0"/>
          <w:numId w:val="43"/>
        </w:numPr>
        <w:pBdr>
          <w:top w:val="nil"/>
          <w:left w:val="nil"/>
          <w:bottom w:val="nil"/>
          <w:right w:val="nil"/>
          <w:between w:val="nil"/>
        </w:pBdr>
        <w:rPr>
          <w:color w:val="000000"/>
        </w:rPr>
      </w:pPr>
      <w:r w:rsidRPr="00713968">
        <w:rPr>
          <w:rFonts w:eastAsia="Liberation Sans" w:cs="Liberation Sans"/>
          <w:color w:val="000000"/>
        </w:rPr>
        <w:t>Ford-Mozilla Open Web Fellows</w:t>
      </w:r>
      <w:r w:rsidRPr="00713968">
        <w:rPr>
          <w:rFonts w:eastAsia="Liberation Sans" w:cs="Liberation Sans"/>
          <w:color w:val="000000"/>
          <w:vertAlign w:val="superscript"/>
        </w:rPr>
        <w:footnoteReference w:id="227"/>
      </w:r>
      <w:r w:rsidRPr="00713968">
        <w:rPr>
          <w:rFonts w:eastAsia="Liberation Sans" w:cs="Liberation Sans"/>
          <w:color w:val="000000"/>
        </w:rPr>
        <w:t xml:space="preserve"> (see section </w:t>
      </w:r>
      <w:r w:rsidR="00DE1BE3">
        <w:rPr>
          <w:rFonts w:eastAsia="Liberation Sans" w:cs="Liberation Sans"/>
          <w:color w:val="000000"/>
        </w:rPr>
        <w:fldChar w:fldCharType="begin"/>
      </w:r>
      <w:r w:rsidR="00DE1BE3">
        <w:rPr>
          <w:rFonts w:eastAsia="Liberation Sans" w:cs="Liberation Sans"/>
          <w:color w:val="000000"/>
        </w:rPr>
        <w:instrText xml:space="preserve"> REF _Ref88405639 \r \h </w:instrText>
      </w:r>
      <w:r w:rsidR="00DE1BE3">
        <w:rPr>
          <w:rFonts w:eastAsia="Liberation Sans" w:cs="Liberation Sans"/>
          <w:color w:val="000000"/>
        </w:rPr>
      </w:r>
      <w:r w:rsidR="00DE1BE3">
        <w:rPr>
          <w:rFonts w:eastAsia="Liberation Sans" w:cs="Liberation Sans"/>
          <w:color w:val="000000"/>
        </w:rPr>
        <w:fldChar w:fldCharType="separate"/>
      </w:r>
      <w:r w:rsidR="00DE1BE3">
        <w:rPr>
          <w:rFonts w:eastAsia="Liberation Sans" w:cs="Liberation Sans" w:hint="eastAsia"/>
          <w:color w:val="000000"/>
          <w:cs/>
        </w:rPr>
        <w:t>‎</w:t>
      </w:r>
      <w:r w:rsidR="00DE1BE3" w:rsidRPr="00DE1BE3">
        <w:rPr>
          <w:rFonts w:eastAsia="Liberation Sans" w:cs="Liberation Sans"/>
          <w:color w:val="0070C0"/>
          <w:u w:val="single"/>
        </w:rPr>
        <w:t>A.2.1.6</w:t>
      </w:r>
      <w:r w:rsidR="00DE1BE3">
        <w:rPr>
          <w:rFonts w:eastAsia="Liberation Sans" w:cs="Liberation Sans"/>
          <w:color w:val="000000"/>
        </w:rPr>
        <w:fldChar w:fldCharType="end"/>
      </w:r>
      <w:r w:rsidRPr="00713968">
        <w:rPr>
          <w:rFonts w:eastAsia="Liberation Sans" w:cs="Liberation Sans"/>
          <w:color w:val="000000"/>
        </w:rPr>
        <w:t xml:space="preserve"> below), and</w:t>
      </w:r>
    </w:p>
    <w:p w14:paraId="00000250" w14:textId="31B6B6F9" w:rsidR="00605349" w:rsidRPr="00DE1BE3" w:rsidRDefault="00C00F8E" w:rsidP="0039065B">
      <w:pPr>
        <w:numPr>
          <w:ilvl w:val="0"/>
          <w:numId w:val="43"/>
        </w:numPr>
        <w:pBdr>
          <w:top w:val="nil"/>
          <w:left w:val="nil"/>
          <w:bottom w:val="nil"/>
          <w:right w:val="nil"/>
          <w:between w:val="nil"/>
        </w:pBdr>
        <w:rPr>
          <w:color w:val="000000"/>
        </w:rPr>
      </w:pPr>
      <w:r w:rsidRPr="00DE1BE3">
        <w:rPr>
          <w:rFonts w:eastAsia="Liberation Sans" w:cs="Liberation Sans"/>
          <w:color w:val="000000"/>
        </w:rPr>
        <w:t>Disability Futures Fellows:</w:t>
      </w:r>
      <w:r w:rsidRPr="00713968">
        <w:rPr>
          <w:rFonts w:eastAsia="Liberation Sans" w:cs="Liberation Sans"/>
          <w:color w:val="000000"/>
          <w:vertAlign w:val="superscript"/>
        </w:rPr>
        <w:footnoteReference w:id="228"/>
      </w:r>
      <w:r w:rsidR="00DE1BE3">
        <w:rPr>
          <w:rFonts w:eastAsia="Liberation Sans" w:cs="Liberation Sans"/>
          <w:color w:val="000000"/>
        </w:rPr>
        <w:t xml:space="preserve"> </w:t>
      </w:r>
      <w:r w:rsidRPr="00DE1BE3">
        <w:rPr>
          <w:rFonts w:eastAsia="Liberation Sans" w:cs="Liberation Sans"/>
          <w:color w:val="000000"/>
        </w:rPr>
        <w:t xml:space="preserve">spotlighting the work of disabled creatives, in partnership with the </w:t>
      </w:r>
      <w:r w:rsidRPr="00DE1BE3">
        <w:rPr>
          <w:rFonts w:eastAsia="Liberation Sans" w:cs="Liberation Sans"/>
        </w:rPr>
        <w:t>Andrew W. Mellon Foundation</w:t>
      </w:r>
      <w:r w:rsidRPr="00DE1BE3">
        <w:rPr>
          <w:rFonts w:eastAsia="Liberation Sans" w:cs="Liberation Sans"/>
          <w:color w:val="000000"/>
        </w:rPr>
        <w:t>.</w:t>
      </w:r>
      <w:r w:rsidRPr="00713968">
        <w:rPr>
          <w:rFonts w:eastAsia="Liberation Sans" w:cs="Liberation Sans"/>
          <w:color w:val="000000"/>
          <w:vertAlign w:val="superscript"/>
        </w:rPr>
        <w:footnoteReference w:id="229"/>
      </w:r>
    </w:p>
    <w:p w14:paraId="00000253" w14:textId="417B56A2" w:rsidR="00605349" w:rsidRPr="00DE1BE3" w:rsidRDefault="00C00F8E" w:rsidP="0039065B">
      <w:pPr>
        <w:numPr>
          <w:ilvl w:val="0"/>
          <w:numId w:val="44"/>
        </w:numPr>
        <w:pBdr>
          <w:top w:val="nil"/>
          <w:left w:val="nil"/>
          <w:bottom w:val="nil"/>
          <w:right w:val="nil"/>
          <w:between w:val="nil"/>
        </w:pBdr>
        <w:rPr>
          <w:color w:val="000000"/>
        </w:rPr>
      </w:pPr>
      <w:r w:rsidRPr="00DE1BE3">
        <w:rPr>
          <w:rFonts w:eastAsia="Liberation Sans" w:cs="Liberation Sans"/>
          <w:color w:val="000000"/>
        </w:rPr>
        <w:t>The Ford Foundation Fellowship Programme:</w:t>
      </w:r>
      <w:r w:rsidRPr="00713968">
        <w:rPr>
          <w:rFonts w:eastAsia="Liberation Sans" w:cs="Liberation Sans"/>
          <w:color w:val="000000"/>
          <w:vertAlign w:val="superscript"/>
        </w:rPr>
        <w:footnoteReference w:id="230"/>
      </w:r>
      <w:r w:rsidR="00DE1BE3">
        <w:rPr>
          <w:rFonts w:eastAsia="Liberation Sans" w:cs="Liberation Sans"/>
          <w:color w:val="000000"/>
        </w:rPr>
        <w:t xml:space="preserve"> </w:t>
      </w:r>
      <w:r w:rsidRPr="00DE1BE3">
        <w:rPr>
          <w:rFonts w:eastAsia="Liberation Sans" w:cs="Liberation Sans"/>
          <w:color w:val="000000"/>
        </w:rPr>
        <w:t>excellent students living in the US, with "a commitment to pluralism, and a strong interest in teaching and research" can apply for a fellowship through the National Academy of Sciences (</w:t>
      </w:r>
      <w:hyperlink r:id="rId151">
        <w:r w:rsidRPr="00DE1BE3">
          <w:rPr>
            <w:rFonts w:eastAsia="Liberation Sans" w:cs="Liberation Sans"/>
            <w:color w:val="000080"/>
            <w:u w:val="single"/>
          </w:rPr>
          <w:t>NAS</w:t>
        </w:r>
      </w:hyperlink>
      <w:r w:rsidRPr="00DE1BE3">
        <w:rPr>
          <w:rFonts w:eastAsia="Liberation Sans" w:cs="Liberation Sans"/>
          <w:color w:val="000000"/>
        </w:rPr>
        <w:t>).</w:t>
      </w:r>
      <w:r w:rsidRPr="00713968">
        <w:rPr>
          <w:rFonts w:eastAsia="Liberation Sans" w:cs="Liberation Sans"/>
          <w:color w:val="000000"/>
          <w:vertAlign w:val="superscript"/>
        </w:rPr>
        <w:footnoteReference w:id="231"/>
      </w:r>
    </w:p>
    <w:p w14:paraId="00000257" w14:textId="72116CBF" w:rsidR="00605349" w:rsidRPr="00DE1BE3" w:rsidRDefault="00C00F8E" w:rsidP="0039065B">
      <w:pPr>
        <w:numPr>
          <w:ilvl w:val="0"/>
          <w:numId w:val="44"/>
        </w:numPr>
        <w:pBdr>
          <w:top w:val="nil"/>
          <w:left w:val="nil"/>
          <w:bottom w:val="nil"/>
          <w:right w:val="nil"/>
          <w:between w:val="nil"/>
        </w:pBdr>
        <w:rPr>
          <w:rFonts w:eastAsia="Liberation Sans" w:cs="Liberation Sans"/>
          <w:color w:val="000000"/>
        </w:rPr>
      </w:pPr>
      <w:r w:rsidRPr="00DE1BE3">
        <w:rPr>
          <w:rFonts w:eastAsia="Liberation Sans" w:cs="Liberation Sans"/>
          <w:color w:val="000000"/>
        </w:rPr>
        <w:lastRenderedPageBreak/>
        <w:t>JustFilms:</w:t>
      </w:r>
      <w:r w:rsidRPr="00713968">
        <w:rPr>
          <w:rFonts w:eastAsia="Liberation Sans" w:cs="Liberation Sans"/>
          <w:color w:val="000000"/>
          <w:vertAlign w:val="superscript"/>
        </w:rPr>
        <w:footnoteReference w:id="232"/>
      </w:r>
      <w:r w:rsidR="00DE1BE3" w:rsidRPr="00DE1BE3">
        <w:rPr>
          <w:rFonts w:eastAsia="Liberation Sans" w:cs="Liberation Sans"/>
          <w:color w:val="000000"/>
        </w:rPr>
        <w:t xml:space="preserve"> p</w:t>
      </w:r>
      <w:r w:rsidRPr="00DE1BE3">
        <w:rPr>
          <w:rFonts w:eastAsia="Liberation Sans" w:cs="Liberation Sans"/>
          <w:color w:val="000000"/>
        </w:rPr>
        <w:t>art of the Creativity and Free Expression programme;</w:t>
      </w:r>
      <w:r w:rsidRPr="00713968">
        <w:rPr>
          <w:rFonts w:eastAsia="Liberation Sans" w:cs="Liberation Sans"/>
          <w:color w:val="000000"/>
          <w:vertAlign w:val="superscript"/>
        </w:rPr>
        <w:footnoteReference w:id="233"/>
      </w:r>
      <w:r w:rsidR="00DE1BE3" w:rsidRPr="00DE1BE3">
        <w:rPr>
          <w:rFonts w:eastAsia="Liberation Sans" w:cs="Liberation Sans"/>
          <w:color w:val="000000"/>
        </w:rPr>
        <w:t xml:space="preserve"> it </w:t>
      </w:r>
      <w:r w:rsidRPr="00DE1BE3">
        <w:rPr>
          <w:rFonts w:eastAsia="Liberation Sans" w:cs="Liberation Sans"/>
          <w:color w:val="000000"/>
        </w:rPr>
        <w:t>fund</w:t>
      </w:r>
      <w:r w:rsidR="00DE1BE3">
        <w:rPr>
          <w:rFonts w:eastAsia="Liberation Sans" w:cs="Liberation Sans"/>
          <w:color w:val="000000"/>
        </w:rPr>
        <w:t>s</w:t>
      </w:r>
      <w:r w:rsidRPr="00DE1BE3">
        <w:rPr>
          <w:rFonts w:eastAsia="Liberation Sans" w:cs="Liberation Sans"/>
          <w:color w:val="000000"/>
        </w:rPr>
        <w:t xml:space="preserve"> "social justice storytelling and the 21st-century arts infrastructure that supports it".</w:t>
      </w:r>
    </w:p>
    <w:p w14:paraId="00000259" w14:textId="77777777" w:rsidR="00605349" w:rsidRPr="00713968" w:rsidRDefault="00C00F8E" w:rsidP="0039065B">
      <w:pPr>
        <w:pStyle w:val="Heading4"/>
        <w:numPr>
          <w:ilvl w:val="3"/>
          <w:numId w:val="1"/>
        </w:numPr>
        <w:ind w:left="1587" w:hanging="1587"/>
      </w:pPr>
      <w:bookmarkStart w:id="41" w:name="_Toc89302739"/>
      <w:r w:rsidRPr="00713968">
        <w:t>The grant application process</w:t>
      </w:r>
      <w:bookmarkEnd w:id="41"/>
    </w:p>
    <w:p w14:paraId="0000025B"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Every grant application starts by submitting an idea to the Foundation through a simple online form</w:t>
      </w:r>
      <w:r w:rsidRPr="00713968">
        <w:rPr>
          <w:rFonts w:eastAsia="Liberation Sans" w:cs="Liberation Sans"/>
          <w:color w:val="000000"/>
          <w:vertAlign w:val="superscript"/>
        </w:rPr>
        <w:footnoteReference w:id="234"/>
      </w:r>
      <w:r w:rsidRPr="00713968">
        <w:rPr>
          <w:rFonts w:eastAsia="Liberation Sans" w:cs="Liberation Sans"/>
          <w:color w:val="000000"/>
        </w:rPr>
        <w:t xml:space="preserve"> that asks for:</w:t>
      </w:r>
    </w:p>
    <w:p w14:paraId="0000025C" w14:textId="77777777" w:rsidR="00605349" w:rsidRPr="00713968" w:rsidRDefault="00C00F8E" w:rsidP="0039065B">
      <w:pPr>
        <w:numPr>
          <w:ilvl w:val="0"/>
          <w:numId w:val="45"/>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a short description (up to 400 characters),</w:t>
      </w:r>
    </w:p>
    <w:p w14:paraId="0000025D" w14:textId="77777777" w:rsidR="00605349" w:rsidRPr="00713968" w:rsidRDefault="00C00F8E" w:rsidP="0039065B">
      <w:pPr>
        <w:numPr>
          <w:ilvl w:val="0"/>
          <w:numId w:val="45"/>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a longer description (up to 2000 characters),</w:t>
      </w:r>
    </w:p>
    <w:p w14:paraId="0000025E" w14:textId="77777777" w:rsidR="00605349" w:rsidRPr="00713968" w:rsidRDefault="00C00F8E" w:rsidP="0039065B">
      <w:pPr>
        <w:numPr>
          <w:ilvl w:val="0"/>
          <w:numId w:val="45"/>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region your idea applies to (out of a dozen), and</w:t>
      </w:r>
    </w:p>
    <w:p w14:paraId="0000025F" w14:textId="77777777" w:rsidR="00605349" w:rsidRPr="00713968" w:rsidRDefault="00C00F8E" w:rsidP="0039065B">
      <w:pPr>
        <w:numPr>
          <w:ilvl w:val="0"/>
          <w:numId w:val="45"/>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your name, e-mail address, and (optionally) an organisation.</w:t>
      </w:r>
    </w:p>
    <w:p w14:paraId="00000260" w14:textId="4C0CF501"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If the Foundation is interested in hearing more, a programme officer will reach</w:t>
      </w:r>
      <w:r w:rsidR="00DE1BE3">
        <w:rPr>
          <w:rFonts w:eastAsia="Liberation Sans" w:cs="Liberation Sans"/>
          <w:color w:val="000000"/>
        </w:rPr>
        <w:t xml:space="preserve"> out to the submitter within 45 </w:t>
      </w:r>
      <w:r w:rsidRPr="00713968">
        <w:rPr>
          <w:rFonts w:eastAsia="Liberation Sans" w:cs="Liberation Sans"/>
          <w:color w:val="000000"/>
        </w:rPr>
        <w:t>days.</w:t>
      </w:r>
    </w:p>
    <w:p w14:paraId="00000262" w14:textId="01CC7355"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same submission page gives an impression of the low chances of success: "in a typical year, less than one</w:t>
      </w:r>
      <w:r w:rsidR="008B7FD1" w:rsidRPr="00713968">
        <w:rPr>
          <w:rFonts w:eastAsia="Liberation Sans" w:cs="Liberation Sans"/>
          <w:color w:val="000000"/>
        </w:rPr>
        <w:t>%</w:t>
      </w:r>
      <w:r w:rsidRPr="00713968">
        <w:rPr>
          <w:rFonts w:eastAsia="Liberation Sans" w:cs="Liberation Sans"/>
          <w:color w:val="000000"/>
        </w:rPr>
        <w:t xml:space="preserve"> of unsolicited grant ideas result in funding."</w:t>
      </w:r>
    </w:p>
    <w:p w14:paraId="00000264"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JustFilms grants and the Ford Foundation Fellowships Programme each have their own submission regimes.</w:t>
      </w:r>
      <w:r w:rsidRPr="00713968">
        <w:rPr>
          <w:rFonts w:eastAsia="Liberation Sans" w:cs="Liberation Sans"/>
          <w:color w:val="000000"/>
          <w:vertAlign w:val="superscript"/>
        </w:rPr>
        <w:footnoteReference w:id="235"/>
      </w:r>
      <w:r w:rsidRPr="00713968">
        <w:rPr>
          <w:rFonts w:eastAsia="Liberation Sans" w:cs="Liberation Sans"/>
          <w:color w:val="000000"/>
        </w:rPr>
        <w:t xml:space="preserve"> </w:t>
      </w:r>
      <w:r w:rsidRPr="00713968">
        <w:rPr>
          <w:rFonts w:eastAsia="Liberation Sans" w:cs="Liberation Sans"/>
          <w:color w:val="000000"/>
          <w:vertAlign w:val="superscript"/>
        </w:rPr>
        <w:footnoteReference w:id="236"/>
      </w:r>
    </w:p>
    <w:p w14:paraId="00000266" w14:textId="77777777" w:rsidR="00605349" w:rsidRPr="00713968" w:rsidRDefault="00C00F8E" w:rsidP="0039065B">
      <w:pPr>
        <w:pStyle w:val="Heading4"/>
        <w:numPr>
          <w:ilvl w:val="3"/>
          <w:numId w:val="1"/>
        </w:numPr>
        <w:ind w:left="1587" w:hanging="1587"/>
      </w:pPr>
      <w:bookmarkStart w:id="42" w:name="_Toc89302740"/>
      <w:r w:rsidRPr="00713968">
        <w:t>The Grant Database</w:t>
      </w:r>
      <w:bookmarkEnd w:id="42"/>
    </w:p>
    <w:p w14:paraId="00000268"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Ford's Grant Database</w:t>
      </w:r>
      <w:r w:rsidRPr="00713968">
        <w:rPr>
          <w:rFonts w:eastAsia="Liberation Sans" w:cs="Liberation Sans"/>
          <w:color w:val="000000"/>
          <w:vertAlign w:val="superscript"/>
        </w:rPr>
        <w:footnoteReference w:id="237"/>
      </w:r>
      <w:r w:rsidRPr="00713968">
        <w:rPr>
          <w:rFonts w:eastAsia="Liberation Sans" w:cs="Liberation Sans"/>
          <w:color w:val="000000"/>
        </w:rPr>
        <w:t xml:space="preserve"> shows that it has made 22,024 grants to 6,603 grantees totalling 7,841,795,643 USD from 2006 up to now. Narrowing the results down for the US, there have been 13,671 grants to 3,845 grantees totalling 5,915,349,069 USD. When searching the database for 'open source' and 'software', only very few results pop up: over the last ten years, about a dozen grants have been made, worth some 2.5 to 3 million USD.</w:t>
      </w:r>
    </w:p>
    <w:p w14:paraId="0000026A"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Among these grantees we find familiar names and projects, such as:</w:t>
      </w:r>
    </w:p>
    <w:p w14:paraId="0000026B" w14:textId="26051528" w:rsidR="00605349" w:rsidRPr="00713968" w:rsidRDefault="00C00F8E" w:rsidP="0039065B">
      <w:pPr>
        <w:numPr>
          <w:ilvl w:val="0"/>
          <w:numId w:val="46"/>
        </w:numPr>
        <w:pBdr>
          <w:top w:val="nil"/>
          <w:left w:val="nil"/>
          <w:bottom w:val="nil"/>
          <w:right w:val="nil"/>
          <w:between w:val="nil"/>
        </w:pBdr>
        <w:rPr>
          <w:color w:val="000000"/>
        </w:rPr>
      </w:pPr>
      <w:r w:rsidRPr="00713968">
        <w:rPr>
          <w:rFonts w:eastAsia="Liberation Sans" w:cs="Liberation Sans"/>
          <w:color w:val="000000"/>
        </w:rPr>
        <w:t xml:space="preserve">the </w:t>
      </w:r>
      <w:r w:rsidRPr="008942D4">
        <w:rPr>
          <w:rFonts w:eastAsia="Liberation Sans" w:cs="Liberation Sans"/>
        </w:rPr>
        <w:t>Libraries.io project</w:t>
      </w:r>
      <w:r w:rsidRPr="00713968">
        <w:rPr>
          <w:rFonts w:eastAsia="Liberation Sans" w:cs="Liberation Sans"/>
          <w:color w:val="000000"/>
        </w:rPr>
        <w:t>,</w:t>
      </w:r>
      <w:r w:rsidRPr="00713968">
        <w:rPr>
          <w:rFonts w:eastAsia="Liberation Sans" w:cs="Liberation Sans"/>
          <w:color w:val="000000"/>
          <w:vertAlign w:val="superscript"/>
        </w:rPr>
        <w:footnoteReference w:id="238"/>
      </w:r>
      <w:r w:rsidRPr="00713968">
        <w:rPr>
          <w:rFonts w:eastAsia="Liberation Sans" w:cs="Liberation Sans"/>
          <w:color w:val="000000"/>
        </w:rPr>
        <w:t xml:space="preserve"> USD 75,000 in 2017 to Brave New Software Project, Inc.;</w:t>
      </w:r>
      <w:r w:rsidRPr="00713968">
        <w:rPr>
          <w:rFonts w:eastAsia="Liberation Sans" w:cs="Liberation Sans"/>
          <w:color w:val="000000"/>
          <w:vertAlign w:val="superscript"/>
        </w:rPr>
        <w:footnoteReference w:id="239"/>
      </w:r>
    </w:p>
    <w:p w14:paraId="0000026C" w14:textId="77777777" w:rsidR="00605349" w:rsidRPr="00713968" w:rsidRDefault="00C00F8E" w:rsidP="0039065B">
      <w:pPr>
        <w:numPr>
          <w:ilvl w:val="0"/>
          <w:numId w:val="46"/>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Mozilla Foundation (see below), USD 20,000 in 2020;</w:t>
      </w:r>
    </w:p>
    <w:p w14:paraId="0000026D" w14:textId="3CCAF9DB" w:rsidR="00605349" w:rsidRPr="00713968" w:rsidRDefault="00C00F8E" w:rsidP="0039065B">
      <w:pPr>
        <w:numPr>
          <w:ilvl w:val="0"/>
          <w:numId w:val="46"/>
        </w:numPr>
        <w:pBdr>
          <w:top w:val="nil"/>
          <w:left w:val="nil"/>
          <w:bottom w:val="nil"/>
          <w:right w:val="nil"/>
          <w:between w:val="nil"/>
        </w:pBdr>
        <w:rPr>
          <w:color w:val="000000"/>
        </w:rPr>
      </w:pPr>
      <w:r w:rsidRPr="00713968">
        <w:rPr>
          <w:rFonts w:eastAsia="Liberation Sans" w:cs="Liberation Sans"/>
          <w:color w:val="000000"/>
        </w:rPr>
        <w:t>the Digital Infrastructure Research Programme</w:t>
      </w:r>
      <w:r w:rsidRPr="00713968">
        <w:rPr>
          <w:rFonts w:eastAsia="Liberation Sans" w:cs="Liberation Sans"/>
          <w:color w:val="000000"/>
          <w:vertAlign w:val="superscript"/>
        </w:rPr>
        <w:footnoteReference w:id="240"/>
      </w:r>
      <w:r w:rsidRPr="00713968">
        <w:rPr>
          <w:rFonts w:eastAsia="Liberation Sans" w:cs="Liberation Sans"/>
          <w:color w:val="000000"/>
        </w:rPr>
        <w:t xml:space="preserve"> (see section </w:t>
      </w:r>
      <w:r w:rsidR="000B665E">
        <w:rPr>
          <w:rFonts w:eastAsia="Liberation Sans" w:cs="Liberation Sans"/>
          <w:color w:val="000000"/>
        </w:rPr>
        <w:fldChar w:fldCharType="begin"/>
      </w:r>
      <w:r w:rsidR="000B665E">
        <w:rPr>
          <w:rFonts w:eastAsia="Liberation Sans" w:cs="Liberation Sans"/>
          <w:color w:val="000000"/>
        </w:rPr>
        <w:instrText xml:space="preserve"> REF _Ref88406312 \r \h </w:instrText>
      </w:r>
      <w:r w:rsidR="000B665E">
        <w:rPr>
          <w:rFonts w:eastAsia="Liberation Sans" w:cs="Liberation Sans"/>
          <w:color w:val="000000"/>
        </w:rPr>
      </w:r>
      <w:r w:rsidR="000B665E">
        <w:rPr>
          <w:rFonts w:eastAsia="Liberation Sans" w:cs="Liberation Sans"/>
          <w:color w:val="000000"/>
        </w:rPr>
        <w:fldChar w:fldCharType="separate"/>
      </w:r>
      <w:r w:rsidR="000B665E">
        <w:rPr>
          <w:rFonts w:eastAsia="Liberation Sans" w:cs="Liberation Sans" w:hint="eastAsia"/>
          <w:color w:val="000000"/>
          <w:cs/>
        </w:rPr>
        <w:t>‎</w:t>
      </w:r>
      <w:r w:rsidR="000B665E" w:rsidRPr="000B665E">
        <w:rPr>
          <w:rFonts w:eastAsia="Liberation Sans" w:cs="Liberation Sans"/>
          <w:color w:val="0070C0"/>
          <w:u w:val="single"/>
        </w:rPr>
        <w:t>A.2.3</w:t>
      </w:r>
      <w:r w:rsidR="000B665E">
        <w:rPr>
          <w:rFonts w:eastAsia="Liberation Sans" w:cs="Liberation Sans"/>
          <w:color w:val="000000"/>
        </w:rPr>
        <w:fldChar w:fldCharType="end"/>
      </w:r>
      <w:r w:rsidRPr="00713968">
        <w:rPr>
          <w:rFonts w:eastAsia="Liberation Sans" w:cs="Liberation Sans"/>
          <w:color w:val="000000"/>
        </w:rPr>
        <w:t>), 605,000 USD in 2020 via the OpenCollective Foundation (fiscal sponsorship and hosting);</w:t>
      </w:r>
      <w:r w:rsidRPr="00713968">
        <w:rPr>
          <w:rFonts w:eastAsia="Liberation Sans" w:cs="Liberation Sans"/>
          <w:color w:val="000000"/>
          <w:vertAlign w:val="superscript"/>
        </w:rPr>
        <w:footnoteReference w:id="241"/>
      </w:r>
    </w:p>
    <w:p w14:paraId="0000026E" w14:textId="6BAC14BD" w:rsidR="00605349" w:rsidRPr="00713968" w:rsidRDefault="00C00F8E" w:rsidP="0039065B">
      <w:pPr>
        <w:numPr>
          <w:ilvl w:val="0"/>
          <w:numId w:val="46"/>
        </w:numPr>
        <w:pBdr>
          <w:top w:val="nil"/>
          <w:left w:val="nil"/>
          <w:bottom w:val="nil"/>
          <w:right w:val="nil"/>
          <w:between w:val="nil"/>
        </w:pBdr>
        <w:rPr>
          <w:color w:val="000000"/>
        </w:rPr>
      </w:pPr>
      <w:r w:rsidRPr="000B665E">
        <w:rPr>
          <w:rFonts w:eastAsia="Liberation Sans" w:cs="Liberation Sans"/>
        </w:rPr>
        <w:lastRenderedPageBreak/>
        <w:t>Software Freedom Conservancy Inc.</w:t>
      </w:r>
      <w:r w:rsidRPr="00713968">
        <w:rPr>
          <w:rFonts w:eastAsia="Liberation Sans" w:cs="Liberation Sans"/>
          <w:color w:val="000000"/>
          <w:vertAlign w:val="superscript"/>
        </w:rPr>
        <w:footnoteReference w:id="242"/>
      </w:r>
      <w:r w:rsidRPr="00713968">
        <w:rPr>
          <w:rFonts w:eastAsia="Liberation Sans" w:cs="Liberation Sans"/>
          <w:color w:val="000000"/>
        </w:rPr>
        <w:t xml:space="preserve"> (see section </w:t>
      </w:r>
      <w:r w:rsidR="000B665E" w:rsidRPr="000B665E">
        <w:rPr>
          <w:rFonts w:eastAsia="Liberation Sans" w:cs="Liberation Sans"/>
          <w:color w:val="0070C0"/>
          <w:u w:val="single"/>
        </w:rPr>
        <w:fldChar w:fldCharType="begin"/>
      </w:r>
      <w:r w:rsidR="000B665E" w:rsidRPr="000B665E">
        <w:rPr>
          <w:rFonts w:eastAsia="Liberation Sans" w:cs="Liberation Sans"/>
          <w:color w:val="0070C0"/>
          <w:u w:val="single"/>
        </w:rPr>
        <w:instrText xml:space="preserve"> REF _Ref88406379 \r \h </w:instrText>
      </w:r>
      <w:r w:rsidR="000B665E" w:rsidRPr="000B665E">
        <w:rPr>
          <w:rFonts w:eastAsia="Liberation Sans" w:cs="Liberation Sans"/>
          <w:color w:val="0070C0"/>
          <w:u w:val="single"/>
        </w:rPr>
      </w:r>
      <w:r w:rsidR="000B665E" w:rsidRPr="000B665E">
        <w:rPr>
          <w:rFonts w:eastAsia="Liberation Sans" w:cs="Liberation Sans"/>
          <w:color w:val="0070C0"/>
          <w:u w:val="single"/>
        </w:rPr>
        <w:fldChar w:fldCharType="separate"/>
      </w:r>
      <w:r w:rsidR="000B665E" w:rsidRPr="000B665E">
        <w:rPr>
          <w:rFonts w:eastAsia="Liberation Sans" w:cs="Liberation Sans" w:hint="eastAsia"/>
          <w:color w:val="0070C0"/>
          <w:u w:val="single"/>
          <w:cs/>
        </w:rPr>
        <w:t>‎</w:t>
      </w:r>
      <w:r w:rsidR="000B665E" w:rsidRPr="000B665E">
        <w:rPr>
          <w:rFonts w:eastAsia="Liberation Sans" w:cs="Liberation Sans"/>
          <w:color w:val="0070C0"/>
          <w:u w:val="single"/>
        </w:rPr>
        <w:t>A.3.2.3</w:t>
      </w:r>
      <w:r w:rsidR="000B665E" w:rsidRPr="000B665E">
        <w:rPr>
          <w:rFonts w:eastAsia="Liberation Sans" w:cs="Liberation Sans"/>
          <w:color w:val="0070C0"/>
          <w:u w:val="single"/>
        </w:rPr>
        <w:fldChar w:fldCharType="end"/>
      </w:r>
      <w:r w:rsidRPr="00713968">
        <w:rPr>
          <w:rFonts w:eastAsia="Liberation Sans" w:cs="Liberation Sans"/>
          <w:color w:val="000000"/>
        </w:rPr>
        <w:t xml:space="preserve">), USD 265,000 in 2019-2020 for the </w:t>
      </w:r>
      <w:r w:rsidRPr="000B665E">
        <w:rPr>
          <w:rFonts w:eastAsia="Liberation Sans" w:cs="Liberation Sans"/>
        </w:rPr>
        <w:t>Outreachy programme</w:t>
      </w:r>
      <w:r w:rsidRPr="00713968">
        <w:rPr>
          <w:rFonts w:eastAsia="Liberation Sans" w:cs="Liberation Sans"/>
          <w:color w:val="000000"/>
          <w:vertAlign w:val="superscript"/>
        </w:rPr>
        <w:footnoteReference w:id="243"/>
      </w:r>
      <w:r w:rsidRPr="00713968">
        <w:rPr>
          <w:rFonts w:eastAsia="Liberation Sans" w:cs="Liberation Sans"/>
          <w:color w:val="000000"/>
        </w:rPr>
        <w:t xml:space="preserve"> and the Reproducible Builds Summit</w:t>
      </w:r>
      <w:r w:rsidRPr="00713968">
        <w:rPr>
          <w:rFonts w:eastAsia="Liberation Sans" w:cs="Liberation Sans"/>
          <w:color w:val="000000"/>
          <w:vertAlign w:val="superscript"/>
        </w:rPr>
        <w:footnoteReference w:id="244"/>
      </w:r>
      <w:r w:rsidRPr="00713968">
        <w:rPr>
          <w:rFonts w:eastAsia="Liberation Sans" w:cs="Liberation Sans"/>
          <w:color w:val="000000"/>
        </w:rPr>
        <w:t xml:space="preserve"> and programme.</w:t>
      </w:r>
      <w:r w:rsidRPr="00713968">
        <w:rPr>
          <w:rFonts w:eastAsia="Liberation Sans" w:cs="Liberation Sans"/>
          <w:color w:val="000000"/>
          <w:vertAlign w:val="superscript"/>
        </w:rPr>
        <w:footnoteReference w:id="245"/>
      </w:r>
    </w:p>
    <w:p w14:paraId="0000027D" w14:textId="77777777" w:rsidR="00605349" w:rsidRPr="00713968" w:rsidRDefault="00C00F8E" w:rsidP="0039065B">
      <w:pPr>
        <w:pStyle w:val="Heading4"/>
        <w:numPr>
          <w:ilvl w:val="3"/>
          <w:numId w:val="1"/>
        </w:numPr>
        <w:ind w:left="1587" w:hanging="1587"/>
      </w:pPr>
      <w:bookmarkStart w:id="43" w:name="_Ref88405639"/>
      <w:bookmarkStart w:id="44" w:name="_Toc89302741"/>
      <w:r w:rsidRPr="00713968">
        <w:t>Ford-Mozilla Open Web Fellows (case study)</w:t>
      </w:r>
      <w:bookmarkEnd w:id="43"/>
      <w:bookmarkEnd w:id="44"/>
    </w:p>
    <w:p w14:paraId="0000027F"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Mozilla Foundation describes the type of Fellows they are looking for as "web activists, open-source researchers and scientists, engineers, and technology policy experts who work on the front lines of a movement to ensure the internet remains a force for good. They develop new thinking on how to address emerging threats and challenges facing a healthy internet." And they "are working to stop the spread of misinformation, put individuals in control of their data, keep artificial intelligence accountable, and provide innovative solutions for internet connectivity in low penetration environments. They are leaders who ensure smart cities and next-generation voice technology are diverse and equitable, and who conduct open research."</w:t>
      </w:r>
      <w:r w:rsidRPr="00713968">
        <w:rPr>
          <w:rFonts w:eastAsia="Liberation Sans" w:cs="Liberation Sans"/>
          <w:color w:val="000000"/>
          <w:vertAlign w:val="superscript"/>
        </w:rPr>
        <w:footnoteReference w:id="246"/>
      </w:r>
    </w:p>
    <w:p w14:paraId="00000281"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Fellowship projects Mozilla presents on its website include:</w:t>
      </w:r>
    </w:p>
    <w:p w14:paraId="00000282" w14:textId="77777777" w:rsidR="00605349" w:rsidRPr="00713968" w:rsidRDefault="00C00F8E" w:rsidP="0039065B">
      <w:pPr>
        <w:numPr>
          <w:ilvl w:val="0"/>
          <w:numId w:val="48"/>
        </w:numPr>
        <w:pBdr>
          <w:top w:val="nil"/>
          <w:left w:val="nil"/>
          <w:bottom w:val="nil"/>
          <w:right w:val="nil"/>
          <w:between w:val="nil"/>
        </w:pBdr>
        <w:rPr>
          <w:color w:val="000000"/>
        </w:rPr>
      </w:pPr>
      <w:r w:rsidRPr="00713968">
        <w:rPr>
          <w:rFonts w:eastAsia="Liberation Sans" w:cs="Liberation Sans"/>
          <w:color w:val="000000"/>
        </w:rPr>
        <w:t>building a more open, secure, and trustworthy Internet of Things (OpenDOTT);</w:t>
      </w:r>
      <w:r w:rsidRPr="00713968">
        <w:rPr>
          <w:rFonts w:eastAsia="Liberation Sans" w:cs="Liberation Sans"/>
          <w:color w:val="000000"/>
          <w:vertAlign w:val="superscript"/>
        </w:rPr>
        <w:footnoteReference w:id="247"/>
      </w:r>
    </w:p>
    <w:p w14:paraId="00000283" w14:textId="77777777" w:rsidR="00605349" w:rsidRPr="00713968" w:rsidRDefault="00C00F8E" w:rsidP="0039065B">
      <w:pPr>
        <w:numPr>
          <w:ilvl w:val="0"/>
          <w:numId w:val="48"/>
        </w:numPr>
        <w:pBdr>
          <w:top w:val="nil"/>
          <w:left w:val="nil"/>
          <w:bottom w:val="nil"/>
          <w:right w:val="nil"/>
          <w:between w:val="nil"/>
        </w:pBdr>
        <w:rPr>
          <w:color w:val="000000"/>
        </w:rPr>
      </w:pPr>
      <w:r w:rsidRPr="00713968">
        <w:rPr>
          <w:rFonts w:eastAsia="Liberation Sans" w:cs="Liberation Sans"/>
          <w:color w:val="000000"/>
        </w:rPr>
        <w:t>infusing open-source practices and principles into scientific research (</w:t>
      </w:r>
      <w:hyperlink r:id="rId152">
        <w:r w:rsidRPr="00713968">
          <w:rPr>
            <w:rFonts w:eastAsia="Liberation Sans" w:cs="Liberation Sans"/>
            <w:color w:val="000080"/>
            <w:u w:val="single"/>
          </w:rPr>
          <w:t>open science</w:t>
        </w:r>
      </w:hyperlink>
      <w:r w:rsidRPr="00713968">
        <w:rPr>
          <w:rFonts w:eastAsia="Liberation Sans" w:cs="Liberation Sans"/>
          <w:color w:val="000000"/>
        </w:rPr>
        <w:t>);</w:t>
      </w:r>
    </w:p>
    <w:p w14:paraId="00000284" w14:textId="77777777" w:rsidR="00605349" w:rsidRPr="00713968" w:rsidRDefault="00C00F8E" w:rsidP="0039065B">
      <w:pPr>
        <w:numPr>
          <w:ilvl w:val="0"/>
          <w:numId w:val="48"/>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open web activists addressing issues like privacy, security, and inclusion online;</w:t>
      </w:r>
    </w:p>
    <w:p w14:paraId="00000285" w14:textId="77777777" w:rsidR="00605349" w:rsidRPr="00713968" w:rsidRDefault="00C00F8E" w:rsidP="0039065B">
      <w:pPr>
        <w:numPr>
          <w:ilvl w:val="0"/>
          <w:numId w:val="48"/>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examining the interplay of technology and public policy, and crafting legal, academic, and governmental solutions;</w:t>
      </w:r>
    </w:p>
    <w:p w14:paraId="00000286" w14:textId="77777777" w:rsidR="00605349" w:rsidRPr="00713968" w:rsidRDefault="00C00F8E" w:rsidP="0039065B">
      <w:pPr>
        <w:numPr>
          <w:ilvl w:val="0"/>
          <w:numId w:val="48"/>
        </w:numPr>
        <w:pBdr>
          <w:top w:val="nil"/>
          <w:left w:val="nil"/>
          <w:bottom w:val="nil"/>
          <w:right w:val="nil"/>
          <w:between w:val="nil"/>
        </w:pBdr>
        <w:rPr>
          <w:color w:val="000000"/>
        </w:rPr>
      </w:pPr>
      <w:r w:rsidRPr="00713968">
        <w:rPr>
          <w:rFonts w:eastAsia="Liberation Sans" w:cs="Liberation Sans"/>
          <w:color w:val="000000"/>
        </w:rPr>
        <w:t>developing and implementing digital strategies that support the relevance and sustainability of civil society organizations in the Global South (Tech + Society);</w:t>
      </w:r>
      <w:r w:rsidRPr="00713968">
        <w:rPr>
          <w:rFonts w:eastAsia="Liberation Sans" w:cs="Liberation Sans"/>
          <w:color w:val="000000"/>
          <w:vertAlign w:val="superscript"/>
        </w:rPr>
        <w:footnoteReference w:id="248"/>
      </w:r>
    </w:p>
    <w:p w14:paraId="00000287" w14:textId="77777777" w:rsidR="00605349" w:rsidRPr="00713968" w:rsidRDefault="00C00F8E" w:rsidP="0039065B">
      <w:pPr>
        <w:numPr>
          <w:ilvl w:val="0"/>
          <w:numId w:val="48"/>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exploring the open Internet's strengths, analysing its weaknesses, and enhancing the movement to keep the internet as a global public resource that's open and accessible for all (Fellows in Residence, a brains trust that helps Mozilla develop new thinking around emerging issues).</w:t>
      </w:r>
    </w:p>
    <w:p w14:paraId="4F46FA77" w14:textId="09E15DEE" w:rsidR="000B665E" w:rsidRDefault="000B665E">
      <w:pPr>
        <w:pBdr>
          <w:top w:val="nil"/>
          <w:left w:val="nil"/>
          <w:bottom w:val="nil"/>
          <w:right w:val="nil"/>
          <w:between w:val="nil"/>
        </w:pBdr>
        <w:rPr>
          <w:rFonts w:eastAsia="Liberation Sans" w:cs="Liberation Sans"/>
          <w:color w:val="000000"/>
        </w:rPr>
      </w:pPr>
      <w:r w:rsidRPr="000B665E">
        <w:rPr>
          <w:rFonts w:eastAsia="Liberation Sans" w:cs="Liberation Sans"/>
          <w:noProof/>
          <w:color w:val="000000"/>
          <w:lang w:bidi="ar-SA"/>
        </w:rPr>
        <w:lastRenderedPageBreak/>
        <mc:AlternateContent>
          <mc:Choice Requires="wps">
            <w:drawing>
              <wp:inline distT="0" distB="0" distL="0" distR="0" wp14:anchorId="00E31D67" wp14:editId="03F86AB4">
                <wp:extent cx="5240020" cy="1404620"/>
                <wp:effectExtent l="0" t="0" r="17780" b="16510"/>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40020" cy="1404620"/>
                        </a:xfrm>
                        <a:prstGeom prst="rect">
                          <a:avLst/>
                        </a:prstGeom>
                        <a:solidFill>
                          <a:srgbClr val="FFFFFF"/>
                        </a:solidFill>
                        <a:ln w="9525">
                          <a:solidFill>
                            <a:srgbClr val="000000"/>
                          </a:solidFill>
                          <a:miter lim="800000"/>
                          <a:headEnd/>
                          <a:tailEnd/>
                        </a:ln>
                      </wps:spPr>
                      <wps:txbx>
                        <w:txbxContent>
                          <w:p w14:paraId="25114DF8" w14:textId="57342506" w:rsidR="00852AB8" w:rsidRPr="000B665E" w:rsidRDefault="00852AB8" w:rsidP="000B665E">
                            <w:pPr>
                              <w:pBdr>
                                <w:top w:val="nil"/>
                                <w:left w:val="nil"/>
                                <w:bottom w:val="nil"/>
                                <w:right w:val="nil"/>
                                <w:between w:val="nil"/>
                              </w:pBdr>
                              <w:ind w:left="0"/>
                              <w:rPr>
                                <w:rFonts w:eastAsia="Liberation Sans" w:cs="Liberation Sans"/>
                                <w:b/>
                                <w:color w:val="000000"/>
                                <w:sz w:val="18"/>
                                <w:szCs w:val="18"/>
                              </w:rPr>
                            </w:pPr>
                            <w:r w:rsidRPr="000B665E">
                              <w:rPr>
                                <w:rFonts w:eastAsia="Liberation Sans" w:cs="Liberation Sans"/>
                                <w:b/>
                                <w:color w:val="000000"/>
                                <w:sz w:val="18"/>
                                <w:szCs w:val="18"/>
                              </w:rPr>
                              <w:t>The Mozilla Foundation</w:t>
                            </w:r>
                          </w:p>
                          <w:p w14:paraId="6C223173" w14:textId="67F109C9" w:rsidR="00852AB8" w:rsidRPr="000B665E" w:rsidRDefault="00852AB8" w:rsidP="0039065B">
                            <w:pPr>
                              <w:numPr>
                                <w:ilvl w:val="0"/>
                                <w:numId w:val="49"/>
                              </w:numPr>
                              <w:pBdr>
                                <w:top w:val="nil"/>
                                <w:left w:val="nil"/>
                                <w:bottom w:val="nil"/>
                                <w:right w:val="nil"/>
                                <w:between w:val="nil"/>
                              </w:pBdr>
                              <w:rPr>
                                <w:rFonts w:eastAsia="Liberation Sans" w:cs="Liberation Sans"/>
                                <w:bCs/>
                                <w:color w:val="000000"/>
                                <w:sz w:val="18"/>
                                <w:szCs w:val="18"/>
                              </w:rPr>
                            </w:pPr>
                            <w:r w:rsidRPr="000B665E">
                              <w:rPr>
                                <w:rFonts w:eastAsia="Liberation Sans" w:cs="Liberation Sans"/>
                                <w:b/>
                                <w:color w:val="000000"/>
                                <w:sz w:val="18"/>
                                <w:szCs w:val="18"/>
                              </w:rPr>
                              <w:t>target/aims</w:t>
                            </w:r>
                            <w:r w:rsidRPr="000B665E">
                              <w:rPr>
                                <w:rFonts w:eastAsia="Liberation Sans" w:cs="Liberation Sans"/>
                                <w:bCs/>
                                <w:color w:val="000000"/>
                                <w:sz w:val="18"/>
                                <w:szCs w:val="18"/>
                              </w:rPr>
                              <w:t xml:space="preserve">: a healthy internet, as recorded in the </w:t>
                            </w:r>
                            <w:hyperlink r:id="rId153">
                              <w:r w:rsidRPr="000B665E">
                                <w:rPr>
                                  <w:rFonts w:eastAsia="Liberation Sans" w:cs="Liberation Sans"/>
                                  <w:bCs/>
                                  <w:color w:val="000000"/>
                                  <w:sz w:val="18"/>
                                  <w:szCs w:val="18"/>
                                </w:rPr>
                                <w:t>Mozilla Manifesto</w:t>
                              </w:r>
                            </w:hyperlink>
                            <w:r w:rsidRPr="000B665E">
                              <w:rPr>
                                <w:rFonts w:eastAsia="Liberation Sans" w:cs="Liberation Sans"/>
                                <w:bCs/>
                                <w:color w:val="000000"/>
                                <w:sz w:val="18"/>
                                <w:szCs w:val="18"/>
                              </w:rPr>
                              <w:t>;</w:t>
                            </w:r>
                            <w:r w:rsidRPr="000B665E">
                              <w:rPr>
                                <w:rFonts w:eastAsia="Liberation Sans" w:cs="Liberation Sans"/>
                                <w:bCs/>
                                <w:color w:val="000000"/>
                                <w:sz w:val="18"/>
                                <w:szCs w:val="18"/>
                              </w:rPr>
                              <w:footnoteRef/>
                            </w:r>
                            <w:r w:rsidRPr="000B665E">
                              <w:rPr>
                                <w:rFonts w:eastAsia="Liberation Sans" w:cs="Liberation Sans"/>
                                <w:bCs/>
                                <w:color w:val="000000"/>
                                <w:sz w:val="18"/>
                                <w:szCs w:val="18"/>
                              </w:rPr>
                              <w:t xml:space="preserve"> "to ensure the internet remains a force for good, by investing in bold ideas, global leaders, and citizen-centered campaigns";</w:t>
                            </w:r>
                          </w:p>
                          <w:p w14:paraId="76CFF7DB" w14:textId="47A6D592" w:rsidR="00852AB8" w:rsidRPr="000B665E" w:rsidRDefault="00852AB8" w:rsidP="0039065B">
                            <w:pPr>
                              <w:numPr>
                                <w:ilvl w:val="0"/>
                                <w:numId w:val="49"/>
                              </w:numPr>
                              <w:pBdr>
                                <w:top w:val="nil"/>
                                <w:left w:val="nil"/>
                                <w:bottom w:val="nil"/>
                                <w:right w:val="nil"/>
                                <w:between w:val="nil"/>
                              </w:pBdr>
                              <w:rPr>
                                <w:rFonts w:eastAsia="Liberation Sans" w:cs="Liberation Sans"/>
                                <w:bCs/>
                                <w:color w:val="000000"/>
                                <w:sz w:val="18"/>
                                <w:szCs w:val="18"/>
                              </w:rPr>
                            </w:pPr>
                            <w:r w:rsidRPr="000B665E">
                              <w:rPr>
                                <w:rFonts w:eastAsia="Liberation Sans" w:cs="Liberation Sans"/>
                                <w:b/>
                                <w:color w:val="000000"/>
                                <w:sz w:val="18"/>
                                <w:szCs w:val="18"/>
                              </w:rPr>
                              <w:t>model</w:t>
                            </w:r>
                            <w:r w:rsidRPr="000B665E">
                              <w:rPr>
                                <w:rFonts w:eastAsia="Liberation Sans" w:cs="Liberation Sans"/>
                                <w:bCs/>
                                <w:color w:val="000000"/>
                                <w:sz w:val="18"/>
                                <w:szCs w:val="18"/>
                              </w:rPr>
                              <w:t xml:space="preserve">: a dual organisation consisting of the </w:t>
                            </w:r>
                            <w:hyperlink r:id="rId154">
                              <w:r w:rsidRPr="000B665E">
                                <w:rPr>
                                  <w:rFonts w:eastAsia="Liberation Sans" w:cs="Liberation Sans"/>
                                  <w:bCs/>
                                  <w:color w:val="000000"/>
                                  <w:sz w:val="18"/>
                                  <w:szCs w:val="18"/>
                                </w:rPr>
                                <w:t>501(c)3</w:t>
                              </w:r>
                            </w:hyperlink>
                            <w:r w:rsidRPr="000B665E">
                              <w:rPr>
                                <w:rFonts w:eastAsia="Liberation Sans" w:cs="Liberation Sans"/>
                                <w:bCs/>
                                <w:color w:val="000000"/>
                                <w:sz w:val="18"/>
                                <w:szCs w:val="18"/>
                              </w:rPr>
                              <w:t xml:space="preserve"> </w:t>
                            </w:r>
                            <w:hyperlink r:id="rId155">
                              <w:r w:rsidRPr="000B665E">
                                <w:rPr>
                                  <w:rFonts w:eastAsia="Liberation Sans" w:cs="Liberation Sans"/>
                                  <w:bCs/>
                                  <w:color w:val="000000"/>
                                  <w:sz w:val="18"/>
                                  <w:szCs w:val="18"/>
                                </w:rPr>
                                <w:t>Mozilla Foundation</w:t>
                              </w:r>
                            </w:hyperlink>
                            <w:r w:rsidRPr="000B665E">
                              <w:rPr>
                                <w:rFonts w:eastAsia="Liberation Sans" w:cs="Liberation Sans"/>
                                <w:bCs/>
                                <w:color w:val="000000"/>
                                <w:sz w:val="18"/>
                                <w:szCs w:val="18"/>
                              </w:rPr>
                              <w:t xml:space="preserve"> and its wholly owned subsidiary the </w:t>
                            </w:r>
                            <w:hyperlink r:id="rId156">
                              <w:r w:rsidRPr="000B665E">
                                <w:rPr>
                                  <w:rFonts w:eastAsia="Liberation Sans" w:cs="Liberation Sans"/>
                                  <w:bCs/>
                                  <w:color w:val="000000"/>
                                  <w:sz w:val="18"/>
                                  <w:szCs w:val="18"/>
                                </w:rPr>
                                <w:t>Mozilla Corporation</w:t>
                              </w:r>
                            </w:hyperlink>
                            <w:r w:rsidRPr="000B665E">
                              <w:rPr>
                                <w:rFonts w:eastAsia="Liberation Sans" w:cs="Liberation Sans"/>
                                <w:bCs/>
                                <w:color w:val="000000"/>
                                <w:sz w:val="18"/>
                                <w:szCs w:val="18"/>
                              </w:rPr>
                              <w:t>; receiving funds from various sources, such as:</w:t>
                            </w:r>
                          </w:p>
                          <w:p w14:paraId="23648485" w14:textId="77777777" w:rsidR="00852AB8" w:rsidRPr="000B665E" w:rsidRDefault="00852AB8" w:rsidP="0039065B">
                            <w:pPr>
                              <w:numPr>
                                <w:ilvl w:val="1"/>
                                <w:numId w:val="53"/>
                              </w:numPr>
                              <w:pBdr>
                                <w:top w:val="nil"/>
                                <w:left w:val="nil"/>
                                <w:bottom w:val="nil"/>
                                <w:right w:val="nil"/>
                                <w:between w:val="nil"/>
                              </w:pBdr>
                              <w:rPr>
                                <w:color w:val="000000"/>
                                <w:sz w:val="18"/>
                                <w:szCs w:val="18"/>
                              </w:rPr>
                            </w:pPr>
                            <w:r w:rsidRPr="000B665E">
                              <w:rPr>
                                <w:rFonts w:eastAsia="Liberation Sans" w:cs="Liberation Sans"/>
                                <w:color w:val="000000"/>
                                <w:sz w:val="18"/>
                                <w:szCs w:val="18"/>
                              </w:rPr>
                              <w:t>an estimated 400-450 million USD annually in royalties (the bulk of their income) from Google, for having Google Search as the default search engine in the Firefox web browser,</w:t>
                            </w:r>
                            <w:r w:rsidRPr="000B665E">
                              <w:rPr>
                                <w:rFonts w:eastAsia="Liberation Sans" w:cs="Liberation Sans"/>
                                <w:color w:val="000000"/>
                                <w:sz w:val="18"/>
                                <w:szCs w:val="18"/>
                                <w:vertAlign w:val="superscript"/>
                              </w:rPr>
                              <w:footnoteRef/>
                            </w:r>
                          </w:p>
                          <w:p w14:paraId="623CB4D0" w14:textId="665C211F" w:rsidR="00852AB8" w:rsidRPr="000B665E" w:rsidRDefault="00852AB8" w:rsidP="0039065B">
                            <w:pPr>
                              <w:numPr>
                                <w:ilvl w:val="1"/>
                                <w:numId w:val="53"/>
                              </w:numPr>
                              <w:pBdr>
                                <w:top w:val="nil"/>
                                <w:left w:val="nil"/>
                                <w:bottom w:val="nil"/>
                                <w:right w:val="nil"/>
                                <w:between w:val="nil"/>
                              </w:pBdr>
                              <w:rPr>
                                <w:color w:val="000000"/>
                                <w:sz w:val="18"/>
                                <w:szCs w:val="18"/>
                              </w:rPr>
                            </w:pPr>
                            <w:r w:rsidRPr="000B665E">
                              <w:rPr>
                                <w:rFonts w:eastAsia="Liberation Sans" w:cs="Liberation Sans"/>
                                <w:color w:val="000000"/>
                                <w:sz w:val="18"/>
                                <w:szCs w:val="18"/>
                              </w:rPr>
                              <w:t>foundations, investors, charities and other organisation, such as the Ford Foundation, Internet Society (</w:t>
                            </w:r>
                            <w:hyperlink r:id="rId157">
                              <w:r w:rsidRPr="000B665E">
                                <w:rPr>
                                  <w:rFonts w:eastAsia="Liberation Sans" w:cs="Liberation Sans"/>
                                  <w:color w:val="0070C0"/>
                                  <w:sz w:val="18"/>
                                  <w:szCs w:val="18"/>
                                  <w:u w:val="single"/>
                                </w:rPr>
                                <w:t>ISOC</w:t>
                              </w:r>
                            </w:hyperlink>
                            <w:r w:rsidRPr="000B665E">
                              <w:rPr>
                                <w:rFonts w:eastAsia="Liberation Sans" w:cs="Liberation Sans"/>
                                <w:color w:val="000000"/>
                                <w:sz w:val="18"/>
                                <w:szCs w:val="18"/>
                              </w:rPr>
                              <w:t>), and the European Union;</w:t>
                            </w:r>
                          </w:p>
                          <w:p w14:paraId="4DF168E0" w14:textId="776F8F5B" w:rsidR="00852AB8" w:rsidRPr="000B665E" w:rsidRDefault="00852AB8" w:rsidP="0039065B">
                            <w:pPr>
                              <w:numPr>
                                <w:ilvl w:val="1"/>
                                <w:numId w:val="53"/>
                              </w:numPr>
                              <w:pBdr>
                                <w:top w:val="nil"/>
                                <w:left w:val="nil"/>
                                <w:bottom w:val="nil"/>
                                <w:right w:val="nil"/>
                                <w:between w:val="nil"/>
                              </w:pBdr>
                              <w:rPr>
                                <w:color w:val="000000"/>
                                <w:sz w:val="18"/>
                                <w:szCs w:val="18"/>
                              </w:rPr>
                            </w:pPr>
                            <w:r w:rsidRPr="000B665E">
                              <w:rPr>
                                <w:rFonts w:eastAsia="Liberation Sans" w:cs="Liberation Sans"/>
                                <w:color w:val="000000"/>
                                <w:sz w:val="18"/>
                                <w:szCs w:val="18"/>
                              </w:rPr>
                              <w:t>individual donations (VISA, PayPal, wire, check, Bitcoin);</w:t>
                            </w:r>
                          </w:p>
                          <w:p w14:paraId="415146FF" w14:textId="155C5C18" w:rsidR="00852AB8" w:rsidRPr="000B665E" w:rsidRDefault="00852AB8" w:rsidP="000B665E">
                            <w:pPr>
                              <w:pBdr>
                                <w:top w:val="nil"/>
                                <w:left w:val="nil"/>
                                <w:bottom w:val="nil"/>
                                <w:right w:val="nil"/>
                                <w:between w:val="nil"/>
                              </w:pBdr>
                              <w:ind w:left="343"/>
                              <w:rPr>
                                <w:color w:val="000000"/>
                                <w:sz w:val="18"/>
                                <w:szCs w:val="18"/>
                              </w:rPr>
                            </w:pPr>
                            <w:r w:rsidRPr="000B665E">
                              <w:rPr>
                                <w:rFonts w:eastAsia="Liberation Sans" w:cs="Liberation Sans"/>
                                <w:color w:val="000000"/>
                                <w:sz w:val="18"/>
                                <w:szCs w:val="18"/>
                              </w:rPr>
                              <w:t>all grants (including fellowships as well as awards</w:t>
                            </w:r>
                            <w:r w:rsidRPr="000B665E">
                              <w:rPr>
                                <w:rFonts w:eastAsia="Liberation Sans" w:cs="Liberation Sans"/>
                                <w:color w:val="000000"/>
                                <w:sz w:val="18"/>
                                <w:szCs w:val="18"/>
                                <w:vertAlign w:val="superscript"/>
                              </w:rPr>
                              <w:footnoteRef/>
                            </w:r>
                            <w:r w:rsidRPr="000B665E">
                              <w:rPr>
                                <w:rFonts w:eastAsia="Liberation Sans" w:cs="Liberation Sans"/>
                                <w:color w:val="000000"/>
                                <w:sz w:val="18"/>
                                <w:szCs w:val="18"/>
                              </w:rPr>
                              <w:t xml:space="preserve"> and donations) for 2019 amount to 8.6 million USD, while contributions for that year were 11.7 million USD;</w:t>
                            </w:r>
                          </w:p>
                          <w:p w14:paraId="661D7482" w14:textId="1345B5A6" w:rsidR="00852AB8" w:rsidRPr="000B665E" w:rsidRDefault="00852AB8" w:rsidP="0039065B">
                            <w:pPr>
                              <w:pStyle w:val="ListParagraph"/>
                              <w:numPr>
                                <w:ilvl w:val="0"/>
                                <w:numId w:val="50"/>
                              </w:numPr>
                              <w:pBdr>
                                <w:top w:val="nil"/>
                                <w:left w:val="nil"/>
                                <w:bottom w:val="nil"/>
                                <w:right w:val="nil"/>
                                <w:between w:val="nil"/>
                              </w:pBdr>
                              <w:rPr>
                                <w:color w:val="000000"/>
                                <w:sz w:val="18"/>
                                <w:szCs w:val="18"/>
                              </w:rPr>
                            </w:pPr>
                            <w:r w:rsidRPr="000B665E">
                              <w:rPr>
                                <w:rFonts w:eastAsia="Liberation Sans" w:cs="Liberation Sans"/>
                                <w:b/>
                                <w:color w:val="000000"/>
                                <w:sz w:val="18"/>
                                <w:szCs w:val="18"/>
                              </w:rPr>
                              <w:t>grants:</w:t>
                            </w:r>
                            <w:r w:rsidRPr="000B665E">
                              <w:rPr>
                                <w:rFonts w:eastAsia="Liberation Sans" w:cs="Liberation Sans"/>
                                <w:color w:val="000000"/>
                                <w:sz w:val="18"/>
                                <w:szCs w:val="18"/>
                              </w:rPr>
                              <w:t xml:space="preserve"> mostly fellowships for one-year full-time commitments connected to specific projects, mostly two years for the 'Tech + Society' project, although part-time arrangements are possible;</w:t>
                            </w:r>
                          </w:p>
                          <w:p w14:paraId="130B9132" w14:textId="1C0B977E" w:rsidR="00852AB8" w:rsidRPr="000B665E" w:rsidRDefault="00852AB8" w:rsidP="0039065B">
                            <w:pPr>
                              <w:pStyle w:val="ListParagraph"/>
                              <w:numPr>
                                <w:ilvl w:val="0"/>
                                <w:numId w:val="50"/>
                              </w:numPr>
                              <w:pBdr>
                                <w:top w:val="nil"/>
                                <w:left w:val="nil"/>
                                <w:bottom w:val="nil"/>
                                <w:right w:val="nil"/>
                                <w:between w:val="nil"/>
                              </w:pBdr>
                              <w:rPr>
                                <w:color w:val="000000"/>
                                <w:sz w:val="18"/>
                                <w:szCs w:val="18"/>
                              </w:rPr>
                            </w:pPr>
                            <w:r w:rsidRPr="000B665E">
                              <w:rPr>
                                <w:rFonts w:eastAsia="Liberation Sans" w:cs="Liberation Sans"/>
                                <w:b/>
                                <w:color w:val="000000"/>
                                <w:sz w:val="18"/>
                                <w:szCs w:val="18"/>
                              </w:rPr>
                              <w:t>application process:</w:t>
                            </w:r>
                            <w:r w:rsidRPr="000B665E">
                              <w:rPr>
                                <w:rFonts w:eastAsia="Liberation Sans" w:cs="Liberation Sans"/>
                                <w:color w:val="000000"/>
                                <w:sz w:val="18"/>
                                <w:szCs w:val="18"/>
                              </w:rPr>
                              <w:t xml:space="preserve"> registration and full application submitted in English at Mozilla's Fluxx portal (an online platform for grant management);</w:t>
                            </w:r>
                          </w:p>
                          <w:p w14:paraId="3DCDE935" w14:textId="77777777" w:rsidR="00852AB8" w:rsidRPr="000B665E" w:rsidRDefault="00852AB8" w:rsidP="000B665E">
                            <w:pPr>
                              <w:pBdr>
                                <w:top w:val="nil"/>
                                <w:left w:val="nil"/>
                                <w:bottom w:val="nil"/>
                                <w:right w:val="nil"/>
                                <w:between w:val="nil"/>
                              </w:pBdr>
                              <w:ind w:left="343"/>
                              <w:rPr>
                                <w:rFonts w:eastAsia="Liberation Sans" w:cs="Liberation Sans"/>
                                <w:color w:val="000000"/>
                                <w:sz w:val="18"/>
                                <w:szCs w:val="18"/>
                              </w:rPr>
                            </w:pPr>
                            <w:r w:rsidRPr="000B665E">
                              <w:rPr>
                                <w:rFonts w:eastAsia="Liberation Sans" w:cs="Liberation Sans"/>
                                <w:color w:val="000000"/>
                                <w:sz w:val="18"/>
                                <w:szCs w:val="18"/>
                              </w:rPr>
                              <w:t>applications will be reviewed by a restricted panel, after which Mozilla will select candidates for interviews, check references, and conduct interviews with host organisations;</w:t>
                            </w:r>
                          </w:p>
                          <w:p w14:paraId="1F785904" w14:textId="74566C3B" w:rsidR="00852AB8" w:rsidRPr="000B665E" w:rsidRDefault="00852AB8" w:rsidP="000B665E">
                            <w:pPr>
                              <w:pBdr>
                                <w:top w:val="nil"/>
                                <w:left w:val="nil"/>
                                <w:bottom w:val="nil"/>
                                <w:right w:val="nil"/>
                                <w:between w:val="nil"/>
                              </w:pBdr>
                              <w:ind w:left="343"/>
                              <w:rPr>
                                <w:color w:val="000000"/>
                                <w:sz w:val="18"/>
                                <w:szCs w:val="18"/>
                              </w:rPr>
                            </w:pPr>
                            <w:r w:rsidRPr="000B665E">
                              <w:rPr>
                                <w:rFonts w:eastAsia="Liberation Sans" w:cs="Liberation Sans"/>
                                <w:color w:val="000000"/>
                                <w:sz w:val="18"/>
                                <w:szCs w:val="18"/>
                              </w:rPr>
                              <w:t>the process, recommendations for project descriptions, and review criteria are described in the FAQ;</w:t>
                            </w:r>
                          </w:p>
                          <w:p w14:paraId="66FBC239" w14:textId="328305DA" w:rsidR="00852AB8" w:rsidRPr="000B665E" w:rsidRDefault="00852AB8" w:rsidP="000B665E">
                            <w:pPr>
                              <w:pBdr>
                                <w:top w:val="nil"/>
                                <w:left w:val="nil"/>
                                <w:bottom w:val="nil"/>
                                <w:right w:val="nil"/>
                                <w:between w:val="nil"/>
                              </w:pBdr>
                              <w:ind w:left="343"/>
                              <w:rPr>
                                <w:color w:val="000000"/>
                                <w:sz w:val="18"/>
                                <w:szCs w:val="18"/>
                              </w:rPr>
                            </w:pPr>
                            <w:r w:rsidRPr="000B665E">
                              <w:rPr>
                                <w:rFonts w:eastAsia="Liberation Sans" w:cs="Liberation Sans"/>
                                <w:color w:val="000000"/>
                                <w:sz w:val="18"/>
                                <w:szCs w:val="18"/>
                              </w:rPr>
                              <w:t>(due to the current restructuring of Mozilla, applications for Mozilla Fellowships are currently (14 January 2021) closed);</w:t>
                            </w:r>
                          </w:p>
                          <w:p w14:paraId="1711AD9F" w14:textId="67CF7014" w:rsidR="00852AB8" w:rsidRPr="000B665E" w:rsidRDefault="00852AB8" w:rsidP="0039065B">
                            <w:pPr>
                              <w:numPr>
                                <w:ilvl w:val="0"/>
                                <w:numId w:val="51"/>
                              </w:numPr>
                              <w:pBdr>
                                <w:top w:val="nil"/>
                                <w:left w:val="nil"/>
                                <w:bottom w:val="nil"/>
                                <w:right w:val="nil"/>
                                <w:between w:val="nil"/>
                              </w:pBdr>
                              <w:rPr>
                                <w:color w:val="000000"/>
                                <w:sz w:val="18"/>
                                <w:szCs w:val="18"/>
                              </w:rPr>
                            </w:pPr>
                            <w:r w:rsidRPr="000B665E">
                              <w:rPr>
                                <w:rFonts w:eastAsia="Liberation Sans" w:cs="Liberation Sans"/>
                                <w:b/>
                                <w:color w:val="000000"/>
                                <w:sz w:val="18"/>
                                <w:szCs w:val="18"/>
                              </w:rPr>
                              <w:t>disbursement:</w:t>
                            </w:r>
                            <w:r w:rsidRPr="000B665E">
                              <w:rPr>
                                <w:rFonts w:eastAsia="Liberation Sans" w:cs="Liberation Sans"/>
                                <w:color w:val="000000"/>
                                <w:sz w:val="18"/>
                                <w:szCs w:val="18"/>
                              </w:rPr>
                              <w:t xml:space="preserve"> fellowship stipends are based on the fellowship track, level of engagement (i.e. full-time or part-time), and location of the fellowship;</w:t>
                            </w:r>
                            <w:r>
                              <w:rPr>
                                <w:rFonts w:eastAsia="Liberation Sans" w:cs="Liberation Sans"/>
                                <w:color w:val="000000"/>
                                <w:sz w:val="18"/>
                                <w:szCs w:val="18"/>
                              </w:rPr>
                              <w:t xml:space="preserve"> </w:t>
                            </w:r>
                            <w:r w:rsidRPr="000B665E">
                              <w:rPr>
                                <w:rFonts w:eastAsia="Liberation Sans" w:cs="Liberation Sans"/>
                                <w:color w:val="000000"/>
                                <w:sz w:val="18"/>
                                <w:szCs w:val="18"/>
                              </w:rPr>
                              <w:t>in addition to a stipend, Fellows also receive project and travel supplements, and full-time Fellows are also eligible for additional benefits (described in</w:t>
                            </w:r>
                            <w:r>
                              <w:rPr>
                                <w:rFonts w:eastAsia="Liberation Sans" w:cs="Liberation Sans"/>
                                <w:color w:val="000000"/>
                                <w:sz w:val="18"/>
                                <w:szCs w:val="18"/>
                              </w:rPr>
                              <w:t xml:space="preserve"> more detail in the FAQ);</w:t>
                            </w:r>
                          </w:p>
                          <w:p w14:paraId="1C3E5CA5" w14:textId="77777777" w:rsidR="00852AB8" w:rsidRPr="000B665E" w:rsidRDefault="00852AB8" w:rsidP="0039065B">
                            <w:pPr>
                              <w:numPr>
                                <w:ilvl w:val="0"/>
                                <w:numId w:val="51"/>
                              </w:numPr>
                              <w:pBdr>
                                <w:top w:val="nil"/>
                                <w:left w:val="nil"/>
                                <w:bottom w:val="nil"/>
                                <w:right w:val="nil"/>
                                <w:between w:val="nil"/>
                              </w:pBdr>
                              <w:rPr>
                                <w:color w:val="000000"/>
                                <w:sz w:val="18"/>
                                <w:szCs w:val="18"/>
                              </w:rPr>
                            </w:pPr>
                            <w:r w:rsidRPr="000B665E">
                              <w:rPr>
                                <w:rFonts w:eastAsia="Liberation Sans" w:cs="Liberation Sans"/>
                                <w:b/>
                                <w:color w:val="000000"/>
                                <w:sz w:val="18"/>
                                <w:szCs w:val="18"/>
                              </w:rPr>
                              <w:t>base:</w:t>
                            </w:r>
                            <w:r w:rsidRPr="000B665E">
                              <w:rPr>
                                <w:rFonts w:eastAsia="Liberation Sans" w:cs="Liberation Sans"/>
                                <w:color w:val="000000"/>
                                <w:sz w:val="18"/>
                                <w:szCs w:val="18"/>
                              </w:rPr>
                              <w:t xml:space="preserve"> Mountain View, CA, USA;</w:t>
                            </w:r>
                          </w:p>
                          <w:p w14:paraId="612A4B04" w14:textId="41DA4AAD" w:rsidR="00852AB8" w:rsidRPr="008942D4" w:rsidRDefault="00852AB8" w:rsidP="0039065B">
                            <w:pPr>
                              <w:numPr>
                                <w:ilvl w:val="0"/>
                                <w:numId w:val="52"/>
                              </w:numPr>
                              <w:pBdr>
                                <w:top w:val="nil"/>
                                <w:left w:val="nil"/>
                                <w:bottom w:val="nil"/>
                                <w:right w:val="nil"/>
                                <w:between w:val="nil"/>
                              </w:pBdr>
                              <w:rPr>
                                <w:color w:val="000000"/>
                                <w:sz w:val="18"/>
                                <w:szCs w:val="18"/>
                              </w:rPr>
                            </w:pPr>
                            <w:r w:rsidRPr="008942D4">
                              <w:rPr>
                                <w:rFonts w:eastAsia="Liberation Sans" w:cs="Liberation Sans"/>
                                <w:b/>
                                <w:color w:val="000000"/>
                                <w:sz w:val="18"/>
                                <w:szCs w:val="18"/>
                              </w:rPr>
                              <w:t>website:</w:t>
                            </w:r>
                            <w:r w:rsidRPr="008942D4">
                              <w:rPr>
                                <w:rFonts w:eastAsia="Liberation Sans" w:cs="Liberation Sans"/>
                                <w:color w:val="000000"/>
                                <w:sz w:val="18"/>
                                <w:szCs w:val="18"/>
                              </w:rPr>
                              <w:t xml:space="preserve"> </w:t>
                            </w:r>
                            <w:hyperlink r:id="rId158">
                              <w:r w:rsidRPr="008942D4">
                                <w:rPr>
                                  <w:rStyle w:val="Hyperlink"/>
                                  <w:sz w:val="18"/>
                                  <w:szCs w:val="18"/>
                                </w:rPr>
                                <w:t>https://foundation.mozilla.org/</w:t>
                              </w:r>
                            </w:hyperlink>
                            <w:r w:rsidRPr="008942D4">
                              <w:rPr>
                                <w:rFonts w:eastAsia="Liberation Sans" w:cs="Liberation Sans"/>
                                <w:sz w:val="18"/>
                                <w:szCs w:val="18"/>
                              </w:rPr>
                              <w:t xml:space="preserve">; </w:t>
                            </w:r>
                            <w:r w:rsidRPr="008942D4">
                              <w:rPr>
                                <w:rFonts w:eastAsia="Liberation Sans" w:cs="Liberation Sans"/>
                                <w:color w:val="000000"/>
                                <w:sz w:val="18"/>
                                <w:szCs w:val="18"/>
                              </w:rPr>
                              <w:t xml:space="preserve">Mozilla Fellowships: </w:t>
                            </w:r>
                            <w:hyperlink r:id="rId159">
                              <w:r w:rsidRPr="008942D4">
                                <w:rPr>
                                  <w:rStyle w:val="Hyperlink"/>
                                  <w:sz w:val="18"/>
                                  <w:szCs w:val="18"/>
                                </w:rPr>
                                <w:t>https://foundation.mozilla.org/en/what-we-fund/fellowships/</w:t>
                              </w:r>
                            </w:hyperlink>
                          </w:p>
                          <w:p w14:paraId="2E8CBB0F" w14:textId="77777777" w:rsidR="00852AB8" w:rsidRPr="008942D4" w:rsidRDefault="00852AB8" w:rsidP="0039065B">
                            <w:pPr>
                              <w:numPr>
                                <w:ilvl w:val="0"/>
                                <w:numId w:val="52"/>
                              </w:numPr>
                              <w:pBdr>
                                <w:top w:val="nil"/>
                                <w:left w:val="nil"/>
                                <w:bottom w:val="nil"/>
                                <w:right w:val="nil"/>
                                <w:between w:val="nil"/>
                              </w:pBdr>
                              <w:rPr>
                                <w:color w:val="000000"/>
                                <w:sz w:val="18"/>
                                <w:szCs w:val="18"/>
                                <w:lang w:val="it-IT"/>
                              </w:rPr>
                            </w:pPr>
                            <w:r w:rsidRPr="008942D4">
                              <w:rPr>
                                <w:rFonts w:eastAsia="Liberation Sans" w:cs="Liberation Sans"/>
                                <w:b/>
                                <w:color w:val="000000"/>
                                <w:sz w:val="18"/>
                                <w:szCs w:val="18"/>
                                <w:lang w:val="it-IT"/>
                              </w:rPr>
                              <w:t>Wikipedia:</w:t>
                            </w:r>
                            <w:r w:rsidRPr="008942D4">
                              <w:rPr>
                                <w:rFonts w:eastAsia="Liberation Sans" w:cs="Liberation Sans"/>
                                <w:color w:val="000000"/>
                                <w:sz w:val="18"/>
                                <w:szCs w:val="18"/>
                                <w:lang w:val="it-IT"/>
                              </w:rPr>
                              <w:t xml:space="preserve"> </w:t>
                            </w:r>
                            <w:hyperlink r:id="rId160">
                              <w:r w:rsidRPr="00236071">
                                <w:rPr>
                                  <w:rStyle w:val="Hyperlink"/>
                                  <w:sz w:val="18"/>
                                  <w:szCs w:val="18"/>
                                  <w:lang w:val="it-IT"/>
                                </w:rPr>
                                <w:t>https://en.wikipedia.org/wiki/Mozilla_Foundation</w:t>
                              </w:r>
                            </w:hyperlink>
                          </w:p>
                        </w:txbxContent>
                      </wps:txbx>
                      <wps:bodyPr rot="0" vert="horz" wrap="square" lIns="91440" tIns="45720" rIns="91440" bIns="45720" anchor="t" anchorCtr="0">
                        <a:spAutoFit/>
                      </wps:bodyPr>
                    </wps:wsp>
                  </a:graphicData>
                </a:graphic>
              </wp:inline>
            </w:drawing>
          </mc:Choice>
          <mc:Fallback>
            <w:pict>
              <v:shape w14:anchorId="00E31D67" id="_x0000_s1031" type="#_x0000_t202" style="width:412.6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">
                <v:textbox style="mso-fit-shape-to-text:t">
                  <w:txbxContent>
                    <w:p w14:paraId="25114DF8" w14:textId="57342506" w:rsidR="00852AB8" w:rsidRPr="000B665E" w:rsidRDefault="00852AB8" w:rsidP="000B665E">
                      <w:pPr>
                        <w:pBdr>
                          <w:top w:val="nil"/>
                          <w:left w:val="nil"/>
                          <w:bottom w:val="nil"/>
                          <w:right w:val="nil"/>
                          <w:between w:val="nil"/>
                        </w:pBdr>
                        <w:ind w:left="0"/>
                        <w:rPr>
                          <w:rFonts w:eastAsia="Liberation Sans" w:cs="Liberation Sans"/>
                          <w:b/>
                          <w:color w:val="000000"/>
                          <w:sz w:val="18"/>
                          <w:szCs w:val="18"/>
                        </w:rPr>
                      </w:pPr>
                      <w:r w:rsidRPr="000B665E">
                        <w:rPr>
                          <w:rFonts w:eastAsia="Liberation Sans" w:cs="Liberation Sans"/>
                          <w:b/>
                          <w:color w:val="000000"/>
                          <w:sz w:val="18"/>
                          <w:szCs w:val="18"/>
                        </w:rPr>
                        <w:t>The Mozilla Foundation</w:t>
                      </w:r>
                    </w:p>
                    <w:p w14:paraId="6C223173" w14:textId="67F109C9" w:rsidR="00852AB8" w:rsidRPr="000B665E" w:rsidRDefault="00852AB8" w:rsidP="0039065B">
                      <w:pPr>
                        <w:numPr>
                          <w:ilvl w:val="0"/>
                          <w:numId w:val="49"/>
                        </w:numPr>
                        <w:pBdr>
                          <w:top w:val="nil"/>
                          <w:left w:val="nil"/>
                          <w:bottom w:val="nil"/>
                          <w:right w:val="nil"/>
                          <w:between w:val="nil"/>
                        </w:pBdr>
                        <w:rPr>
                          <w:rFonts w:eastAsia="Liberation Sans" w:cs="Liberation Sans"/>
                          <w:bCs/>
                          <w:color w:val="000000"/>
                          <w:sz w:val="18"/>
                          <w:szCs w:val="18"/>
                        </w:rPr>
                      </w:pPr>
                      <w:r w:rsidRPr="000B665E">
                        <w:rPr>
                          <w:rFonts w:eastAsia="Liberation Sans" w:cs="Liberation Sans"/>
                          <w:b/>
                          <w:color w:val="000000"/>
                          <w:sz w:val="18"/>
                          <w:szCs w:val="18"/>
                        </w:rPr>
                        <w:t>target/aims</w:t>
                      </w:r>
                      <w:r w:rsidRPr="000B665E">
                        <w:rPr>
                          <w:rFonts w:eastAsia="Liberation Sans" w:cs="Liberation Sans"/>
                          <w:bCs/>
                          <w:color w:val="000000"/>
                          <w:sz w:val="18"/>
                          <w:szCs w:val="18"/>
                        </w:rPr>
                        <w:t xml:space="preserve">: a healthy internet, as recorded in the </w:t>
                      </w:r>
                      <w:hyperlink r:id="rId161">
                        <w:r w:rsidRPr="000B665E">
                          <w:rPr>
                            <w:rFonts w:eastAsia="Liberation Sans" w:cs="Liberation Sans"/>
                            <w:bCs/>
                            <w:color w:val="000000"/>
                            <w:sz w:val="18"/>
                            <w:szCs w:val="18"/>
                          </w:rPr>
                          <w:t>Mozilla Manifesto</w:t>
                        </w:r>
                      </w:hyperlink>
                      <w:r w:rsidRPr="000B665E">
                        <w:rPr>
                          <w:rFonts w:eastAsia="Liberation Sans" w:cs="Liberation Sans"/>
                          <w:bCs/>
                          <w:color w:val="000000"/>
                          <w:sz w:val="18"/>
                          <w:szCs w:val="18"/>
                        </w:rPr>
                        <w:t>;</w:t>
                      </w:r>
                      <w:r w:rsidRPr="000B665E">
                        <w:rPr>
                          <w:rFonts w:eastAsia="Liberation Sans" w:cs="Liberation Sans"/>
                          <w:bCs/>
                          <w:color w:val="000000"/>
                          <w:sz w:val="18"/>
                          <w:szCs w:val="18"/>
                        </w:rPr>
                        <w:footnoteRef/>
                      </w:r>
                      <w:r w:rsidRPr="000B665E">
                        <w:rPr>
                          <w:rFonts w:eastAsia="Liberation Sans" w:cs="Liberation Sans"/>
                          <w:bCs/>
                          <w:color w:val="000000"/>
                          <w:sz w:val="18"/>
                          <w:szCs w:val="18"/>
                        </w:rPr>
                        <w:t xml:space="preserve"> "to ensure the internet remains a force for good, by investing in bold ideas, global leaders, and citizen-centered campaigns";</w:t>
                      </w:r>
                    </w:p>
                    <w:p w14:paraId="76CFF7DB" w14:textId="47A6D592" w:rsidR="00852AB8" w:rsidRPr="000B665E" w:rsidRDefault="00852AB8" w:rsidP="0039065B">
                      <w:pPr>
                        <w:numPr>
                          <w:ilvl w:val="0"/>
                          <w:numId w:val="49"/>
                        </w:numPr>
                        <w:pBdr>
                          <w:top w:val="nil"/>
                          <w:left w:val="nil"/>
                          <w:bottom w:val="nil"/>
                          <w:right w:val="nil"/>
                          <w:between w:val="nil"/>
                        </w:pBdr>
                        <w:rPr>
                          <w:rFonts w:eastAsia="Liberation Sans" w:cs="Liberation Sans"/>
                          <w:bCs/>
                          <w:color w:val="000000"/>
                          <w:sz w:val="18"/>
                          <w:szCs w:val="18"/>
                        </w:rPr>
                      </w:pPr>
                      <w:r w:rsidRPr="000B665E">
                        <w:rPr>
                          <w:rFonts w:eastAsia="Liberation Sans" w:cs="Liberation Sans"/>
                          <w:b/>
                          <w:color w:val="000000"/>
                          <w:sz w:val="18"/>
                          <w:szCs w:val="18"/>
                        </w:rPr>
                        <w:t>model</w:t>
                      </w:r>
                      <w:r w:rsidRPr="000B665E">
                        <w:rPr>
                          <w:rFonts w:eastAsia="Liberation Sans" w:cs="Liberation Sans"/>
                          <w:bCs/>
                          <w:color w:val="000000"/>
                          <w:sz w:val="18"/>
                          <w:szCs w:val="18"/>
                        </w:rPr>
                        <w:t xml:space="preserve">: a dual organisation consisting of the </w:t>
                      </w:r>
                      <w:hyperlink r:id="rId162">
                        <w:r w:rsidRPr="000B665E">
                          <w:rPr>
                            <w:rFonts w:eastAsia="Liberation Sans" w:cs="Liberation Sans"/>
                            <w:bCs/>
                            <w:color w:val="000000"/>
                            <w:sz w:val="18"/>
                            <w:szCs w:val="18"/>
                          </w:rPr>
                          <w:t>501(c)3</w:t>
                        </w:r>
                      </w:hyperlink>
                      <w:r w:rsidRPr="000B665E">
                        <w:rPr>
                          <w:rFonts w:eastAsia="Liberation Sans" w:cs="Liberation Sans"/>
                          <w:bCs/>
                          <w:color w:val="000000"/>
                          <w:sz w:val="18"/>
                          <w:szCs w:val="18"/>
                        </w:rPr>
                        <w:t xml:space="preserve"> </w:t>
                      </w:r>
                      <w:hyperlink r:id="rId163">
                        <w:r w:rsidRPr="000B665E">
                          <w:rPr>
                            <w:rFonts w:eastAsia="Liberation Sans" w:cs="Liberation Sans"/>
                            <w:bCs/>
                            <w:color w:val="000000"/>
                            <w:sz w:val="18"/>
                            <w:szCs w:val="18"/>
                          </w:rPr>
                          <w:t>Mozilla Foundation</w:t>
                        </w:r>
                      </w:hyperlink>
                      <w:r w:rsidRPr="000B665E">
                        <w:rPr>
                          <w:rFonts w:eastAsia="Liberation Sans" w:cs="Liberation Sans"/>
                          <w:bCs/>
                          <w:color w:val="000000"/>
                          <w:sz w:val="18"/>
                          <w:szCs w:val="18"/>
                        </w:rPr>
                        <w:t xml:space="preserve"> and its wholly owned subsidiary the </w:t>
                      </w:r>
                      <w:hyperlink r:id="rId164">
                        <w:r w:rsidRPr="000B665E">
                          <w:rPr>
                            <w:rFonts w:eastAsia="Liberation Sans" w:cs="Liberation Sans"/>
                            <w:bCs/>
                            <w:color w:val="000000"/>
                            <w:sz w:val="18"/>
                            <w:szCs w:val="18"/>
                          </w:rPr>
                          <w:t>Mozilla Corporation</w:t>
                        </w:r>
                      </w:hyperlink>
                      <w:r w:rsidRPr="000B665E">
                        <w:rPr>
                          <w:rFonts w:eastAsia="Liberation Sans" w:cs="Liberation Sans"/>
                          <w:bCs/>
                          <w:color w:val="000000"/>
                          <w:sz w:val="18"/>
                          <w:szCs w:val="18"/>
                        </w:rPr>
                        <w:t>; receiving funds from various sources, such as:</w:t>
                      </w:r>
                    </w:p>
                    <w:p w14:paraId="23648485" w14:textId="77777777" w:rsidR="00852AB8" w:rsidRPr="000B665E" w:rsidRDefault="00852AB8" w:rsidP="0039065B">
                      <w:pPr>
                        <w:numPr>
                          <w:ilvl w:val="1"/>
                          <w:numId w:val="53"/>
                        </w:numPr>
                        <w:pBdr>
                          <w:top w:val="nil"/>
                          <w:left w:val="nil"/>
                          <w:bottom w:val="nil"/>
                          <w:right w:val="nil"/>
                          <w:between w:val="nil"/>
                        </w:pBdr>
                        <w:rPr>
                          <w:color w:val="000000"/>
                          <w:sz w:val="18"/>
                          <w:szCs w:val="18"/>
                        </w:rPr>
                      </w:pPr>
                      <w:r w:rsidRPr="000B665E">
                        <w:rPr>
                          <w:rFonts w:eastAsia="Liberation Sans" w:cs="Liberation Sans"/>
                          <w:color w:val="000000"/>
                          <w:sz w:val="18"/>
                          <w:szCs w:val="18"/>
                        </w:rPr>
                        <w:t>an estimated 400-450 million USD annually in royalties (the bulk of their income) from Google, for having Google Search as the default search engine in the Firefox web browser,</w:t>
                      </w:r>
                      <w:r w:rsidRPr="000B665E">
                        <w:rPr>
                          <w:rFonts w:eastAsia="Liberation Sans" w:cs="Liberation Sans"/>
                          <w:color w:val="000000"/>
                          <w:sz w:val="18"/>
                          <w:szCs w:val="18"/>
                          <w:vertAlign w:val="superscript"/>
                        </w:rPr>
                        <w:footnoteRef/>
                      </w:r>
                    </w:p>
                    <w:p w14:paraId="623CB4D0" w14:textId="665C211F" w:rsidR="00852AB8" w:rsidRPr="000B665E" w:rsidRDefault="00852AB8" w:rsidP="0039065B">
                      <w:pPr>
                        <w:numPr>
                          <w:ilvl w:val="1"/>
                          <w:numId w:val="53"/>
                        </w:numPr>
                        <w:pBdr>
                          <w:top w:val="nil"/>
                          <w:left w:val="nil"/>
                          <w:bottom w:val="nil"/>
                          <w:right w:val="nil"/>
                          <w:between w:val="nil"/>
                        </w:pBdr>
                        <w:rPr>
                          <w:color w:val="000000"/>
                          <w:sz w:val="18"/>
                          <w:szCs w:val="18"/>
                        </w:rPr>
                      </w:pPr>
                      <w:r w:rsidRPr="000B665E">
                        <w:rPr>
                          <w:rFonts w:eastAsia="Liberation Sans" w:cs="Liberation Sans"/>
                          <w:color w:val="000000"/>
                          <w:sz w:val="18"/>
                          <w:szCs w:val="18"/>
                        </w:rPr>
                        <w:t>foundations, investors, charities and other organisation, such as the Ford Foundation, Internet Society (</w:t>
                      </w:r>
                      <w:hyperlink r:id="rId165">
                        <w:r w:rsidRPr="000B665E">
                          <w:rPr>
                            <w:rFonts w:eastAsia="Liberation Sans" w:cs="Liberation Sans"/>
                            <w:color w:val="0070C0"/>
                            <w:sz w:val="18"/>
                            <w:szCs w:val="18"/>
                            <w:u w:val="single"/>
                          </w:rPr>
                          <w:t>ISOC</w:t>
                        </w:r>
                      </w:hyperlink>
                      <w:r w:rsidRPr="000B665E">
                        <w:rPr>
                          <w:rFonts w:eastAsia="Liberation Sans" w:cs="Liberation Sans"/>
                          <w:color w:val="000000"/>
                          <w:sz w:val="18"/>
                          <w:szCs w:val="18"/>
                        </w:rPr>
                        <w:t>), and the European Union;</w:t>
                      </w:r>
                    </w:p>
                    <w:p w14:paraId="4DF168E0" w14:textId="776F8F5B" w:rsidR="00852AB8" w:rsidRPr="000B665E" w:rsidRDefault="00852AB8" w:rsidP="0039065B">
                      <w:pPr>
                        <w:numPr>
                          <w:ilvl w:val="1"/>
                          <w:numId w:val="53"/>
                        </w:numPr>
                        <w:pBdr>
                          <w:top w:val="nil"/>
                          <w:left w:val="nil"/>
                          <w:bottom w:val="nil"/>
                          <w:right w:val="nil"/>
                          <w:between w:val="nil"/>
                        </w:pBdr>
                        <w:rPr>
                          <w:color w:val="000000"/>
                          <w:sz w:val="18"/>
                          <w:szCs w:val="18"/>
                        </w:rPr>
                      </w:pPr>
                      <w:r w:rsidRPr="000B665E">
                        <w:rPr>
                          <w:rFonts w:eastAsia="Liberation Sans" w:cs="Liberation Sans"/>
                          <w:color w:val="000000"/>
                          <w:sz w:val="18"/>
                          <w:szCs w:val="18"/>
                        </w:rPr>
                        <w:t>individual donations (VISA, PayPal, wire, check, Bitcoin);</w:t>
                      </w:r>
                    </w:p>
                    <w:p w14:paraId="415146FF" w14:textId="155C5C18" w:rsidR="00852AB8" w:rsidRPr="000B665E" w:rsidRDefault="00852AB8" w:rsidP="000B665E">
                      <w:pPr>
                        <w:pBdr>
                          <w:top w:val="nil"/>
                          <w:left w:val="nil"/>
                          <w:bottom w:val="nil"/>
                          <w:right w:val="nil"/>
                          <w:between w:val="nil"/>
                        </w:pBdr>
                        <w:ind w:left="343"/>
                        <w:rPr>
                          <w:color w:val="000000"/>
                          <w:sz w:val="18"/>
                          <w:szCs w:val="18"/>
                        </w:rPr>
                      </w:pPr>
                      <w:r w:rsidRPr="000B665E">
                        <w:rPr>
                          <w:rFonts w:eastAsia="Liberation Sans" w:cs="Liberation Sans"/>
                          <w:color w:val="000000"/>
                          <w:sz w:val="18"/>
                          <w:szCs w:val="18"/>
                        </w:rPr>
                        <w:t>all grants (including fellowships as well as awards</w:t>
                      </w:r>
                      <w:r w:rsidRPr="000B665E">
                        <w:rPr>
                          <w:rFonts w:eastAsia="Liberation Sans" w:cs="Liberation Sans"/>
                          <w:color w:val="000000"/>
                          <w:sz w:val="18"/>
                          <w:szCs w:val="18"/>
                          <w:vertAlign w:val="superscript"/>
                        </w:rPr>
                        <w:footnoteRef/>
                      </w:r>
                      <w:r w:rsidRPr="000B665E">
                        <w:rPr>
                          <w:rFonts w:eastAsia="Liberation Sans" w:cs="Liberation Sans"/>
                          <w:color w:val="000000"/>
                          <w:sz w:val="18"/>
                          <w:szCs w:val="18"/>
                        </w:rPr>
                        <w:t xml:space="preserve"> and donations) for 2019 amount to 8.6 million USD, while contributions for that year were 11.7 million USD;</w:t>
                      </w:r>
                    </w:p>
                    <w:p w14:paraId="661D7482" w14:textId="1345B5A6" w:rsidR="00852AB8" w:rsidRPr="000B665E" w:rsidRDefault="00852AB8" w:rsidP="0039065B">
                      <w:pPr>
                        <w:pStyle w:val="ListParagraph"/>
                        <w:numPr>
                          <w:ilvl w:val="0"/>
                          <w:numId w:val="50"/>
                        </w:numPr>
                        <w:pBdr>
                          <w:top w:val="nil"/>
                          <w:left w:val="nil"/>
                          <w:bottom w:val="nil"/>
                          <w:right w:val="nil"/>
                          <w:between w:val="nil"/>
                        </w:pBdr>
                        <w:rPr>
                          <w:color w:val="000000"/>
                          <w:sz w:val="18"/>
                          <w:szCs w:val="18"/>
                        </w:rPr>
                      </w:pPr>
                      <w:r w:rsidRPr="000B665E">
                        <w:rPr>
                          <w:rFonts w:eastAsia="Liberation Sans" w:cs="Liberation Sans"/>
                          <w:b/>
                          <w:color w:val="000000"/>
                          <w:sz w:val="18"/>
                          <w:szCs w:val="18"/>
                        </w:rPr>
                        <w:t>grants:</w:t>
                      </w:r>
                      <w:r w:rsidRPr="000B665E">
                        <w:rPr>
                          <w:rFonts w:eastAsia="Liberation Sans" w:cs="Liberation Sans"/>
                          <w:color w:val="000000"/>
                          <w:sz w:val="18"/>
                          <w:szCs w:val="18"/>
                        </w:rPr>
                        <w:t xml:space="preserve"> mostly fellowships for one-year full-time commitments connected to specific projects, mostly two years for the 'Tech + Society' project, although part-time arrangements are possible;</w:t>
                      </w:r>
                    </w:p>
                    <w:p w14:paraId="130B9132" w14:textId="1C0B977E" w:rsidR="00852AB8" w:rsidRPr="000B665E" w:rsidRDefault="00852AB8" w:rsidP="0039065B">
                      <w:pPr>
                        <w:pStyle w:val="ListParagraph"/>
                        <w:numPr>
                          <w:ilvl w:val="0"/>
                          <w:numId w:val="50"/>
                        </w:numPr>
                        <w:pBdr>
                          <w:top w:val="nil"/>
                          <w:left w:val="nil"/>
                          <w:bottom w:val="nil"/>
                          <w:right w:val="nil"/>
                          <w:between w:val="nil"/>
                        </w:pBdr>
                        <w:rPr>
                          <w:color w:val="000000"/>
                          <w:sz w:val="18"/>
                          <w:szCs w:val="18"/>
                        </w:rPr>
                      </w:pPr>
                      <w:r w:rsidRPr="000B665E">
                        <w:rPr>
                          <w:rFonts w:eastAsia="Liberation Sans" w:cs="Liberation Sans"/>
                          <w:b/>
                          <w:color w:val="000000"/>
                          <w:sz w:val="18"/>
                          <w:szCs w:val="18"/>
                        </w:rPr>
                        <w:t>application process:</w:t>
                      </w:r>
                      <w:r w:rsidRPr="000B665E">
                        <w:rPr>
                          <w:rFonts w:eastAsia="Liberation Sans" w:cs="Liberation Sans"/>
                          <w:color w:val="000000"/>
                          <w:sz w:val="18"/>
                          <w:szCs w:val="18"/>
                        </w:rPr>
                        <w:t xml:space="preserve"> registration and full application submitted in English at Mozilla's Fluxx portal (an online platform for grant management);</w:t>
                      </w:r>
                    </w:p>
                    <w:p w14:paraId="3DCDE935" w14:textId="77777777" w:rsidR="00852AB8" w:rsidRPr="000B665E" w:rsidRDefault="00852AB8" w:rsidP="000B665E">
                      <w:pPr>
                        <w:pBdr>
                          <w:top w:val="nil"/>
                          <w:left w:val="nil"/>
                          <w:bottom w:val="nil"/>
                          <w:right w:val="nil"/>
                          <w:between w:val="nil"/>
                        </w:pBdr>
                        <w:ind w:left="343"/>
                        <w:rPr>
                          <w:rFonts w:eastAsia="Liberation Sans" w:cs="Liberation Sans"/>
                          <w:color w:val="000000"/>
                          <w:sz w:val="18"/>
                          <w:szCs w:val="18"/>
                        </w:rPr>
                      </w:pPr>
                      <w:r w:rsidRPr="000B665E">
                        <w:rPr>
                          <w:rFonts w:eastAsia="Liberation Sans" w:cs="Liberation Sans"/>
                          <w:color w:val="000000"/>
                          <w:sz w:val="18"/>
                          <w:szCs w:val="18"/>
                        </w:rPr>
                        <w:t>applications will be reviewed by a restricted panel, after which Mozilla will select candidates for interviews, check references, and conduct interviews with host organisations;</w:t>
                      </w:r>
                    </w:p>
                    <w:p w14:paraId="1F785904" w14:textId="74566C3B" w:rsidR="00852AB8" w:rsidRPr="000B665E" w:rsidRDefault="00852AB8" w:rsidP="000B665E">
                      <w:pPr>
                        <w:pBdr>
                          <w:top w:val="nil"/>
                          <w:left w:val="nil"/>
                          <w:bottom w:val="nil"/>
                          <w:right w:val="nil"/>
                          <w:between w:val="nil"/>
                        </w:pBdr>
                        <w:ind w:left="343"/>
                        <w:rPr>
                          <w:color w:val="000000"/>
                          <w:sz w:val="18"/>
                          <w:szCs w:val="18"/>
                        </w:rPr>
                      </w:pPr>
                      <w:r w:rsidRPr="000B665E">
                        <w:rPr>
                          <w:rFonts w:eastAsia="Liberation Sans" w:cs="Liberation Sans"/>
                          <w:color w:val="000000"/>
                          <w:sz w:val="18"/>
                          <w:szCs w:val="18"/>
                        </w:rPr>
                        <w:t>the process, recommendations for project descriptions, and review criteria are described in the FAQ;</w:t>
                      </w:r>
                    </w:p>
                    <w:p w14:paraId="66FBC239" w14:textId="328305DA" w:rsidR="00852AB8" w:rsidRPr="000B665E" w:rsidRDefault="00852AB8" w:rsidP="000B665E">
                      <w:pPr>
                        <w:pBdr>
                          <w:top w:val="nil"/>
                          <w:left w:val="nil"/>
                          <w:bottom w:val="nil"/>
                          <w:right w:val="nil"/>
                          <w:between w:val="nil"/>
                        </w:pBdr>
                        <w:ind w:left="343"/>
                        <w:rPr>
                          <w:color w:val="000000"/>
                          <w:sz w:val="18"/>
                          <w:szCs w:val="18"/>
                        </w:rPr>
                      </w:pPr>
                      <w:r w:rsidRPr="000B665E">
                        <w:rPr>
                          <w:rFonts w:eastAsia="Liberation Sans" w:cs="Liberation Sans"/>
                          <w:color w:val="000000"/>
                          <w:sz w:val="18"/>
                          <w:szCs w:val="18"/>
                        </w:rPr>
                        <w:t>(due to the current restructuring of Mozilla, applications for Mozilla Fellowships are currently (14 January 2021) closed);</w:t>
                      </w:r>
                    </w:p>
                    <w:p w14:paraId="1711AD9F" w14:textId="67CF7014" w:rsidR="00852AB8" w:rsidRPr="000B665E" w:rsidRDefault="00852AB8" w:rsidP="0039065B">
                      <w:pPr>
                        <w:numPr>
                          <w:ilvl w:val="0"/>
                          <w:numId w:val="51"/>
                        </w:numPr>
                        <w:pBdr>
                          <w:top w:val="nil"/>
                          <w:left w:val="nil"/>
                          <w:bottom w:val="nil"/>
                          <w:right w:val="nil"/>
                          <w:between w:val="nil"/>
                        </w:pBdr>
                        <w:rPr>
                          <w:color w:val="000000"/>
                          <w:sz w:val="18"/>
                          <w:szCs w:val="18"/>
                        </w:rPr>
                      </w:pPr>
                      <w:r w:rsidRPr="000B665E">
                        <w:rPr>
                          <w:rFonts w:eastAsia="Liberation Sans" w:cs="Liberation Sans"/>
                          <w:b/>
                          <w:color w:val="000000"/>
                          <w:sz w:val="18"/>
                          <w:szCs w:val="18"/>
                        </w:rPr>
                        <w:t>disbursement:</w:t>
                      </w:r>
                      <w:r w:rsidRPr="000B665E">
                        <w:rPr>
                          <w:rFonts w:eastAsia="Liberation Sans" w:cs="Liberation Sans"/>
                          <w:color w:val="000000"/>
                          <w:sz w:val="18"/>
                          <w:szCs w:val="18"/>
                        </w:rPr>
                        <w:t xml:space="preserve"> fellowship stipends are based on the fellowship track, level of engagement (i.e. full-time or part-time), and location of the fellowship;</w:t>
                      </w:r>
                      <w:r>
                        <w:rPr>
                          <w:rFonts w:eastAsia="Liberation Sans" w:cs="Liberation Sans"/>
                          <w:color w:val="000000"/>
                          <w:sz w:val="18"/>
                          <w:szCs w:val="18"/>
                        </w:rPr>
                        <w:t xml:space="preserve"> </w:t>
                      </w:r>
                      <w:r w:rsidRPr="000B665E">
                        <w:rPr>
                          <w:rFonts w:eastAsia="Liberation Sans" w:cs="Liberation Sans"/>
                          <w:color w:val="000000"/>
                          <w:sz w:val="18"/>
                          <w:szCs w:val="18"/>
                        </w:rPr>
                        <w:t>in addition to a stipend, Fellows also receive project and travel supplements, and full-time Fellows are also eligible for additional benefits (described in</w:t>
                      </w:r>
                      <w:r>
                        <w:rPr>
                          <w:rFonts w:eastAsia="Liberation Sans" w:cs="Liberation Sans"/>
                          <w:color w:val="000000"/>
                          <w:sz w:val="18"/>
                          <w:szCs w:val="18"/>
                        </w:rPr>
                        <w:t xml:space="preserve"> more detail in the FAQ);</w:t>
                      </w:r>
                    </w:p>
                    <w:p w14:paraId="1C3E5CA5" w14:textId="77777777" w:rsidR="00852AB8" w:rsidRPr="000B665E" w:rsidRDefault="00852AB8" w:rsidP="0039065B">
                      <w:pPr>
                        <w:numPr>
                          <w:ilvl w:val="0"/>
                          <w:numId w:val="51"/>
                        </w:numPr>
                        <w:pBdr>
                          <w:top w:val="nil"/>
                          <w:left w:val="nil"/>
                          <w:bottom w:val="nil"/>
                          <w:right w:val="nil"/>
                          <w:between w:val="nil"/>
                        </w:pBdr>
                        <w:rPr>
                          <w:color w:val="000000"/>
                          <w:sz w:val="18"/>
                          <w:szCs w:val="18"/>
                        </w:rPr>
                      </w:pPr>
                      <w:r w:rsidRPr="000B665E">
                        <w:rPr>
                          <w:rFonts w:eastAsia="Liberation Sans" w:cs="Liberation Sans"/>
                          <w:b/>
                          <w:color w:val="000000"/>
                          <w:sz w:val="18"/>
                          <w:szCs w:val="18"/>
                        </w:rPr>
                        <w:t>base:</w:t>
                      </w:r>
                      <w:r w:rsidRPr="000B665E">
                        <w:rPr>
                          <w:rFonts w:eastAsia="Liberation Sans" w:cs="Liberation Sans"/>
                          <w:color w:val="000000"/>
                          <w:sz w:val="18"/>
                          <w:szCs w:val="18"/>
                        </w:rPr>
                        <w:t xml:space="preserve"> Mountain View, CA, USA;</w:t>
                      </w:r>
                    </w:p>
                    <w:p w14:paraId="612A4B04" w14:textId="41DA4AAD" w:rsidR="00852AB8" w:rsidRPr="008942D4" w:rsidRDefault="00852AB8" w:rsidP="0039065B">
                      <w:pPr>
                        <w:numPr>
                          <w:ilvl w:val="0"/>
                          <w:numId w:val="52"/>
                        </w:numPr>
                        <w:pBdr>
                          <w:top w:val="nil"/>
                          <w:left w:val="nil"/>
                          <w:bottom w:val="nil"/>
                          <w:right w:val="nil"/>
                          <w:between w:val="nil"/>
                        </w:pBdr>
                        <w:rPr>
                          <w:color w:val="000000"/>
                          <w:sz w:val="18"/>
                          <w:szCs w:val="18"/>
                        </w:rPr>
                      </w:pPr>
                      <w:r w:rsidRPr="008942D4">
                        <w:rPr>
                          <w:rFonts w:eastAsia="Liberation Sans" w:cs="Liberation Sans"/>
                          <w:b/>
                          <w:color w:val="000000"/>
                          <w:sz w:val="18"/>
                          <w:szCs w:val="18"/>
                        </w:rPr>
                        <w:t>website:</w:t>
                      </w:r>
                      <w:r w:rsidRPr="008942D4">
                        <w:rPr>
                          <w:rFonts w:eastAsia="Liberation Sans" w:cs="Liberation Sans"/>
                          <w:color w:val="000000"/>
                          <w:sz w:val="18"/>
                          <w:szCs w:val="18"/>
                        </w:rPr>
                        <w:t xml:space="preserve"> </w:t>
                      </w:r>
                      <w:hyperlink r:id="rId166">
                        <w:r w:rsidRPr="008942D4">
                          <w:rPr>
                            <w:rStyle w:val="Hyperlink"/>
                            <w:sz w:val="18"/>
                            <w:szCs w:val="18"/>
                          </w:rPr>
                          <w:t>https://foundation.mozilla.org/</w:t>
                        </w:r>
                      </w:hyperlink>
                      <w:r w:rsidRPr="008942D4">
                        <w:rPr>
                          <w:rFonts w:eastAsia="Liberation Sans" w:cs="Liberation Sans"/>
                          <w:sz w:val="18"/>
                          <w:szCs w:val="18"/>
                        </w:rPr>
                        <w:t xml:space="preserve">; </w:t>
                      </w:r>
                      <w:r w:rsidRPr="008942D4">
                        <w:rPr>
                          <w:rFonts w:eastAsia="Liberation Sans" w:cs="Liberation Sans"/>
                          <w:color w:val="000000"/>
                          <w:sz w:val="18"/>
                          <w:szCs w:val="18"/>
                        </w:rPr>
                        <w:t xml:space="preserve">Mozilla Fellowships: </w:t>
                      </w:r>
                      <w:hyperlink r:id="rId167">
                        <w:r w:rsidRPr="008942D4">
                          <w:rPr>
                            <w:rStyle w:val="Hyperlink"/>
                            <w:sz w:val="18"/>
                            <w:szCs w:val="18"/>
                          </w:rPr>
                          <w:t>https://foundation.mozilla.org/en/what-we-fund/fellowships/</w:t>
                        </w:r>
                      </w:hyperlink>
                    </w:p>
                    <w:p w14:paraId="2E8CBB0F" w14:textId="77777777" w:rsidR="00852AB8" w:rsidRPr="008942D4" w:rsidRDefault="00852AB8" w:rsidP="0039065B">
                      <w:pPr>
                        <w:numPr>
                          <w:ilvl w:val="0"/>
                          <w:numId w:val="52"/>
                        </w:numPr>
                        <w:pBdr>
                          <w:top w:val="nil"/>
                          <w:left w:val="nil"/>
                          <w:bottom w:val="nil"/>
                          <w:right w:val="nil"/>
                          <w:between w:val="nil"/>
                        </w:pBdr>
                        <w:rPr>
                          <w:color w:val="000000"/>
                          <w:sz w:val="18"/>
                          <w:szCs w:val="18"/>
                          <w:lang w:val="it-IT"/>
                        </w:rPr>
                      </w:pPr>
                      <w:r w:rsidRPr="008942D4">
                        <w:rPr>
                          <w:rFonts w:eastAsia="Liberation Sans" w:cs="Liberation Sans"/>
                          <w:b/>
                          <w:color w:val="000000"/>
                          <w:sz w:val="18"/>
                          <w:szCs w:val="18"/>
                          <w:lang w:val="it-IT"/>
                        </w:rPr>
                        <w:t>Wikipedia:</w:t>
                      </w:r>
                      <w:r w:rsidRPr="008942D4">
                        <w:rPr>
                          <w:rFonts w:eastAsia="Liberation Sans" w:cs="Liberation Sans"/>
                          <w:color w:val="000000"/>
                          <w:sz w:val="18"/>
                          <w:szCs w:val="18"/>
                          <w:lang w:val="it-IT"/>
                        </w:rPr>
                        <w:t xml:space="preserve"> </w:t>
                      </w:r>
                      <w:hyperlink r:id="rId168">
                        <w:r w:rsidRPr="00236071">
                          <w:rPr>
                            <w:rStyle w:val="Hyperlink"/>
                            <w:sz w:val="18"/>
                            <w:szCs w:val="18"/>
                            <w:lang w:val="it-IT"/>
                          </w:rPr>
                          <w:t>https://en.wikipedia.org/wiki/Mozilla_Foundation</w:t>
                        </w:r>
                      </w:hyperlink>
                    </w:p>
                  </w:txbxContent>
                </v:textbox>
                <w10:anchorlock/>
              </v:shape>
            </w:pict>
          </mc:Fallback>
        </mc:AlternateContent>
      </w:r>
    </w:p>
    <w:p w14:paraId="00000289" w14:textId="4EAF380A" w:rsidR="00605349" w:rsidRPr="00713968" w:rsidRDefault="00C00F8E" w:rsidP="000B665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Fellowship directory</w:t>
      </w:r>
      <w:r w:rsidRPr="00713968">
        <w:rPr>
          <w:rFonts w:eastAsia="Liberation Sans" w:cs="Liberation Sans"/>
          <w:color w:val="000000"/>
          <w:vertAlign w:val="superscript"/>
        </w:rPr>
        <w:footnoteReference w:id="249"/>
      </w:r>
      <w:r w:rsidRPr="00713968">
        <w:rPr>
          <w:rFonts w:eastAsia="Liberation Sans" w:cs="Liberation Sans"/>
          <w:color w:val="000000"/>
        </w:rPr>
        <w:t xml:space="preserve"> provides details of many more Fellows and projects Mozilla has been funding. Mozilla Pulse</w:t>
      </w:r>
      <w:r w:rsidRPr="00713968">
        <w:rPr>
          <w:rFonts w:eastAsia="Liberation Sans" w:cs="Liberation Sans"/>
          <w:color w:val="000000"/>
          <w:vertAlign w:val="superscript"/>
        </w:rPr>
        <w:footnoteReference w:id="250"/>
      </w:r>
      <w:r w:rsidRPr="00713968">
        <w:rPr>
          <w:rFonts w:eastAsia="Liberation Sans" w:cs="Liberation Sans"/>
          <w:color w:val="000000"/>
        </w:rPr>
        <w:t xml:space="preserve"> (a </w:t>
      </w:r>
      <w:r w:rsidRPr="008942D4">
        <w:rPr>
          <w:rFonts w:eastAsia="Liberation Sans" w:cs="Liberation Sans"/>
        </w:rPr>
        <w:t xml:space="preserve">publish-subscribe </w:t>
      </w:r>
      <w:r w:rsidRPr="00713968">
        <w:rPr>
          <w:rFonts w:eastAsia="Liberation Sans" w:cs="Liberation Sans"/>
          <w:color w:val="000000"/>
        </w:rPr>
        <w:t>system managing loosely-coupled content) includes Foundation-funded as well as related projects.</w:t>
      </w:r>
    </w:p>
    <w:p w14:paraId="0000028B"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Fellowships Frequently Asked Questions (FAQ)</w:t>
      </w:r>
      <w:r w:rsidRPr="00713968">
        <w:rPr>
          <w:rFonts w:eastAsia="Liberation Sans" w:cs="Liberation Sans"/>
          <w:color w:val="000000"/>
          <w:vertAlign w:val="superscript"/>
        </w:rPr>
        <w:footnoteReference w:id="251"/>
      </w:r>
      <w:r w:rsidRPr="00713968">
        <w:rPr>
          <w:rFonts w:eastAsia="Liberation Sans" w:cs="Liberation Sans"/>
          <w:color w:val="000000"/>
        </w:rPr>
        <w:t xml:space="preserve"> states that Fellows are expected to "</w:t>
      </w:r>
      <w:r w:rsidRPr="000B665E">
        <w:rPr>
          <w:rFonts w:eastAsia="Liberation Sans" w:cs="Liberation Sans"/>
          <w:i/>
          <w:iCs/>
          <w:color w:val="000000"/>
        </w:rPr>
        <w:t>release any code and non-confidential content created during the fellowship under an open license determined in consultation with Mozilla</w:t>
      </w:r>
      <w:r w:rsidRPr="00713968">
        <w:rPr>
          <w:rFonts w:eastAsia="Liberation Sans" w:cs="Liberation Sans"/>
          <w:color w:val="000000"/>
        </w:rPr>
        <w:t>."</w:t>
      </w:r>
    </w:p>
    <w:p w14:paraId="405F7A7A" w14:textId="2A4294E4" w:rsidR="000B665E" w:rsidRDefault="00C00F8E" w:rsidP="000B665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Note that Principle 7 of the Mozilla Manifesto</w:t>
      </w:r>
      <w:r w:rsidRPr="00713968">
        <w:rPr>
          <w:rFonts w:eastAsia="Liberation Sans" w:cs="Liberation Sans"/>
          <w:color w:val="000000"/>
          <w:vertAlign w:val="superscript"/>
        </w:rPr>
        <w:footnoteReference w:id="252"/>
      </w:r>
      <w:r w:rsidRPr="00713968">
        <w:rPr>
          <w:rFonts w:eastAsia="Liberation Sans" w:cs="Liberation Sans"/>
          <w:color w:val="000000"/>
        </w:rPr>
        <w:t xml:space="preserve"> reads that: "</w:t>
      </w:r>
      <w:r w:rsidRPr="000B665E">
        <w:rPr>
          <w:rFonts w:eastAsia="Liberation Sans" w:cs="Liberation Sans"/>
          <w:i/>
          <w:iCs/>
          <w:color w:val="000000"/>
        </w:rPr>
        <w:t>free and open-source software promotes the development of the internet as a public resource</w:t>
      </w:r>
      <w:r w:rsidRPr="00713968">
        <w:rPr>
          <w:rFonts w:eastAsia="Liberation Sans" w:cs="Liberation Sans"/>
          <w:color w:val="000000"/>
        </w:rPr>
        <w:t xml:space="preserve">." That resonates strongly with the vision set out in the 'Open Source Software Strategy </w:t>
      </w:r>
      <w:r w:rsidRPr="00713968">
        <w:rPr>
          <w:rFonts w:eastAsia="Liberation Sans" w:cs="Liberation Sans"/>
          <w:color w:val="000000"/>
        </w:rPr>
        <w:lastRenderedPageBreak/>
        <w:t>2020–2023; Think Open',</w:t>
      </w:r>
      <w:r w:rsidRPr="00713968">
        <w:rPr>
          <w:rFonts w:eastAsia="Liberation Sans" w:cs="Liberation Sans"/>
          <w:color w:val="000000"/>
          <w:vertAlign w:val="superscript"/>
        </w:rPr>
        <w:footnoteReference w:id="253"/>
      </w:r>
      <w:r w:rsidRPr="00713968">
        <w:rPr>
          <w:rFonts w:eastAsia="Liberation Sans" w:cs="Liberation Sans"/>
          <w:color w:val="000000"/>
        </w:rPr>
        <w:t xml:space="preserve"> as both recognise FOSS as a lever to increase the value of </w:t>
      </w:r>
      <w:r w:rsidRPr="008942D4">
        <w:rPr>
          <w:rFonts w:eastAsia="Liberation Sans" w:cs="Liberation Sans"/>
        </w:rPr>
        <w:t>commons</w:t>
      </w:r>
      <w:r w:rsidR="000B665E">
        <w:rPr>
          <w:rFonts w:eastAsia="Liberation Sans" w:cs="Liberation Sans"/>
          <w:color w:val="000000"/>
        </w:rPr>
        <w:t xml:space="preserve"> and lower their cost. The EC Open Source Software Strategy 2020-2022 states:</w:t>
      </w:r>
    </w:p>
    <w:p w14:paraId="000002A5" w14:textId="29EA682C" w:rsidR="00605349" w:rsidRPr="00713968" w:rsidRDefault="000B665E" w:rsidP="000B665E">
      <w:pPr>
        <w:pBdr>
          <w:top w:val="nil"/>
          <w:left w:val="nil"/>
          <w:bottom w:val="nil"/>
          <w:right w:val="nil"/>
          <w:between w:val="nil"/>
        </w:pBdr>
        <w:rPr>
          <w:color w:val="000000"/>
        </w:rPr>
      </w:pPr>
      <w:r>
        <w:rPr>
          <w:rFonts w:eastAsia="Liberation Sans" w:cs="Liberation Sans"/>
          <w:color w:val="000000"/>
        </w:rPr>
        <w:t>“</w:t>
      </w:r>
      <w:r w:rsidR="00C00F8E" w:rsidRPr="000B665E">
        <w:rPr>
          <w:i/>
          <w:iCs/>
          <w:color w:val="000000"/>
        </w:rPr>
        <w:t>The Commission leverages the transformative, innovative, and collaborative power of open source, encouraging the sharing and reuse of software solutions, knowledge and expertise, to deliver better European services that enrich society and focus on lowering costs to that society</w:t>
      </w:r>
      <w:r>
        <w:rPr>
          <w:color w:val="000000"/>
        </w:rPr>
        <w:t>”</w:t>
      </w:r>
      <w:r w:rsidR="00C00F8E" w:rsidRPr="00713968">
        <w:rPr>
          <w:color w:val="000000"/>
        </w:rPr>
        <w:t>.</w:t>
      </w:r>
    </w:p>
    <w:p w14:paraId="000002A7" w14:textId="77777777" w:rsidR="00605349" w:rsidRPr="00713968" w:rsidRDefault="00C00F8E" w:rsidP="0039065B">
      <w:pPr>
        <w:pStyle w:val="Heading4"/>
        <w:numPr>
          <w:ilvl w:val="3"/>
          <w:numId w:val="1"/>
        </w:numPr>
        <w:ind w:left="1587" w:hanging="1587"/>
      </w:pPr>
      <w:bookmarkStart w:id="45" w:name="_Toc89302742"/>
      <w:r w:rsidRPr="00713968">
        <w:t>The Mozilla Open Source Support (MOSS) award</w:t>
      </w:r>
      <w:bookmarkEnd w:id="45"/>
    </w:p>
    <w:p w14:paraId="000002A9"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Foundation also runs a dedicated awards programme for FOSS: the Mozilla Open Source Support (MOSS) awards:</w:t>
      </w:r>
      <w:r w:rsidRPr="00713968">
        <w:rPr>
          <w:rFonts w:eastAsia="Liberation Sans" w:cs="Liberation Sans"/>
          <w:color w:val="000000"/>
          <w:vertAlign w:val="superscript"/>
        </w:rPr>
        <w:footnoteReference w:id="254"/>
      </w:r>
      <w:r w:rsidRPr="00713968">
        <w:rPr>
          <w:rFonts w:eastAsia="Liberation Sans" w:cs="Liberation Sans"/>
          <w:color w:val="000000"/>
        </w:rPr>
        <w:t xml:space="preserve"> "Through the MOSS awards programme, we recognize, celebrate, and support open source projects that contribute to Mozilla's work and to the health of the Internet. MOSS broadens access, increases security, and empowers users by providing catalytic funding to open source technologists."</w:t>
      </w:r>
    </w:p>
    <w:p w14:paraId="000002AB"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This programme has three tracks:</w:t>
      </w:r>
    </w:p>
    <w:p w14:paraId="000002AD" w14:textId="3B4EFD1C" w:rsidR="00605349" w:rsidRPr="0005178D" w:rsidRDefault="00C00F8E" w:rsidP="0039065B">
      <w:pPr>
        <w:numPr>
          <w:ilvl w:val="0"/>
          <w:numId w:val="54"/>
        </w:numPr>
        <w:pBdr>
          <w:top w:val="nil"/>
          <w:left w:val="nil"/>
          <w:bottom w:val="nil"/>
          <w:right w:val="nil"/>
          <w:between w:val="nil"/>
        </w:pBdr>
        <w:rPr>
          <w:rFonts w:eastAsia="Liberation Sans" w:cs="Liberation Sans"/>
          <w:color w:val="000000"/>
        </w:rPr>
      </w:pPr>
      <w:r w:rsidRPr="0005178D">
        <w:rPr>
          <w:rFonts w:eastAsia="Liberation Sans" w:cs="Liberation Sans"/>
          <w:color w:val="000000"/>
        </w:rPr>
        <w:t>Track I: Foundational Technology:</w:t>
      </w:r>
      <w:r w:rsidR="0005178D">
        <w:rPr>
          <w:rFonts w:eastAsia="Liberation Sans" w:cs="Liberation Sans"/>
          <w:color w:val="000000"/>
        </w:rPr>
        <w:t xml:space="preserve"> </w:t>
      </w:r>
      <w:r w:rsidRPr="0005178D">
        <w:rPr>
          <w:rFonts w:eastAsia="Liberation Sans" w:cs="Liberation Sans"/>
          <w:color w:val="000000"/>
        </w:rPr>
        <w:t>supporting open source projects that Mozilla relies on;</w:t>
      </w:r>
    </w:p>
    <w:p w14:paraId="000002AF" w14:textId="28138BA8" w:rsidR="00605349" w:rsidRPr="0005178D" w:rsidRDefault="00C00F8E" w:rsidP="0039065B">
      <w:pPr>
        <w:numPr>
          <w:ilvl w:val="0"/>
          <w:numId w:val="54"/>
        </w:numPr>
        <w:pBdr>
          <w:top w:val="nil"/>
          <w:left w:val="nil"/>
          <w:bottom w:val="nil"/>
          <w:right w:val="nil"/>
          <w:between w:val="nil"/>
        </w:pBdr>
        <w:rPr>
          <w:rFonts w:eastAsia="Liberation Sans" w:cs="Liberation Sans"/>
          <w:color w:val="000000"/>
        </w:rPr>
      </w:pPr>
      <w:r w:rsidRPr="0005178D">
        <w:rPr>
          <w:rFonts w:eastAsia="Liberation Sans" w:cs="Liberation Sans"/>
          <w:color w:val="000000"/>
        </w:rPr>
        <w:t>Track II: Mission Partners:supports open source projects that significantly advance Mozilla's mission;</w:t>
      </w:r>
    </w:p>
    <w:p w14:paraId="000002B1" w14:textId="744993EF" w:rsidR="00605349" w:rsidRPr="0005178D" w:rsidRDefault="00C00F8E" w:rsidP="0039065B">
      <w:pPr>
        <w:numPr>
          <w:ilvl w:val="0"/>
          <w:numId w:val="54"/>
        </w:numPr>
        <w:pBdr>
          <w:top w:val="nil"/>
          <w:left w:val="nil"/>
          <w:bottom w:val="nil"/>
          <w:right w:val="nil"/>
          <w:between w:val="nil"/>
        </w:pBdr>
        <w:rPr>
          <w:rFonts w:eastAsia="Liberation Sans" w:cs="Liberation Sans"/>
          <w:color w:val="000000"/>
        </w:rPr>
      </w:pPr>
      <w:r w:rsidRPr="0005178D">
        <w:rPr>
          <w:rFonts w:eastAsia="Liberation Sans" w:cs="Liberation Sans"/>
          <w:color w:val="000000"/>
        </w:rPr>
        <w:t>Track III: Secure Open Source Fund (SOS):</w:t>
      </w:r>
      <w:r w:rsidRPr="00713968">
        <w:rPr>
          <w:rFonts w:eastAsia="Liberation Sans" w:cs="Liberation Sans"/>
          <w:color w:val="000000"/>
          <w:vertAlign w:val="superscript"/>
        </w:rPr>
        <w:footnoteReference w:id="255"/>
      </w:r>
      <w:r w:rsidRPr="0005178D">
        <w:rPr>
          <w:rFonts w:eastAsia="Liberation Sans" w:cs="Liberation Sans"/>
          <w:color w:val="000000"/>
        </w:rPr>
        <w:t>supporting security audits for widely used open source software projects as well as remedial work needed to rectify the problems found.</w:t>
      </w:r>
    </w:p>
    <w:p w14:paraId="000002B2" w14:textId="77777777" w:rsidR="00605349" w:rsidRPr="00713968" w:rsidRDefault="00C00F8E" w:rsidP="0005178D">
      <w:pPr>
        <w:pBdr>
          <w:top w:val="nil"/>
          <w:left w:val="nil"/>
          <w:bottom w:val="nil"/>
          <w:right w:val="nil"/>
          <w:between w:val="nil"/>
        </w:pBdr>
        <w:ind w:left="720"/>
        <w:rPr>
          <w:color w:val="000000"/>
        </w:rPr>
      </w:pPr>
      <w:r w:rsidRPr="00713968">
        <w:rPr>
          <w:rFonts w:eastAsia="Liberation Sans" w:cs="Liberation Sans"/>
          <w:color w:val="000000"/>
        </w:rPr>
        <w:t>Among the projects that were audited this way,</w:t>
      </w:r>
      <w:r w:rsidRPr="00713968">
        <w:rPr>
          <w:rFonts w:eastAsia="Liberation Sans" w:cs="Liberation Sans"/>
          <w:color w:val="000000"/>
          <w:vertAlign w:val="superscript"/>
        </w:rPr>
        <w:footnoteReference w:id="256"/>
      </w:r>
      <w:r w:rsidRPr="00713968">
        <w:rPr>
          <w:rFonts w:eastAsia="Liberation Sans" w:cs="Liberation Sans"/>
          <w:color w:val="000000"/>
        </w:rPr>
        <w:t xml:space="preserve"> we find:</w:t>
      </w:r>
    </w:p>
    <w:p w14:paraId="000002B3" w14:textId="77777777" w:rsidR="00605349" w:rsidRPr="008942D4" w:rsidRDefault="004D5561" w:rsidP="0039065B">
      <w:pPr>
        <w:numPr>
          <w:ilvl w:val="1"/>
          <w:numId w:val="55"/>
        </w:numPr>
        <w:pBdr>
          <w:top w:val="nil"/>
          <w:left w:val="nil"/>
          <w:bottom w:val="nil"/>
          <w:right w:val="nil"/>
          <w:between w:val="nil"/>
        </w:pBdr>
      </w:pPr>
      <w:hyperlink r:id="rId169">
        <w:r w:rsidR="00C00F8E" w:rsidRPr="008942D4">
          <w:rPr>
            <w:rFonts w:eastAsia="Liberation Sans" w:cs="Liberation Sans"/>
          </w:rPr>
          <w:t>libssh</w:t>
        </w:r>
      </w:hyperlink>
      <w:r w:rsidR="00C00F8E" w:rsidRPr="008942D4">
        <w:rPr>
          <w:rFonts w:eastAsia="Liberation Sans" w:cs="Liberation Sans"/>
        </w:rPr>
        <w:t>,</w:t>
      </w:r>
      <w:r w:rsidR="00C00F8E" w:rsidRPr="008942D4">
        <w:rPr>
          <w:rFonts w:eastAsia="Liberation Sans" w:cs="Liberation Sans"/>
          <w:vertAlign w:val="superscript"/>
        </w:rPr>
        <w:footnoteReference w:id="257"/>
      </w:r>
    </w:p>
    <w:p w14:paraId="000002B4" w14:textId="77777777" w:rsidR="00605349" w:rsidRPr="008942D4" w:rsidRDefault="00C00F8E" w:rsidP="0039065B">
      <w:pPr>
        <w:numPr>
          <w:ilvl w:val="1"/>
          <w:numId w:val="55"/>
        </w:numPr>
        <w:pBdr>
          <w:top w:val="nil"/>
          <w:left w:val="nil"/>
          <w:bottom w:val="nil"/>
          <w:right w:val="nil"/>
          <w:between w:val="nil"/>
        </w:pBdr>
      </w:pPr>
      <w:r w:rsidRPr="008942D4">
        <w:rPr>
          <w:rFonts w:eastAsia="Liberation Sans" w:cs="Liberation Sans"/>
        </w:rPr>
        <w:t>Enigmail (members of the Autocrypt/OKC community were discussion partners in the community engagement part of the EU-FOSSA-2 project),</w:t>
      </w:r>
      <w:r w:rsidRPr="008942D4">
        <w:rPr>
          <w:rFonts w:eastAsia="Liberation Sans" w:cs="Liberation Sans"/>
          <w:vertAlign w:val="superscript"/>
        </w:rPr>
        <w:footnoteReference w:id="258"/>
      </w:r>
    </w:p>
    <w:p w14:paraId="000002B5" w14:textId="77777777" w:rsidR="00605349" w:rsidRPr="008942D4" w:rsidRDefault="004D5561" w:rsidP="0039065B">
      <w:pPr>
        <w:numPr>
          <w:ilvl w:val="1"/>
          <w:numId w:val="55"/>
        </w:numPr>
        <w:pBdr>
          <w:top w:val="nil"/>
          <w:left w:val="nil"/>
          <w:bottom w:val="nil"/>
          <w:right w:val="nil"/>
          <w:between w:val="nil"/>
        </w:pBdr>
      </w:pPr>
      <w:hyperlink r:id="rId170">
        <w:r w:rsidR="00C00F8E" w:rsidRPr="008942D4">
          <w:rPr>
            <w:rFonts w:eastAsia="Liberation Sans" w:cs="Liberation Sans"/>
          </w:rPr>
          <w:t>Knot DNS</w:t>
        </w:r>
      </w:hyperlink>
      <w:r w:rsidR="00C00F8E" w:rsidRPr="008942D4">
        <w:rPr>
          <w:rFonts w:eastAsia="Liberation Sans" w:cs="Liberation Sans"/>
          <w:vertAlign w:val="superscript"/>
        </w:rPr>
        <w:footnoteReference w:id="259"/>
      </w:r>
      <w:r w:rsidR="00C00F8E" w:rsidRPr="008942D4">
        <w:rPr>
          <w:rFonts w:eastAsia="Liberation Sans" w:cs="Liberation Sans"/>
        </w:rPr>
        <w:t xml:space="preserve"> and KNOT Resolver,</w:t>
      </w:r>
      <w:r w:rsidR="00C00F8E" w:rsidRPr="008942D4">
        <w:rPr>
          <w:rFonts w:eastAsia="Liberation Sans" w:cs="Liberation Sans"/>
          <w:vertAlign w:val="superscript"/>
        </w:rPr>
        <w:footnoteReference w:id="260"/>
      </w:r>
    </w:p>
    <w:p w14:paraId="000002B6" w14:textId="77777777" w:rsidR="00605349" w:rsidRPr="008942D4" w:rsidRDefault="004D5561" w:rsidP="0039065B">
      <w:pPr>
        <w:numPr>
          <w:ilvl w:val="1"/>
          <w:numId w:val="55"/>
        </w:numPr>
        <w:pBdr>
          <w:top w:val="nil"/>
          <w:left w:val="nil"/>
          <w:bottom w:val="nil"/>
          <w:right w:val="nil"/>
          <w:between w:val="nil"/>
        </w:pBdr>
      </w:pPr>
      <w:hyperlink r:id="rId171">
        <w:r w:rsidR="00C00F8E" w:rsidRPr="008942D4">
          <w:rPr>
            <w:rFonts w:eastAsia="Liberation Sans" w:cs="Liberation Sans"/>
          </w:rPr>
          <w:t>chrony</w:t>
        </w:r>
      </w:hyperlink>
      <w:r w:rsidR="00C00F8E" w:rsidRPr="008942D4">
        <w:rPr>
          <w:rFonts w:eastAsia="Liberation Sans" w:cs="Liberation Sans"/>
        </w:rPr>
        <w:t>,</w:t>
      </w:r>
      <w:r w:rsidR="00C00F8E" w:rsidRPr="008942D4">
        <w:rPr>
          <w:rFonts w:eastAsia="Liberation Sans" w:cs="Liberation Sans"/>
          <w:vertAlign w:val="superscript"/>
        </w:rPr>
        <w:footnoteReference w:id="261"/>
      </w:r>
    </w:p>
    <w:p w14:paraId="000002B7" w14:textId="77777777" w:rsidR="00605349" w:rsidRPr="008942D4" w:rsidRDefault="004D5561" w:rsidP="0039065B">
      <w:pPr>
        <w:pStyle w:val="ListParagraph"/>
        <w:numPr>
          <w:ilvl w:val="1"/>
          <w:numId w:val="56"/>
        </w:numPr>
        <w:pBdr>
          <w:top w:val="nil"/>
          <w:left w:val="nil"/>
          <w:bottom w:val="nil"/>
          <w:right w:val="nil"/>
          <w:between w:val="nil"/>
        </w:pBdr>
      </w:pPr>
      <w:hyperlink r:id="rId172">
        <w:r w:rsidR="00C00F8E" w:rsidRPr="008942D4">
          <w:rPr>
            <w:rFonts w:eastAsia="Liberation Sans" w:cs="Liberation Sans"/>
          </w:rPr>
          <w:t>GNU libmicrohttpd</w:t>
        </w:r>
      </w:hyperlink>
      <w:r w:rsidR="00C00F8E" w:rsidRPr="008942D4">
        <w:rPr>
          <w:rFonts w:eastAsia="Liberation Sans" w:cs="Liberation Sans"/>
        </w:rPr>
        <w:t>,</w:t>
      </w:r>
      <w:r w:rsidR="00C00F8E" w:rsidRPr="008942D4">
        <w:rPr>
          <w:rFonts w:eastAsia="Liberation Sans" w:cs="Liberation Sans"/>
          <w:vertAlign w:val="superscript"/>
        </w:rPr>
        <w:footnoteReference w:id="262"/>
      </w:r>
    </w:p>
    <w:p w14:paraId="000002B8" w14:textId="77777777" w:rsidR="00605349" w:rsidRPr="008942D4" w:rsidRDefault="004D5561" w:rsidP="0039065B">
      <w:pPr>
        <w:pStyle w:val="ListParagraph"/>
        <w:numPr>
          <w:ilvl w:val="1"/>
          <w:numId w:val="56"/>
        </w:numPr>
        <w:pBdr>
          <w:top w:val="nil"/>
          <w:left w:val="nil"/>
          <w:bottom w:val="nil"/>
          <w:right w:val="nil"/>
          <w:between w:val="nil"/>
        </w:pBdr>
      </w:pPr>
      <w:hyperlink r:id="rId173">
        <w:r w:rsidR="00C00F8E" w:rsidRPr="008942D4">
          <w:rPr>
            <w:rFonts w:eastAsia="Liberation Sans" w:cs="Liberation Sans"/>
          </w:rPr>
          <w:t>Dovecot</w:t>
        </w:r>
      </w:hyperlink>
      <w:r w:rsidR="00C00F8E" w:rsidRPr="008942D4">
        <w:rPr>
          <w:rFonts w:eastAsia="Liberation Sans" w:cs="Liberation Sans"/>
        </w:rPr>
        <w:t>,</w:t>
      </w:r>
      <w:r w:rsidR="00C00F8E" w:rsidRPr="008942D4">
        <w:rPr>
          <w:rFonts w:eastAsia="Liberation Sans" w:cs="Liberation Sans"/>
          <w:vertAlign w:val="superscript"/>
        </w:rPr>
        <w:footnoteReference w:id="263"/>
      </w:r>
    </w:p>
    <w:p w14:paraId="000002B9" w14:textId="77777777" w:rsidR="00605349" w:rsidRPr="008942D4" w:rsidRDefault="004D5561" w:rsidP="0039065B">
      <w:pPr>
        <w:pStyle w:val="ListParagraph"/>
        <w:numPr>
          <w:ilvl w:val="1"/>
          <w:numId w:val="56"/>
        </w:numPr>
        <w:pBdr>
          <w:top w:val="nil"/>
          <w:left w:val="nil"/>
          <w:bottom w:val="nil"/>
          <w:right w:val="nil"/>
          <w:between w:val="nil"/>
        </w:pBdr>
      </w:pPr>
      <w:hyperlink r:id="rId174" w:anchor="Reference_implementation">
        <w:r w:rsidR="00C00F8E" w:rsidRPr="008942D4">
          <w:rPr>
            <w:rFonts w:eastAsia="Liberation Sans" w:cs="Liberation Sans"/>
          </w:rPr>
          <w:t>ntp</w:t>
        </w:r>
      </w:hyperlink>
      <w:r w:rsidR="00C00F8E" w:rsidRPr="008942D4">
        <w:rPr>
          <w:rFonts w:eastAsia="Liberation Sans" w:cs="Liberation Sans"/>
        </w:rPr>
        <w:t>,</w:t>
      </w:r>
      <w:r w:rsidR="00C00F8E" w:rsidRPr="008942D4">
        <w:rPr>
          <w:rFonts w:eastAsia="Liberation Sans" w:cs="Liberation Sans"/>
          <w:vertAlign w:val="superscript"/>
        </w:rPr>
        <w:footnoteReference w:id="264"/>
      </w:r>
    </w:p>
    <w:p w14:paraId="000002BA" w14:textId="77777777" w:rsidR="00605349" w:rsidRPr="008942D4" w:rsidRDefault="004D5561" w:rsidP="0039065B">
      <w:pPr>
        <w:pStyle w:val="ListParagraph"/>
        <w:numPr>
          <w:ilvl w:val="1"/>
          <w:numId w:val="56"/>
        </w:numPr>
        <w:pBdr>
          <w:top w:val="nil"/>
          <w:left w:val="nil"/>
          <w:bottom w:val="nil"/>
          <w:right w:val="nil"/>
          <w:between w:val="nil"/>
        </w:pBdr>
      </w:pPr>
      <w:hyperlink r:id="rId175" w:anchor="NTPsec">
        <w:r w:rsidR="00C00F8E" w:rsidRPr="008942D4">
          <w:rPr>
            <w:rFonts w:eastAsia="Liberation Sans" w:cs="Liberation Sans"/>
          </w:rPr>
          <w:t>ntpsec</w:t>
        </w:r>
      </w:hyperlink>
      <w:r w:rsidR="00C00F8E" w:rsidRPr="008942D4">
        <w:rPr>
          <w:rFonts w:eastAsia="Liberation Sans" w:cs="Liberation Sans"/>
        </w:rPr>
        <w:t>,</w:t>
      </w:r>
      <w:r w:rsidR="00C00F8E" w:rsidRPr="008942D4">
        <w:rPr>
          <w:rFonts w:eastAsia="Liberation Sans" w:cs="Liberation Sans"/>
          <w:vertAlign w:val="superscript"/>
        </w:rPr>
        <w:footnoteReference w:id="265"/>
      </w:r>
    </w:p>
    <w:p w14:paraId="000002BB" w14:textId="77777777" w:rsidR="00605349" w:rsidRPr="008942D4" w:rsidRDefault="004D5561" w:rsidP="0039065B">
      <w:pPr>
        <w:pStyle w:val="ListParagraph"/>
        <w:numPr>
          <w:ilvl w:val="1"/>
          <w:numId w:val="56"/>
        </w:numPr>
        <w:pBdr>
          <w:top w:val="nil"/>
          <w:left w:val="nil"/>
          <w:bottom w:val="nil"/>
          <w:right w:val="nil"/>
          <w:between w:val="nil"/>
        </w:pBdr>
      </w:pPr>
      <w:hyperlink r:id="rId176">
        <w:r w:rsidR="00C00F8E" w:rsidRPr="008942D4">
          <w:rPr>
            <w:rFonts w:eastAsia="Liberation Sans" w:cs="Liberation Sans"/>
          </w:rPr>
          <w:t>dnsmasq</w:t>
        </w:r>
      </w:hyperlink>
      <w:r w:rsidR="00C00F8E" w:rsidRPr="008942D4">
        <w:rPr>
          <w:rFonts w:eastAsia="Liberation Sans" w:cs="Liberation Sans"/>
        </w:rPr>
        <w:t>,</w:t>
      </w:r>
      <w:r w:rsidR="00C00F8E" w:rsidRPr="008942D4">
        <w:rPr>
          <w:rFonts w:eastAsia="Liberation Sans" w:cs="Liberation Sans"/>
          <w:vertAlign w:val="superscript"/>
        </w:rPr>
        <w:footnoteReference w:id="266"/>
      </w:r>
      <w:r w:rsidR="00C00F8E" w:rsidRPr="008942D4">
        <w:rPr>
          <w:rFonts w:eastAsia="Liberation Sans" w:cs="Liberation Sans"/>
        </w:rPr>
        <w:t xml:space="preserve"> and</w:t>
      </w:r>
    </w:p>
    <w:p w14:paraId="000002BC" w14:textId="77777777" w:rsidR="00605349" w:rsidRPr="008942D4" w:rsidRDefault="004D5561" w:rsidP="0039065B">
      <w:pPr>
        <w:pStyle w:val="ListParagraph"/>
        <w:numPr>
          <w:ilvl w:val="1"/>
          <w:numId w:val="56"/>
        </w:numPr>
        <w:pBdr>
          <w:top w:val="nil"/>
          <w:left w:val="nil"/>
          <w:bottom w:val="nil"/>
          <w:right w:val="nil"/>
          <w:between w:val="nil"/>
        </w:pBdr>
      </w:pPr>
      <w:hyperlink r:id="rId177">
        <w:r w:rsidR="00C00F8E" w:rsidRPr="008942D4">
          <w:rPr>
            <w:rFonts w:eastAsia="Liberation Sans" w:cs="Liberation Sans"/>
          </w:rPr>
          <w:t>cURL</w:t>
        </w:r>
      </w:hyperlink>
      <w:r w:rsidR="00C00F8E" w:rsidRPr="008942D4">
        <w:rPr>
          <w:rFonts w:eastAsia="Liberation Sans" w:cs="Liberation Sans"/>
        </w:rPr>
        <w:t>.</w:t>
      </w:r>
      <w:r w:rsidR="00C00F8E" w:rsidRPr="008942D4">
        <w:rPr>
          <w:rFonts w:eastAsia="Liberation Sans" w:cs="Liberation Sans"/>
          <w:vertAlign w:val="superscript"/>
        </w:rPr>
        <w:footnoteReference w:id="267"/>
      </w:r>
    </w:p>
    <w:p w14:paraId="000002BE" w14:textId="77777777" w:rsidR="00605349" w:rsidRPr="008942D4" w:rsidRDefault="00C00F8E">
      <w:pPr>
        <w:pBdr>
          <w:top w:val="nil"/>
          <w:left w:val="nil"/>
          <w:bottom w:val="nil"/>
          <w:right w:val="nil"/>
          <w:between w:val="nil"/>
        </w:pBdr>
        <w:rPr>
          <w:rFonts w:eastAsia="Liberation Sans" w:cs="Liberation Sans"/>
        </w:rPr>
      </w:pPr>
      <w:r w:rsidRPr="00713968">
        <w:rPr>
          <w:rFonts w:eastAsia="Liberation Sans" w:cs="Liberation Sans"/>
          <w:color w:val="000000"/>
        </w:rPr>
        <w:t xml:space="preserve">Note that Track III covers </w:t>
      </w:r>
      <w:hyperlink r:id="rId178">
        <w:r w:rsidRPr="008942D4">
          <w:rPr>
            <w:rFonts w:eastAsia="Liberation Sans" w:cs="Liberation Sans"/>
          </w:rPr>
          <w:t>bugs</w:t>
        </w:r>
      </w:hyperlink>
      <w:r w:rsidRPr="008942D4">
        <w:rPr>
          <w:rFonts w:eastAsia="Liberation Sans" w:cs="Liberation Sans"/>
        </w:rPr>
        <w:t xml:space="preserve"> as well as </w:t>
      </w:r>
      <w:hyperlink r:id="rId179">
        <w:r w:rsidRPr="008942D4">
          <w:rPr>
            <w:rFonts w:eastAsia="Liberation Sans" w:cs="Liberation Sans"/>
          </w:rPr>
          <w:t>fixes</w:t>
        </w:r>
      </w:hyperlink>
      <w:r w:rsidRPr="008942D4">
        <w:rPr>
          <w:rFonts w:eastAsia="Liberation Sans" w:cs="Liberation Sans"/>
        </w:rPr>
        <w:t>. One of the lessons learned from the EU-FOSSA pilot</w:t>
      </w:r>
      <w:r w:rsidRPr="008942D4">
        <w:rPr>
          <w:rFonts w:eastAsia="Liberation Sans" w:cs="Liberation Sans"/>
          <w:vertAlign w:val="superscript"/>
        </w:rPr>
        <w:footnoteReference w:id="268"/>
      </w:r>
      <w:r w:rsidRPr="008942D4">
        <w:rPr>
          <w:rFonts w:eastAsia="Liberation Sans" w:cs="Liberation Sans"/>
        </w:rPr>
        <w:t xml:space="preserve"> is that </w:t>
      </w:r>
      <w:hyperlink r:id="rId180">
        <w:r w:rsidRPr="008942D4">
          <w:rPr>
            <w:rFonts w:eastAsia="Liberation Sans" w:cs="Liberation Sans"/>
          </w:rPr>
          <w:t>bug bounty programmes</w:t>
        </w:r>
      </w:hyperlink>
      <w:r w:rsidRPr="008942D4">
        <w:rPr>
          <w:rFonts w:eastAsia="Liberation Sans" w:cs="Liberation Sans"/>
        </w:rPr>
        <w:t xml:space="preserve"> that do not include remedies may even decrease the security of software.</w:t>
      </w:r>
      <w:r w:rsidRPr="008942D4">
        <w:rPr>
          <w:rFonts w:eastAsia="Liberation Sans" w:cs="Liberation Sans"/>
          <w:vertAlign w:val="superscript"/>
        </w:rPr>
        <w:footnoteReference w:id="269"/>
      </w:r>
      <w:r w:rsidRPr="008942D4">
        <w:rPr>
          <w:rFonts w:eastAsia="Liberation Sans" w:cs="Liberation Sans"/>
        </w:rPr>
        <w:t xml:space="preserve"> That's why the bug bounty programme of the EU-FOSSA-2 project and the programmes that OSPO will be running now also include a reward for remedial work.</w:t>
      </w:r>
      <w:r w:rsidRPr="008942D4">
        <w:rPr>
          <w:rFonts w:eastAsia="Liberation Sans" w:cs="Liberation Sans"/>
          <w:vertAlign w:val="superscript"/>
        </w:rPr>
        <w:footnoteReference w:id="270"/>
      </w:r>
    </w:p>
    <w:p w14:paraId="000002C0" w14:textId="77777777" w:rsidR="00605349" w:rsidRPr="008942D4" w:rsidRDefault="00C00F8E">
      <w:pPr>
        <w:pBdr>
          <w:top w:val="nil"/>
          <w:left w:val="nil"/>
          <w:bottom w:val="nil"/>
          <w:right w:val="nil"/>
          <w:between w:val="nil"/>
        </w:pBdr>
        <w:rPr>
          <w:rFonts w:eastAsia="Liberation Sans" w:cs="Liberation Sans"/>
        </w:rPr>
      </w:pPr>
      <w:r w:rsidRPr="008942D4">
        <w:rPr>
          <w:rFonts w:eastAsia="Liberation Sans" w:cs="Liberation Sans"/>
        </w:rPr>
        <w:t>On the comparison to the Core Infrastructure Initiative (</w:t>
      </w:r>
      <w:hyperlink r:id="rId181">
        <w:r w:rsidRPr="008942D4">
          <w:rPr>
            <w:rFonts w:eastAsia="Liberation Sans" w:cs="Liberation Sans"/>
          </w:rPr>
          <w:t>CII</w:t>
        </w:r>
      </w:hyperlink>
      <w:r w:rsidRPr="008942D4">
        <w:rPr>
          <w:rFonts w:eastAsia="Liberation Sans" w:cs="Liberation Sans"/>
        </w:rPr>
        <w:t xml:space="preserve">; see section &lt;4.4&gt;) of the </w:t>
      </w:r>
      <w:hyperlink r:id="rId182">
        <w:r w:rsidRPr="008942D4">
          <w:rPr>
            <w:rFonts w:eastAsia="Liberation Sans" w:cs="Liberation Sans"/>
          </w:rPr>
          <w:t>Linux Foundation</w:t>
        </w:r>
      </w:hyperlink>
      <w:r w:rsidRPr="008942D4">
        <w:rPr>
          <w:rFonts w:eastAsia="Liberation Sans" w:cs="Liberation Sans"/>
        </w:rPr>
        <w:t>, Mozilla says:</w:t>
      </w:r>
    </w:p>
    <w:p w14:paraId="000002C3" w14:textId="7C002CDB" w:rsidR="00605349" w:rsidRPr="008942D4" w:rsidRDefault="004B0A27" w:rsidP="004B0A27">
      <w:pPr>
        <w:pBdr>
          <w:top w:val="nil"/>
          <w:left w:val="nil"/>
          <w:bottom w:val="nil"/>
          <w:right w:val="nil"/>
          <w:between w:val="nil"/>
        </w:pBdr>
        <w:spacing w:after="120"/>
        <w:ind w:left="720"/>
      </w:pPr>
      <w:r w:rsidRPr="008942D4">
        <w:t>“</w:t>
      </w:r>
      <w:r w:rsidR="00C00F8E" w:rsidRPr="008942D4">
        <w:rPr>
          <w:i/>
          <w:iCs/>
        </w:rPr>
        <w:t xml:space="preserve">We believe our model of support is different from and complementary to CII's. We view CII as focused on necessary, deeper-dive investments into the core FOSS security infrastructure, like in </w:t>
      </w:r>
      <w:hyperlink r:id="rId183">
        <w:r w:rsidR="00C00F8E" w:rsidRPr="008942D4">
          <w:rPr>
            <w:i/>
            <w:iCs/>
          </w:rPr>
          <w:t>OpenSSL</w:t>
        </w:r>
      </w:hyperlink>
      <w:r w:rsidR="00C00F8E" w:rsidRPr="008942D4">
        <w:rPr>
          <w:i/>
          <w:iCs/>
        </w:rPr>
        <w:t xml:space="preserve"> [the software library underneath the </w:t>
      </w:r>
      <w:hyperlink r:id="rId184">
        <w:r w:rsidR="00C00F8E" w:rsidRPr="008942D4">
          <w:rPr>
            <w:i/>
            <w:iCs/>
          </w:rPr>
          <w:t>TLS/SSL security protocol</w:t>
        </w:r>
      </w:hyperlink>
      <w:r w:rsidR="00C00F8E" w:rsidRPr="008942D4">
        <w:rPr>
          <w:i/>
          <w:iCs/>
        </w:rPr>
        <w:t>, e.g. the little padlock symbol in the address bar of your web browser].</w:t>
      </w:r>
      <w:r w:rsidR="00C00F8E" w:rsidRPr="008942D4">
        <w:rPr>
          <w:i/>
          <w:iCs/>
          <w:vertAlign w:val="superscript"/>
        </w:rPr>
        <w:footnoteReference w:id="271"/>
      </w:r>
      <w:r w:rsidR="00C00F8E" w:rsidRPr="008942D4">
        <w:rPr>
          <w:i/>
          <w:iCs/>
        </w:rPr>
        <w:t xml:space="preserve"> This is important work. Focusing on more point-in-time solutions, the SOS Fund's audit and remediation methodology targets a different class of OSS projects with lower-hanging fruit security needs, using an open public-facing application form.</w:t>
      </w:r>
      <w:r w:rsidRPr="008942D4">
        <w:t>”</w:t>
      </w:r>
    </w:p>
    <w:p w14:paraId="000002C4" w14:textId="3350F8FB" w:rsidR="00605349" w:rsidRPr="008942D4" w:rsidRDefault="00C00F8E" w:rsidP="004B0A27">
      <w:pPr>
        <w:pBdr>
          <w:top w:val="nil"/>
          <w:left w:val="nil"/>
          <w:bottom w:val="nil"/>
          <w:right w:val="nil"/>
          <w:between w:val="nil"/>
        </w:pBdr>
        <w:ind w:left="720"/>
        <w:rPr>
          <w:rFonts w:eastAsia="Liberation Sans" w:cs="Liberation Sans"/>
        </w:rPr>
      </w:pPr>
      <w:r w:rsidRPr="008942D4">
        <w:rPr>
          <w:rFonts w:eastAsia="Liberation Sans" w:cs="Liberation Sans"/>
        </w:rPr>
        <w:t>While Tracks I and II are subject to an application process, Track III allows anyone to nominate projects for an audit.</w:t>
      </w:r>
    </w:p>
    <w:p w14:paraId="000002C6" w14:textId="446C764C" w:rsidR="00605349" w:rsidRPr="008942D4" w:rsidRDefault="00C00F8E" w:rsidP="004B0A27">
      <w:pPr>
        <w:pBdr>
          <w:top w:val="nil"/>
          <w:left w:val="nil"/>
          <w:bottom w:val="nil"/>
          <w:right w:val="nil"/>
          <w:between w:val="nil"/>
        </w:pBdr>
        <w:ind w:left="720"/>
        <w:rPr>
          <w:rFonts w:eastAsia="Liberation Sans" w:cs="Liberation Sans"/>
        </w:rPr>
      </w:pPr>
      <w:r w:rsidRPr="008942D4">
        <w:rPr>
          <w:rFonts w:eastAsia="Liberation Sans" w:cs="Liberation Sans"/>
        </w:rPr>
        <w:t>The explanatory pages on all three tracks contain elaborate information on the information that should be provided, and the criteria used to review an application or nomination. Nominating a FOSS project – including your own – for an audit can be done using a simple (Google) form.</w:t>
      </w:r>
      <w:r w:rsidRPr="008942D4">
        <w:rPr>
          <w:rFonts w:eastAsia="Liberation Sans" w:cs="Liberation Sans"/>
          <w:vertAlign w:val="superscript"/>
        </w:rPr>
        <w:footnoteReference w:id="272"/>
      </w:r>
    </w:p>
    <w:p w14:paraId="000002C8" w14:textId="618BF1A6" w:rsidR="00605349" w:rsidRPr="00713968" w:rsidRDefault="00C00F8E" w:rsidP="000249EF">
      <w:pPr>
        <w:pStyle w:val="Heading3"/>
        <w:numPr>
          <w:ilvl w:val="2"/>
          <w:numId w:val="1"/>
        </w:numPr>
        <w:ind w:left="737" w:hanging="737"/>
        <w:rPr>
          <w:rFonts w:ascii="Verdana" w:hAnsi="Verdana"/>
        </w:rPr>
      </w:pPr>
      <w:bookmarkStart w:id="46" w:name="_Toc89302743"/>
      <w:r w:rsidRPr="00713968">
        <w:rPr>
          <w:rFonts w:ascii="Verdana" w:hAnsi="Verdana"/>
        </w:rPr>
        <w:t>Sloan Foundation</w:t>
      </w:r>
      <w:bookmarkEnd w:id="46"/>
    </w:p>
    <w:p w14:paraId="000002CA"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Sloan Foundation is a North American charity organisation established in 1934 by Alfred P. Sloan, Jr. (then President and CEO of General Motors). From its current endowment of 1.95 billion USD (end 2019),</w:t>
      </w:r>
      <w:r w:rsidRPr="00713968">
        <w:rPr>
          <w:rFonts w:eastAsia="Liberation Sans" w:cs="Liberation Sans"/>
          <w:color w:val="000000"/>
          <w:vertAlign w:val="superscript"/>
        </w:rPr>
        <w:footnoteReference w:id="273"/>
      </w:r>
      <w:r w:rsidRPr="00713968">
        <w:rPr>
          <w:rFonts w:eastAsia="Liberation Sans" w:cs="Liberation Sans"/>
          <w:color w:val="000000"/>
        </w:rPr>
        <w:t xml:space="preserve"> it makes grants within the USA primarily to support original research and education related to science, technology, engineering, mathematics, and economics. The Foundation's trustees believe that these fields are the chief drivers of the nation's health and prosperity, and that a reasoned, systematic understanding of the forces of nature and society, when applied inventively and wisely, can lead to a better world for all.</w:t>
      </w:r>
      <w:r w:rsidRPr="00713968">
        <w:rPr>
          <w:rFonts w:eastAsia="Liberation Sans" w:cs="Liberation Sans"/>
          <w:color w:val="000000"/>
          <w:vertAlign w:val="superscript"/>
        </w:rPr>
        <w:footnoteReference w:id="274"/>
      </w:r>
    </w:p>
    <w:p w14:paraId="000002CC" w14:textId="4939C4BC" w:rsidR="00605349"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 xml:space="preserve">The Foundation supports specific projects with one-time grants, but also provides continuing, longer-term support to some organisations. For example, it has been </w:t>
      </w:r>
      <w:r w:rsidRPr="00713968">
        <w:rPr>
          <w:rFonts w:eastAsia="Liberation Sans" w:cs="Liberation Sans"/>
          <w:color w:val="000000"/>
        </w:rPr>
        <w:lastRenderedPageBreak/>
        <w:t xml:space="preserve">supporting </w:t>
      </w:r>
      <w:r w:rsidRPr="002F5D66">
        <w:rPr>
          <w:rFonts w:eastAsia="Liberation Sans" w:cs="Liberation Sans"/>
        </w:rPr>
        <w:t>Wikimedia Foundation</w:t>
      </w:r>
      <w:r w:rsidRPr="00713968">
        <w:rPr>
          <w:rFonts w:eastAsia="Liberation Sans" w:cs="Liberation Sans"/>
          <w:color w:val="000000"/>
          <w:vertAlign w:val="superscript"/>
        </w:rPr>
        <w:footnoteReference w:id="275"/>
      </w:r>
      <w:r w:rsidRPr="00713968">
        <w:rPr>
          <w:rFonts w:eastAsia="Liberation Sans" w:cs="Liberation Sans"/>
          <w:color w:val="000000"/>
        </w:rPr>
        <w:t xml:space="preserve"> since 2008. In addition to these grants, the Foundation also awards Sloan Research Fellowships.</w:t>
      </w:r>
      <w:r w:rsidRPr="00713968">
        <w:rPr>
          <w:rFonts w:eastAsia="Liberation Sans" w:cs="Liberation Sans"/>
          <w:color w:val="000000"/>
          <w:vertAlign w:val="superscript"/>
        </w:rPr>
        <w:footnoteReference w:id="276"/>
      </w:r>
    </w:p>
    <w:p w14:paraId="483D496C" w14:textId="02AC1A44" w:rsidR="008E673D" w:rsidRDefault="008E673D">
      <w:pPr>
        <w:pBdr>
          <w:top w:val="nil"/>
          <w:left w:val="nil"/>
          <w:bottom w:val="nil"/>
          <w:right w:val="nil"/>
          <w:between w:val="nil"/>
        </w:pBdr>
        <w:rPr>
          <w:rFonts w:eastAsia="Liberation Sans" w:cs="Liberation Sans"/>
          <w:color w:val="000000"/>
        </w:rPr>
      </w:pPr>
      <w:r w:rsidRPr="008E673D">
        <w:rPr>
          <w:rFonts w:eastAsia="Liberation Sans" w:cs="Liberation Sans"/>
          <w:noProof/>
          <w:color w:val="000000"/>
          <w:lang w:bidi="ar-SA"/>
        </w:rPr>
        <mc:AlternateContent>
          <mc:Choice Requires="wps">
            <w:drawing>
              <wp:inline distT="0" distB="0" distL="0" distR="0" wp14:anchorId="1F784A45" wp14:editId="05FA1C30">
                <wp:extent cx="5261317" cy="1404620"/>
                <wp:effectExtent l="0" t="0" r="15875" b="20955"/>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1317" cy="1404620"/>
                        </a:xfrm>
                        <a:prstGeom prst="rect">
                          <a:avLst/>
                        </a:prstGeom>
                        <a:solidFill>
                          <a:srgbClr val="FFFFFF"/>
                        </a:solidFill>
                        <a:ln w="9525">
                          <a:solidFill>
                            <a:srgbClr val="000000"/>
                          </a:solidFill>
                          <a:miter lim="800000"/>
                          <a:headEnd/>
                          <a:tailEnd/>
                        </a:ln>
                      </wps:spPr>
                      <wps:txbx>
                        <w:txbxContent>
                          <w:p w14:paraId="68383451" w14:textId="0A185E0D" w:rsidR="00852AB8" w:rsidRPr="008E673D" w:rsidRDefault="00852AB8" w:rsidP="008E673D">
                            <w:pPr>
                              <w:pBdr>
                                <w:top w:val="nil"/>
                                <w:left w:val="nil"/>
                                <w:bottom w:val="nil"/>
                                <w:right w:val="nil"/>
                                <w:between w:val="nil"/>
                              </w:pBdr>
                              <w:ind w:left="0"/>
                              <w:rPr>
                                <w:rFonts w:eastAsia="Liberation Sans" w:cs="Liberation Sans"/>
                                <w:b/>
                                <w:color w:val="000000"/>
                                <w:sz w:val="18"/>
                                <w:szCs w:val="18"/>
                              </w:rPr>
                            </w:pPr>
                            <w:r w:rsidRPr="008E673D">
                              <w:rPr>
                                <w:rFonts w:eastAsia="Liberation Sans" w:cs="Liberation Sans"/>
                                <w:b/>
                                <w:color w:val="000000"/>
                                <w:sz w:val="18"/>
                                <w:szCs w:val="18"/>
                              </w:rPr>
                              <w:t>The Sloan Foundation</w:t>
                            </w:r>
                          </w:p>
                          <w:p w14:paraId="6E1EF9B6" w14:textId="77ED5DE6" w:rsidR="00852AB8" w:rsidRPr="008E673D" w:rsidRDefault="00852AB8" w:rsidP="0039065B">
                            <w:pPr>
                              <w:numPr>
                                <w:ilvl w:val="0"/>
                                <w:numId w:val="61"/>
                              </w:numPr>
                              <w:pBdr>
                                <w:top w:val="nil"/>
                                <w:left w:val="nil"/>
                                <w:bottom w:val="nil"/>
                                <w:right w:val="nil"/>
                                <w:between w:val="nil"/>
                              </w:pBdr>
                              <w:rPr>
                                <w:color w:val="000000"/>
                                <w:sz w:val="18"/>
                                <w:szCs w:val="18"/>
                              </w:rPr>
                            </w:pPr>
                            <w:r w:rsidRPr="008E673D">
                              <w:rPr>
                                <w:rFonts w:eastAsia="Liberation Sans" w:cs="Liberation Sans"/>
                                <w:b/>
                                <w:color w:val="000000"/>
                                <w:sz w:val="18"/>
                                <w:szCs w:val="18"/>
                              </w:rPr>
                              <w:t>vision/aims:</w:t>
                            </w:r>
                            <w:r w:rsidRPr="008E673D">
                              <w:rPr>
                                <w:rFonts w:eastAsia="Liberation Sans" w:cs="Liberation Sans"/>
                                <w:color w:val="000000"/>
                                <w:sz w:val="18"/>
                                <w:szCs w:val="18"/>
                              </w:rPr>
                              <w:t xml:space="preserve"> supporting original research and education in the USA related to science, technology, engineering, mathematics, and economics – fields that the Foundation believes are chief drivers of the nation's health and prosperity;</w:t>
                            </w:r>
                          </w:p>
                          <w:p w14:paraId="355EBC38" w14:textId="7F6F9D2A" w:rsidR="00852AB8" w:rsidRPr="008E673D" w:rsidRDefault="00852AB8" w:rsidP="0039065B">
                            <w:pPr>
                              <w:pStyle w:val="ListParagraph"/>
                              <w:numPr>
                                <w:ilvl w:val="1"/>
                                <w:numId w:val="61"/>
                              </w:numPr>
                              <w:pBdr>
                                <w:top w:val="nil"/>
                                <w:left w:val="nil"/>
                                <w:bottom w:val="nil"/>
                                <w:right w:val="nil"/>
                                <w:between w:val="nil"/>
                              </w:pBdr>
                              <w:ind w:left="709"/>
                              <w:rPr>
                                <w:color w:val="000000"/>
                                <w:sz w:val="18"/>
                                <w:szCs w:val="18"/>
                              </w:rPr>
                            </w:pPr>
                            <w:r w:rsidRPr="008E673D">
                              <w:rPr>
                                <w:rFonts w:eastAsia="Liberation Sans" w:cs="Liberation Sans"/>
                                <w:color w:val="000000"/>
                                <w:sz w:val="18"/>
                                <w:szCs w:val="18"/>
                              </w:rPr>
                              <w:t>specifically: original initiatives led by outstanding individuals or teams; projects that have a high expected return to society, exhibit a high degree of methodological rigour, and for which funding from the private sector, government, or other foundations is not yet widely available;</w:t>
                            </w:r>
                          </w:p>
                          <w:p w14:paraId="0E6788FD" w14:textId="77777777" w:rsidR="00852AB8" w:rsidRPr="008E673D" w:rsidRDefault="00852AB8" w:rsidP="0039065B">
                            <w:pPr>
                              <w:numPr>
                                <w:ilvl w:val="0"/>
                                <w:numId w:val="61"/>
                              </w:numPr>
                              <w:pBdr>
                                <w:top w:val="nil"/>
                                <w:left w:val="nil"/>
                                <w:bottom w:val="nil"/>
                                <w:right w:val="nil"/>
                                <w:between w:val="nil"/>
                              </w:pBdr>
                              <w:rPr>
                                <w:color w:val="000000"/>
                                <w:sz w:val="18"/>
                                <w:szCs w:val="18"/>
                              </w:rPr>
                            </w:pPr>
                            <w:r w:rsidRPr="008E673D">
                              <w:rPr>
                                <w:rFonts w:eastAsia="Liberation Sans" w:cs="Liberation Sans"/>
                                <w:b/>
                                <w:color w:val="000000"/>
                                <w:sz w:val="18"/>
                                <w:szCs w:val="18"/>
                              </w:rPr>
                              <w:t>model:</w:t>
                            </w:r>
                            <w:r w:rsidRPr="008E673D">
                              <w:rPr>
                                <w:rFonts w:eastAsia="Liberation Sans" w:cs="Liberation Sans"/>
                                <w:color w:val="000000"/>
                                <w:sz w:val="18"/>
                                <w:szCs w:val="18"/>
                              </w:rPr>
                              <w:t xml:space="preserve"> grants funded from a 1.95 billion USD industrial endowment;</w:t>
                            </w:r>
                          </w:p>
                          <w:p w14:paraId="34FF00D1" w14:textId="77777777" w:rsidR="00852AB8" w:rsidRPr="008E673D" w:rsidRDefault="00852AB8" w:rsidP="0039065B">
                            <w:pPr>
                              <w:numPr>
                                <w:ilvl w:val="0"/>
                                <w:numId w:val="61"/>
                              </w:numPr>
                              <w:pBdr>
                                <w:top w:val="nil"/>
                                <w:left w:val="nil"/>
                                <w:bottom w:val="nil"/>
                                <w:right w:val="nil"/>
                                <w:between w:val="nil"/>
                              </w:pBdr>
                              <w:rPr>
                                <w:rFonts w:eastAsia="Liberation Sans" w:cs="Liberation Sans"/>
                                <w:b/>
                                <w:color w:val="000000"/>
                                <w:sz w:val="18"/>
                                <w:szCs w:val="18"/>
                              </w:rPr>
                            </w:pPr>
                            <w:r w:rsidRPr="008E673D">
                              <w:rPr>
                                <w:rFonts w:eastAsia="Liberation Sans" w:cs="Liberation Sans"/>
                                <w:b/>
                                <w:color w:val="000000"/>
                                <w:sz w:val="18"/>
                                <w:szCs w:val="18"/>
                              </w:rPr>
                              <w:t>grants:</w:t>
                            </w:r>
                          </w:p>
                          <w:p w14:paraId="35CF2087" w14:textId="77777777" w:rsidR="00852AB8" w:rsidRPr="008E673D" w:rsidRDefault="00852AB8" w:rsidP="0039065B">
                            <w:pPr>
                              <w:numPr>
                                <w:ilvl w:val="0"/>
                                <w:numId w:val="62"/>
                              </w:numPr>
                              <w:pBdr>
                                <w:top w:val="nil"/>
                                <w:left w:val="nil"/>
                                <w:bottom w:val="nil"/>
                                <w:right w:val="nil"/>
                                <w:between w:val="nil"/>
                              </w:pBdr>
                              <w:rPr>
                                <w:rFonts w:eastAsia="Liberation Sans" w:cs="Liberation Sans"/>
                                <w:color w:val="000000"/>
                                <w:sz w:val="18"/>
                                <w:szCs w:val="18"/>
                              </w:rPr>
                            </w:pPr>
                            <w:r w:rsidRPr="008E673D">
                              <w:rPr>
                                <w:rFonts w:eastAsia="Liberation Sans" w:cs="Liberation Sans"/>
                                <w:color w:val="000000"/>
                                <w:sz w:val="18"/>
                                <w:szCs w:val="18"/>
                              </w:rPr>
                              <w:t>grants typically of the order of tens or hundreds of thousands of USD, for (research) projects and organisations, lasting from several months up to several years;</w:t>
                            </w:r>
                          </w:p>
                          <w:p w14:paraId="661FA346" w14:textId="77777777" w:rsidR="00852AB8" w:rsidRPr="008E673D" w:rsidRDefault="00852AB8" w:rsidP="0039065B">
                            <w:pPr>
                              <w:numPr>
                                <w:ilvl w:val="0"/>
                                <w:numId w:val="62"/>
                              </w:numPr>
                              <w:pBdr>
                                <w:top w:val="nil"/>
                                <w:left w:val="nil"/>
                                <w:bottom w:val="nil"/>
                                <w:right w:val="nil"/>
                                <w:between w:val="nil"/>
                              </w:pBdr>
                              <w:rPr>
                                <w:rFonts w:eastAsia="Liberation Sans" w:cs="Liberation Sans"/>
                                <w:color w:val="000000"/>
                                <w:sz w:val="18"/>
                                <w:szCs w:val="18"/>
                              </w:rPr>
                            </w:pPr>
                            <w:r w:rsidRPr="008E673D">
                              <w:rPr>
                                <w:rFonts w:eastAsia="Liberation Sans" w:cs="Liberation Sans"/>
                                <w:color w:val="000000"/>
                                <w:sz w:val="18"/>
                                <w:szCs w:val="18"/>
                              </w:rPr>
                              <w:t>personal research fellowships worth USD 70,000;</w:t>
                            </w:r>
                          </w:p>
                          <w:p w14:paraId="66C7922A" w14:textId="0C8D716B" w:rsidR="00852AB8" w:rsidRPr="008E673D" w:rsidRDefault="00852AB8" w:rsidP="008E673D">
                            <w:pPr>
                              <w:pBdr>
                                <w:top w:val="nil"/>
                                <w:left w:val="nil"/>
                                <w:bottom w:val="nil"/>
                                <w:right w:val="nil"/>
                                <w:between w:val="nil"/>
                              </w:pBdr>
                              <w:ind w:left="360"/>
                              <w:rPr>
                                <w:color w:val="000000"/>
                                <w:sz w:val="18"/>
                                <w:szCs w:val="18"/>
                              </w:rPr>
                            </w:pPr>
                            <w:r w:rsidRPr="008E673D">
                              <w:rPr>
                                <w:rFonts w:eastAsia="Liberation Sans" w:cs="Liberation Sans"/>
                                <w:color w:val="000000"/>
                                <w:sz w:val="18"/>
                                <w:szCs w:val="18"/>
                              </w:rPr>
                              <w:t>excluding the fellowships, the Foundation awards approximately 200 grants per year, totalling roughly USD 80 million in annual commitments;</w:t>
                            </w:r>
                          </w:p>
                          <w:p w14:paraId="113F3804" w14:textId="2944BB90" w:rsidR="00852AB8" w:rsidRPr="008E673D" w:rsidRDefault="00852AB8" w:rsidP="008E673D">
                            <w:pPr>
                              <w:pBdr>
                                <w:top w:val="nil"/>
                                <w:left w:val="nil"/>
                                <w:bottom w:val="nil"/>
                                <w:right w:val="nil"/>
                                <w:between w:val="nil"/>
                              </w:pBdr>
                              <w:ind w:left="360"/>
                              <w:rPr>
                                <w:color w:val="000000"/>
                                <w:sz w:val="18"/>
                                <w:szCs w:val="18"/>
                              </w:rPr>
                            </w:pPr>
                            <w:r w:rsidRPr="008E673D">
                              <w:rPr>
                                <w:rFonts w:eastAsia="Liberation Sans" w:cs="Liberation Sans"/>
                                <w:color w:val="000000"/>
                                <w:sz w:val="18"/>
                                <w:szCs w:val="18"/>
                              </w:rPr>
                              <w:t>for 2019, the total amount disbursed for grants, programmes, and grant/programme management was 109 million USD, of which 4.3 million USD was management expenses;</w:t>
                            </w:r>
                          </w:p>
                          <w:p w14:paraId="4154B45D" w14:textId="77777777" w:rsidR="00852AB8" w:rsidRPr="008E673D" w:rsidRDefault="00852AB8" w:rsidP="0039065B">
                            <w:pPr>
                              <w:numPr>
                                <w:ilvl w:val="0"/>
                                <w:numId w:val="63"/>
                              </w:numPr>
                              <w:pBdr>
                                <w:top w:val="nil"/>
                                <w:left w:val="nil"/>
                                <w:bottom w:val="nil"/>
                                <w:right w:val="nil"/>
                                <w:between w:val="nil"/>
                              </w:pBdr>
                              <w:rPr>
                                <w:color w:val="000000"/>
                                <w:sz w:val="18"/>
                                <w:szCs w:val="18"/>
                              </w:rPr>
                            </w:pPr>
                            <w:r w:rsidRPr="008E673D">
                              <w:rPr>
                                <w:rFonts w:eastAsia="Liberation Sans" w:cs="Liberation Sans"/>
                                <w:b/>
                                <w:color w:val="000000"/>
                                <w:sz w:val="18"/>
                                <w:szCs w:val="18"/>
                              </w:rPr>
                              <w:t>geographical target:</w:t>
                            </w:r>
                            <w:r w:rsidRPr="008E673D">
                              <w:rPr>
                                <w:rFonts w:eastAsia="Liberation Sans" w:cs="Liberation Sans"/>
                                <w:color w:val="000000"/>
                                <w:sz w:val="18"/>
                                <w:szCs w:val="18"/>
                              </w:rPr>
                              <w:t xml:space="preserve"> USA;</w:t>
                            </w:r>
                          </w:p>
                          <w:p w14:paraId="6998357D" w14:textId="77777777" w:rsidR="00852AB8" w:rsidRPr="008E673D" w:rsidRDefault="00852AB8" w:rsidP="0039065B">
                            <w:pPr>
                              <w:numPr>
                                <w:ilvl w:val="0"/>
                                <w:numId w:val="63"/>
                              </w:numPr>
                              <w:pBdr>
                                <w:top w:val="nil"/>
                                <w:left w:val="nil"/>
                                <w:bottom w:val="nil"/>
                                <w:right w:val="nil"/>
                                <w:between w:val="nil"/>
                              </w:pBdr>
                              <w:rPr>
                                <w:color w:val="000000"/>
                                <w:sz w:val="18"/>
                                <w:szCs w:val="18"/>
                              </w:rPr>
                            </w:pPr>
                            <w:r w:rsidRPr="008E673D">
                              <w:rPr>
                                <w:rFonts w:eastAsia="Liberation Sans" w:cs="Liberation Sans"/>
                                <w:b/>
                                <w:color w:val="000000"/>
                                <w:sz w:val="18"/>
                                <w:szCs w:val="18"/>
                              </w:rPr>
                              <w:t>application process:</w:t>
                            </w:r>
                            <w:r w:rsidRPr="008E673D">
                              <w:rPr>
                                <w:rFonts w:eastAsia="Liberation Sans" w:cs="Liberation Sans"/>
                                <w:color w:val="000000"/>
                                <w:sz w:val="18"/>
                                <w:szCs w:val="18"/>
                              </w:rPr>
                              <w:t xml:space="preserve"> a letter of inquiry, possibly followed by an invitation to submit a formal grant proposal;</w:t>
                            </w:r>
                          </w:p>
                          <w:p w14:paraId="0F48F739" w14:textId="77777777" w:rsidR="00852AB8" w:rsidRPr="008E673D" w:rsidRDefault="00852AB8" w:rsidP="0039065B">
                            <w:pPr>
                              <w:numPr>
                                <w:ilvl w:val="0"/>
                                <w:numId w:val="63"/>
                              </w:numPr>
                              <w:pBdr>
                                <w:top w:val="nil"/>
                                <w:left w:val="nil"/>
                                <w:bottom w:val="nil"/>
                                <w:right w:val="nil"/>
                                <w:between w:val="nil"/>
                              </w:pBdr>
                              <w:rPr>
                                <w:color w:val="000000"/>
                                <w:sz w:val="18"/>
                                <w:szCs w:val="18"/>
                              </w:rPr>
                            </w:pPr>
                            <w:r w:rsidRPr="008E673D">
                              <w:rPr>
                                <w:rFonts w:eastAsia="Liberation Sans" w:cs="Liberation Sans"/>
                                <w:b/>
                                <w:color w:val="000000"/>
                                <w:sz w:val="18"/>
                                <w:szCs w:val="18"/>
                              </w:rPr>
                              <w:t>disbursement:</w:t>
                            </w:r>
                            <w:r w:rsidRPr="008E673D">
                              <w:rPr>
                                <w:rFonts w:eastAsia="Liberation Sans" w:cs="Liberation Sans"/>
                                <w:color w:val="000000"/>
                                <w:sz w:val="18"/>
                                <w:szCs w:val="18"/>
                              </w:rPr>
                              <w:t xml:space="preserve"> per agreement, in lockstep with the substantive and financial reports;</w:t>
                            </w:r>
                          </w:p>
                          <w:p w14:paraId="7D40EE04" w14:textId="77777777" w:rsidR="00852AB8" w:rsidRPr="008E673D" w:rsidRDefault="00852AB8" w:rsidP="0039065B">
                            <w:pPr>
                              <w:numPr>
                                <w:ilvl w:val="0"/>
                                <w:numId w:val="63"/>
                              </w:numPr>
                              <w:pBdr>
                                <w:top w:val="nil"/>
                                <w:left w:val="nil"/>
                                <w:bottom w:val="nil"/>
                                <w:right w:val="nil"/>
                                <w:between w:val="nil"/>
                              </w:pBdr>
                              <w:rPr>
                                <w:color w:val="000000"/>
                                <w:sz w:val="18"/>
                                <w:szCs w:val="18"/>
                              </w:rPr>
                            </w:pPr>
                            <w:r w:rsidRPr="008E673D">
                              <w:rPr>
                                <w:rFonts w:eastAsia="Liberation Sans" w:cs="Liberation Sans"/>
                                <w:b/>
                                <w:color w:val="000000"/>
                                <w:sz w:val="18"/>
                                <w:szCs w:val="18"/>
                              </w:rPr>
                              <w:t>base:</w:t>
                            </w:r>
                            <w:r w:rsidRPr="008E673D">
                              <w:rPr>
                                <w:rFonts w:eastAsia="Liberation Sans" w:cs="Liberation Sans"/>
                                <w:color w:val="000000"/>
                                <w:sz w:val="18"/>
                                <w:szCs w:val="18"/>
                              </w:rPr>
                              <w:t xml:space="preserve"> New York, USA</w:t>
                            </w:r>
                          </w:p>
                          <w:p w14:paraId="4BE54424" w14:textId="3E3DB96B" w:rsidR="00852AB8" w:rsidRPr="008E673D" w:rsidRDefault="00852AB8" w:rsidP="0039065B">
                            <w:pPr>
                              <w:numPr>
                                <w:ilvl w:val="0"/>
                                <w:numId w:val="63"/>
                              </w:numPr>
                              <w:pBdr>
                                <w:top w:val="nil"/>
                                <w:left w:val="nil"/>
                                <w:bottom w:val="nil"/>
                                <w:right w:val="nil"/>
                                <w:between w:val="nil"/>
                              </w:pBdr>
                              <w:rPr>
                                <w:color w:val="000000"/>
                                <w:sz w:val="18"/>
                                <w:szCs w:val="18"/>
                              </w:rPr>
                            </w:pPr>
                            <w:r w:rsidRPr="008E673D">
                              <w:rPr>
                                <w:rFonts w:eastAsia="Liberation Sans" w:cs="Liberation Sans"/>
                                <w:b/>
                                <w:color w:val="000000"/>
                                <w:sz w:val="18"/>
                                <w:szCs w:val="18"/>
                              </w:rPr>
                              <w:t>website:</w:t>
                            </w:r>
                            <w:r w:rsidRPr="008E673D">
                              <w:rPr>
                                <w:rFonts w:eastAsia="Liberation Sans" w:cs="Liberation Sans"/>
                                <w:color w:val="000000"/>
                                <w:sz w:val="18"/>
                                <w:szCs w:val="18"/>
                              </w:rPr>
                              <w:t xml:space="preserve"> </w:t>
                            </w:r>
                            <w:hyperlink r:id="rId185">
                              <w:r w:rsidRPr="008E673D">
                                <w:rPr>
                                  <w:rStyle w:val="Hyperlink"/>
                                  <w:sz w:val="18"/>
                                  <w:szCs w:val="18"/>
                                </w:rPr>
                                <w:t>https://sloan.org/</w:t>
                              </w:r>
                            </w:hyperlink>
                            <w:r w:rsidRPr="008E673D">
                              <w:rPr>
                                <w:rFonts w:eastAsia="Liberation Sans" w:cs="Liberation Sans"/>
                                <w:color w:val="000080"/>
                                <w:sz w:val="18"/>
                                <w:szCs w:val="18"/>
                              </w:rPr>
                              <w:t xml:space="preserve">; </w:t>
                            </w:r>
                            <w:r w:rsidRPr="008E673D">
                              <w:rPr>
                                <w:rFonts w:eastAsia="Liberation Sans" w:cs="Liberation Sans"/>
                                <w:bCs/>
                                <w:color w:val="000000"/>
                                <w:sz w:val="18"/>
                                <w:szCs w:val="18"/>
                              </w:rPr>
                              <w:t>governance/bylaws document:</w:t>
                            </w:r>
                            <w:r w:rsidRPr="008E673D">
                              <w:rPr>
                                <w:rFonts w:eastAsia="Liberation Sans" w:cs="Liberation Sans"/>
                                <w:color w:val="000000"/>
                                <w:sz w:val="18"/>
                                <w:szCs w:val="18"/>
                              </w:rPr>
                              <w:t xml:space="preserve"> </w:t>
                            </w:r>
                            <w:hyperlink r:id="rId186" w:history="1">
                              <w:r w:rsidRPr="004467A3">
                                <w:rPr>
                                  <w:rStyle w:val="Hyperlink"/>
                                  <w:rFonts w:eastAsia="Liberation Sans" w:cs="Liberation Sans"/>
                                  <w:sz w:val="18"/>
                                  <w:szCs w:val="18"/>
                                </w:rPr>
                                <w:t>https://sloan.org/</w:t>
                              </w:r>
                              <w:r w:rsidRPr="004467A3">
                                <w:rPr>
                                  <w:rStyle w:val="Hyperlink"/>
                                  <w:rFonts w:eastAsia="Liberation Sans" w:cs="Liberation Sans"/>
                                  <w:sz w:val="18"/>
                                  <w:szCs w:val="18"/>
                                </w:rPr>
                                <w:br/>
                                <w:t>storage/app/media/files/governance_documents/bylaws12112018.pdf</w:t>
                              </w:r>
                            </w:hyperlink>
                          </w:p>
                          <w:p w14:paraId="3574032D" w14:textId="60FF1B74" w:rsidR="00852AB8" w:rsidRPr="008E673D" w:rsidRDefault="00852AB8" w:rsidP="0039065B">
                            <w:pPr>
                              <w:numPr>
                                <w:ilvl w:val="0"/>
                                <w:numId w:val="63"/>
                              </w:numPr>
                              <w:pBdr>
                                <w:top w:val="nil"/>
                                <w:left w:val="nil"/>
                                <w:bottom w:val="nil"/>
                                <w:right w:val="nil"/>
                                <w:between w:val="nil"/>
                              </w:pBdr>
                              <w:rPr>
                                <w:color w:val="000000"/>
                                <w:sz w:val="18"/>
                                <w:szCs w:val="18"/>
                                <w:lang w:val="it-IT"/>
                              </w:rPr>
                            </w:pPr>
                            <w:r w:rsidRPr="008E673D">
                              <w:rPr>
                                <w:rFonts w:eastAsia="Liberation Sans" w:cs="Liberation Sans"/>
                                <w:b/>
                                <w:color w:val="000000"/>
                                <w:sz w:val="18"/>
                                <w:szCs w:val="18"/>
                                <w:lang w:val="it-IT"/>
                              </w:rPr>
                              <w:t>Wikipedia:</w:t>
                            </w:r>
                            <w:r w:rsidRPr="008E673D">
                              <w:rPr>
                                <w:rFonts w:eastAsia="Liberation Sans" w:cs="Liberation Sans"/>
                                <w:color w:val="000000"/>
                                <w:sz w:val="18"/>
                                <w:szCs w:val="18"/>
                                <w:lang w:val="it-IT"/>
                              </w:rPr>
                              <w:t xml:space="preserve"> </w:t>
                            </w:r>
                            <w:hyperlink r:id="rId187">
                              <w:r w:rsidRPr="00C741A1">
                                <w:rPr>
                                  <w:rStyle w:val="Hyperlink"/>
                                  <w:sz w:val="18"/>
                                  <w:szCs w:val="18"/>
                                  <w:lang w:val="it-IT"/>
                                </w:rPr>
                                <w:t>https://en.wikipedia.org/wiki/Alfred_P._Sloan_Foundation</w:t>
                              </w:r>
                            </w:hyperlink>
                            <w:r w:rsidRPr="008E673D">
                              <w:rPr>
                                <w:rFonts w:eastAsia="Liberation Sans" w:cs="Liberation Sans"/>
                                <w:color w:val="000080"/>
                                <w:sz w:val="18"/>
                                <w:szCs w:val="18"/>
                                <w:u w:val="single"/>
                                <w:lang w:val="it-IT"/>
                              </w:rPr>
                              <w:t xml:space="preserve"> </w:t>
                            </w:r>
                          </w:p>
                        </w:txbxContent>
                      </wps:txbx>
                      <wps:bodyPr rot="0" vert="horz" wrap="square" lIns="91440" tIns="45720" rIns="91440" bIns="45720" anchor="t" anchorCtr="0">
                        <a:spAutoFit/>
                      </wps:bodyPr>
                    </wps:wsp>
                  </a:graphicData>
                </a:graphic>
              </wp:inline>
            </w:drawing>
          </mc:Choice>
          <mc:Fallback>
            <w:pict>
              <v:shape w14:anchorId="1F784A45" id="_x0000_s1032" type="#_x0000_t202" style="width:414.3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">
                <v:textbox style="mso-fit-shape-to-text:t">
                  <w:txbxContent>
                    <w:p w14:paraId="68383451" w14:textId="0A185E0D" w:rsidR="00852AB8" w:rsidRPr="008E673D" w:rsidRDefault="00852AB8" w:rsidP="008E673D">
                      <w:pPr>
                        <w:pBdr>
                          <w:top w:val="nil"/>
                          <w:left w:val="nil"/>
                          <w:bottom w:val="nil"/>
                          <w:right w:val="nil"/>
                          <w:between w:val="nil"/>
                        </w:pBdr>
                        <w:ind w:left="0"/>
                        <w:rPr>
                          <w:rFonts w:eastAsia="Liberation Sans" w:cs="Liberation Sans"/>
                          <w:b/>
                          <w:color w:val="000000"/>
                          <w:sz w:val="18"/>
                          <w:szCs w:val="18"/>
                        </w:rPr>
                      </w:pPr>
                      <w:r w:rsidRPr="008E673D">
                        <w:rPr>
                          <w:rFonts w:eastAsia="Liberation Sans" w:cs="Liberation Sans"/>
                          <w:b/>
                          <w:color w:val="000000"/>
                          <w:sz w:val="18"/>
                          <w:szCs w:val="18"/>
                        </w:rPr>
                        <w:t>The Sloan Foundation</w:t>
                      </w:r>
                    </w:p>
                    <w:p w14:paraId="6E1EF9B6" w14:textId="77ED5DE6" w:rsidR="00852AB8" w:rsidRPr="008E673D" w:rsidRDefault="00852AB8" w:rsidP="0039065B">
                      <w:pPr>
                        <w:numPr>
                          <w:ilvl w:val="0"/>
                          <w:numId w:val="61"/>
                        </w:numPr>
                        <w:pBdr>
                          <w:top w:val="nil"/>
                          <w:left w:val="nil"/>
                          <w:bottom w:val="nil"/>
                          <w:right w:val="nil"/>
                          <w:between w:val="nil"/>
                        </w:pBdr>
                        <w:rPr>
                          <w:color w:val="000000"/>
                          <w:sz w:val="18"/>
                          <w:szCs w:val="18"/>
                        </w:rPr>
                      </w:pPr>
                      <w:r w:rsidRPr="008E673D">
                        <w:rPr>
                          <w:rFonts w:eastAsia="Liberation Sans" w:cs="Liberation Sans"/>
                          <w:b/>
                          <w:color w:val="000000"/>
                          <w:sz w:val="18"/>
                          <w:szCs w:val="18"/>
                        </w:rPr>
                        <w:t>vision/aims:</w:t>
                      </w:r>
                      <w:r w:rsidRPr="008E673D">
                        <w:rPr>
                          <w:rFonts w:eastAsia="Liberation Sans" w:cs="Liberation Sans"/>
                          <w:color w:val="000000"/>
                          <w:sz w:val="18"/>
                          <w:szCs w:val="18"/>
                        </w:rPr>
                        <w:t xml:space="preserve"> supporting original research and education in the USA related to science, technology, engineering, mathematics, and economics – fields that the Foundation believes are chief drivers of the nation's health and prosperity;</w:t>
                      </w:r>
                    </w:p>
                    <w:p w14:paraId="355EBC38" w14:textId="7F6F9D2A" w:rsidR="00852AB8" w:rsidRPr="008E673D" w:rsidRDefault="00852AB8" w:rsidP="0039065B">
                      <w:pPr>
                        <w:pStyle w:val="ListParagraph"/>
                        <w:numPr>
                          <w:ilvl w:val="1"/>
                          <w:numId w:val="61"/>
                        </w:numPr>
                        <w:pBdr>
                          <w:top w:val="nil"/>
                          <w:left w:val="nil"/>
                          <w:bottom w:val="nil"/>
                          <w:right w:val="nil"/>
                          <w:between w:val="nil"/>
                        </w:pBdr>
                        <w:ind w:left="709"/>
                        <w:rPr>
                          <w:color w:val="000000"/>
                          <w:sz w:val="18"/>
                          <w:szCs w:val="18"/>
                        </w:rPr>
                      </w:pPr>
                      <w:r w:rsidRPr="008E673D">
                        <w:rPr>
                          <w:rFonts w:eastAsia="Liberation Sans" w:cs="Liberation Sans"/>
                          <w:color w:val="000000"/>
                          <w:sz w:val="18"/>
                          <w:szCs w:val="18"/>
                        </w:rPr>
                        <w:t>specifically: original initiatives led by outstanding individuals or teams; projects that have a high expected return to society, exhibit a high degree of methodological rigour, and for which funding from the private sector, government, or other foundations is not yet widely available;</w:t>
                      </w:r>
                    </w:p>
                    <w:p w14:paraId="0E6788FD" w14:textId="77777777" w:rsidR="00852AB8" w:rsidRPr="008E673D" w:rsidRDefault="00852AB8" w:rsidP="0039065B">
                      <w:pPr>
                        <w:numPr>
                          <w:ilvl w:val="0"/>
                          <w:numId w:val="61"/>
                        </w:numPr>
                        <w:pBdr>
                          <w:top w:val="nil"/>
                          <w:left w:val="nil"/>
                          <w:bottom w:val="nil"/>
                          <w:right w:val="nil"/>
                          <w:between w:val="nil"/>
                        </w:pBdr>
                        <w:rPr>
                          <w:color w:val="000000"/>
                          <w:sz w:val="18"/>
                          <w:szCs w:val="18"/>
                        </w:rPr>
                      </w:pPr>
                      <w:r w:rsidRPr="008E673D">
                        <w:rPr>
                          <w:rFonts w:eastAsia="Liberation Sans" w:cs="Liberation Sans"/>
                          <w:b/>
                          <w:color w:val="000000"/>
                          <w:sz w:val="18"/>
                          <w:szCs w:val="18"/>
                        </w:rPr>
                        <w:t>model:</w:t>
                      </w:r>
                      <w:r w:rsidRPr="008E673D">
                        <w:rPr>
                          <w:rFonts w:eastAsia="Liberation Sans" w:cs="Liberation Sans"/>
                          <w:color w:val="000000"/>
                          <w:sz w:val="18"/>
                          <w:szCs w:val="18"/>
                        </w:rPr>
                        <w:t xml:space="preserve"> grants funded from a 1.95 billion USD industrial endowment;</w:t>
                      </w:r>
                    </w:p>
                    <w:p w14:paraId="34FF00D1" w14:textId="77777777" w:rsidR="00852AB8" w:rsidRPr="008E673D" w:rsidRDefault="00852AB8" w:rsidP="0039065B">
                      <w:pPr>
                        <w:numPr>
                          <w:ilvl w:val="0"/>
                          <w:numId w:val="61"/>
                        </w:numPr>
                        <w:pBdr>
                          <w:top w:val="nil"/>
                          <w:left w:val="nil"/>
                          <w:bottom w:val="nil"/>
                          <w:right w:val="nil"/>
                          <w:between w:val="nil"/>
                        </w:pBdr>
                        <w:rPr>
                          <w:rFonts w:eastAsia="Liberation Sans" w:cs="Liberation Sans"/>
                          <w:b/>
                          <w:color w:val="000000"/>
                          <w:sz w:val="18"/>
                          <w:szCs w:val="18"/>
                        </w:rPr>
                      </w:pPr>
                      <w:r w:rsidRPr="008E673D">
                        <w:rPr>
                          <w:rFonts w:eastAsia="Liberation Sans" w:cs="Liberation Sans"/>
                          <w:b/>
                          <w:color w:val="000000"/>
                          <w:sz w:val="18"/>
                          <w:szCs w:val="18"/>
                        </w:rPr>
                        <w:t>grants:</w:t>
                      </w:r>
                    </w:p>
                    <w:p w14:paraId="35CF2087" w14:textId="77777777" w:rsidR="00852AB8" w:rsidRPr="008E673D" w:rsidRDefault="00852AB8" w:rsidP="0039065B">
                      <w:pPr>
                        <w:numPr>
                          <w:ilvl w:val="0"/>
                          <w:numId w:val="62"/>
                        </w:numPr>
                        <w:pBdr>
                          <w:top w:val="nil"/>
                          <w:left w:val="nil"/>
                          <w:bottom w:val="nil"/>
                          <w:right w:val="nil"/>
                          <w:between w:val="nil"/>
                        </w:pBdr>
                        <w:rPr>
                          <w:rFonts w:eastAsia="Liberation Sans" w:cs="Liberation Sans"/>
                          <w:color w:val="000000"/>
                          <w:sz w:val="18"/>
                          <w:szCs w:val="18"/>
                        </w:rPr>
                      </w:pPr>
                      <w:r w:rsidRPr="008E673D">
                        <w:rPr>
                          <w:rFonts w:eastAsia="Liberation Sans" w:cs="Liberation Sans"/>
                          <w:color w:val="000000"/>
                          <w:sz w:val="18"/>
                          <w:szCs w:val="18"/>
                        </w:rPr>
                        <w:t>grants typically of the order of tens or hundreds of thousands of USD, for (research) projects and organisations, lasting from several months up to several years;</w:t>
                      </w:r>
                    </w:p>
                    <w:p w14:paraId="661FA346" w14:textId="77777777" w:rsidR="00852AB8" w:rsidRPr="008E673D" w:rsidRDefault="00852AB8" w:rsidP="0039065B">
                      <w:pPr>
                        <w:numPr>
                          <w:ilvl w:val="0"/>
                          <w:numId w:val="62"/>
                        </w:numPr>
                        <w:pBdr>
                          <w:top w:val="nil"/>
                          <w:left w:val="nil"/>
                          <w:bottom w:val="nil"/>
                          <w:right w:val="nil"/>
                          <w:between w:val="nil"/>
                        </w:pBdr>
                        <w:rPr>
                          <w:rFonts w:eastAsia="Liberation Sans" w:cs="Liberation Sans"/>
                          <w:color w:val="000000"/>
                          <w:sz w:val="18"/>
                          <w:szCs w:val="18"/>
                        </w:rPr>
                      </w:pPr>
                      <w:r w:rsidRPr="008E673D">
                        <w:rPr>
                          <w:rFonts w:eastAsia="Liberation Sans" w:cs="Liberation Sans"/>
                          <w:color w:val="000000"/>
                          <w:sz w:val="18"/>
                          <w:szCs w:val="18"/>
                        </w:rPr>
                        <w:t>personal research fellowships worth USD 70,000;</w:t>
                      </w:r>
                    </w:p>
                    <w:p w14:paraId="66C7922A" w14:textId="0C8D716B" w:rsidR="00852AB8" w:rsidRPr="008E673D" w:rsidRDefault="00852AB8" w:rsidP="008E673D">
                      <w:pPr>
                        <w:pBdr>
                          <w:top w:val="nil"/>
                          <w:left w:val="nil"/>
                          <w:bottom w:val="nil"/>
                          <w:right w:val="nil"/>
                          <w:between w:val="nil"/>
                        </w:pBdr>
                        <w:ind w:left="360"/>
                        <w:rPr>
                          <w:color w:val="000000"/>
                          <w:sz w:val="18"/>
                          <w:szCs w:val="18"/>
                        </w:rPr>
                      </w:pPr>
                      <w:r w:rsidRPr="008E673D">
                        <w:rPr>
                          <w:rFonts w:eastAsia="Liberation Sans" w:cs="Liberation Sans"/>
                          <w:color w:val="000000"/>
                          <w:sz w:val="18"/>
                          <w:szCs w:val="18"/>
                        </w:rPr>
                        <w:t>excluding the fellowships, the Foundation awards approximately 200 grants per year, totalling roughly USD 80 million in annual commitments;</w:t>
                      </w:r>
                    </w:p>
                    <w:p w14:paraId="113F3804" w14:textId="2944BB90" w:rsidR="00852AB8" w:rsidRPr="008E673D" w:rsidRDefault="00852AB8" w:rsidP="008E673D">
                      <w:pPr>
                        <w:pBdr>
                          <w:top w:val="nil"/>
                          <w:left w:val="nil"/>
                          <w:bottom w:val="nil"/>
                          <w:right w:val="nil"/>
                          <w:between w:val="nil"/>
                        </w:pBdr>
                        <w:ind w:left="360"/>
                        <w:rPr>
                          <w:color w:val="000000"/>
                          <w:sz w:val="18"/>
                          <w:szCs w:val="18"/>
                        </w:rPr>
                      </w:pPr>
                      <w:r w:rsidRPr="008E673D">
                        <w:rPr>
                          <w:rFonts w:eastAsia="Liberation Sans" w:cs="Liberation Sans"/>
                          <w:color w:val="000000"/>
                          <w:sz w:val="18"/>
                          <w:szCs w:val="18"/>
                        </w:rPr>
                        <w:t>for 2019, the total amount disbursed for grants, programmes, and grant/programme management was 109 million USD, of which 4.3 million USD was management expenses;</w:t>
                      </w:r>
                    </w:p>
                    <w:p w14:paraId="4154B45D" w14:textId="77777777" w:rsidR="00852AB8" w:rsidRPr="008E673D" w:rsidRDefault="00852AB8" w:rsidP="0039065B">
                      <w:pPr>
                        <w:numPr>
                          <w:ilvl w:val="0"/>
                          <w:numId w:val="63"/>
                        </w:numPr>
                        <w:pBdr>
                          <w:top w:val="nil"/>
                          <w:left w:val="nil"/>
                          <w:bottom w:val="nil"/>
                          <w:right w:val="nil"/>
                          <w:between w:val="nil"/>
                        </w:pBdr>
                        <w:rPr>
                          <w:color w:val="000000"/>
                          <w:sz w:val="18"/>
                          <w:szCs w:val="18"/>
                        </w:rPr>
                      </w:pPr>
                      <w:r w:rsidRPr="008E673D">
                        <w:rPr>
                          <w:rFonts w:eastAsia="Liberation Sans" w:cs="Liberation Sans"/>
                          <w:b/>
                          <w:color w:val="000000"/>
                          <w:sz w:val="18"/>
                          <w:szCs w:val="18"/>
                        </w:rPr>
                        <w:t>geographical target:</w:t>
                      </w:r>
                      <w:r w:rsidRPr="008E673D">
                        <w:rPr>
                          <w:rFonts w:eastAsia="Liberation Sans" w:cs="Liberation Sans"/>
                          <w:color w:val="000000"/>
                          <w:sz w:val="18"/>
                          <w:szCs w:val="18"/>
                        </w:rPr>
                        <w:t xml:space="preserve"> USA;</w:t>
                      </w:r>
                    </w:p>
                    <w:p w14:paraId="6998357D" w14:textId="77777777" w:rsidR="00852AB8" w:rsidRPr="008E673D" w:rsidRDefault="00852AB8" w:rsidP="0039065B">
                      <w:pPr>
                        <w:numPr>
                          <w:ilvl w:val="0"/>
                          <w:numId w:val="63"/>
                        </w:numPr>
                        <w:pBdr>
                          <w:top w:val="nil"/>
                          <w:left w:val="nil"/>
                          <w:bottom w:val="nil"/>
                          <w:right w:val="nil"/>
                          <w:between w:val="nil"/>
                        </w:pBdr>
                        <w:rPr>
                          <w:color w:val="000000"/>
                          <w:sz w:val="18"/>
                          <w:szCs w:val="18"/>
                        </w:rPr>
                      </w:pPr>
                      <w:r w:rsidRPr="008E673D">
                        <w:rPr>
                          <w:rFonts w:eastAsia="Liberation Sans" w:cs="Liberation Sans"/>
                          <w:b/>
                          <w:color w:val="000000"/>
                          <w:sz w:val="18"/>
                          <w:szCs w:val="18"/>
                        </w:rPr>
                        <w:t>application process:</w:t>
                      </w:r>
                      <w:r w:rsidRPr="008E673D">
                        <w:rPr>
                          <w:rFonts w:eastAsia="Liberation Sans" w:cs="Liberation Sans"/>
                          <w:color w:val="000000"/>
                          <w:sz w:val="18"/>
                          <w:szCs w:val="18"/>
                        </w:rPr>
                        <w:t xml:space="preserve"> a letter of inquiry, possibly followed by an invitation to submit a formal grant proposal;</w:t>
                      </w:r>
                    </w:p>
                    <w:p w14:paraId="0F48F739" w14:textId="77777777" w:rsidR="00852AB8" w:rsidRPr="008E673D" w:rsidRDefault="00852AB8" w:rsidP="0039065B">
                      <w:pPr>
                        <w:numPr>
                          <w:ilvl w:val="0"/>
                          <w:numId w:val="63"/>
                        </w:numPr>
                        <w:pBdr>
                          <w:top w:val="nil"/>
                          <w:left w:val="nil"/>
                          <w:bottom w:val="nil"/>
                          <w:right w:val="nil"/>
                          <w:between w:val="nil"/>
                        </w:pBdr>
                        <w:rPr>
                          <w:color w:val="000000"/>
                          <w:sz w:val="18"/>
                          <w:szCs w:val="18"/>
                        </w:rPr>
                      </w:pPr>
                      <w:r w:rsidRPr="008E673D">
                        <w:rPr>
                          <w:rFonts w:eastAsia="Liberation Sans" w:cs="Liberation Sans"/>
                          <w:b/>
                          <w:color w:val="000000"/>
                          <w:sz w:val="18"/>
                          <w:szCs w:val="18"/>
                        </w:rPr>
                        <w:t>disbursement:</w:t>
                      </w:r>
                      <w:r w:rsidRPr="008E673D">
                        <w:rPr>
                          <w:rFonts w:eastAsia="Liberation Sans" w:cs="Liberation Sans"/>
                          <w:color w:val="000000"/>
                          <w:sz w:val="18"/>
                          <w:szCs w:val="18"/>
                        </w:rPr>
                        <w:t xml:space="preserve"> per agreement, in lockstep with the substantive and financial reports;</w:t>
                      </w:r>
                    </w:p>
                    <w:p w14:paraId="7D40EE04" w14:textId="77777777" w:rsidR="00852AB8" w:rsidRPr="008E673D" w:rsidRDefault="00852AB8" w:rsidP="0039065B">
                      <w:pPr>
                        <w:numPr>
                          <w:ilvl w:val="0"/>
                          <w:numId w:val="63"/>
                        </w:numPr>
                        <w:pBdr>
                          <w:top w:val="nil"/>
                          <w:left w:val="nil"/>
                          <w:bottom w:val="nil"/>
                          <w:right w:val="nil"/>
                          <w:between w:val="nil"/>
                        </w:pBdr>
                        <w:rPr>
                          <w:color w:val="000000"/>
                          <w:sz w:val="18"/>
                          <w:szCs w:val="18"/>
                        </w:rPr>
                      </w:pPr>
                      <w:r w:rsidRPr="008E673D">
                        <w:rPr>
                          <w:rFonts w:eastAsia="Liberation Sans" w:cs="Liberation Sans"/>
                          <w:b/>
                          <w:color w:val="000000"/>
                          <w:sz w:val="18"/>
                          <w:szCs w:val="18"/>
                        </w:rPr>
                        <w:t>base:</w:t>
                      </w:r>
                      <w:r w:rsidRPr="008E673D">
                        <w:rPr>
                          <w:rFonts w:eastAsia="Liberation Sans" w:cs="Liberation Sans"/>
                          <w:color w:val="000000"/>
                          <w:sz w:val="18"/>
                          <w:szCs w:val="18"/>
                        </w:rPr>
                        <w:t xml:space="preserve"> New York, USA</w:t>
                      </w:r>
                    </w:p>
                    <w:p w14:paraId="4BE54424" w14:textId="3E3DB96B" w:rsidR="00852AB8" w:rsidRPr="008E673D" w:rsidRDefault="00852AB8" w:rsidP="0039065B">
                      <w:pPr>
                        <w:numPr>
                          <w:ilvl w:val="0"/>
                          <w:numId w:val="63"/>
                        </w:numPr>
                        <w:pBdr>
                          <w:top w:val="nil"/>
                          <w:left w:val="nil"/>
                          <w:bottom w:val="nil"/>
                          <w:right w:val="nil"/>
                          <w:between w:val="nil"/>
                        </w:pBdr>
                        <w:rPr>
                          <w:color w:val="000000"/>
                          <w:sz w:val="18"/>
                          <w:szCs w:val="18"/>
                        </w:rPr>
                      </w:pPr>
                      <w:r w:rsidRPr="008E673D">
                        <w:rPr>
                          <w:rFonts w:eastAsia="Liberation Sans" w:cs="Liberation Sans"/>
                          <w:b/>
                          <w:color w:val="000000"/>
                          <w:sz w:val="18"/>
                          <w:szCs w:val="18"/>
                        </w:rPr>
                        <w:t>website:</w:t>
                      </w:r>
                      <w:r w:rsidRPr="008E673D">
                        <w:rPr>
                          <w:rFonts w:eastAsia="Liberation Sans" w:cs="Liberation Sans"/>
                          <w:color w:val="000000"/>
                          <w:sz w:val="18"/>
                          <w:szCs w:val="18"/>
                        </w:rPr>
                        <w:t xml:space="preserve"> </w:t>
                      </w:r>
                      <w:hyperlink r:id="rId188">
                        <w:r w:rsidRPr="008E673D">
                          <w:rPr>
                            <w:rStyle w:val="Hyperlink"/>
                            <w:sz w:val="18"/>
                            <w:szCs w:val="18"/>
                          </w:rPr>
                          <w:t>https://sloan.org/</w:t>
                        </w:r>
                      </w:hyperlink>
                      <w:r w:rsidRPr="008E673D">
                        <w:rPr>
                          <w:rFonts w:eastAsia="Liberation Sans" w:cs="Liberation Sans"/>
                          <w:color w:val="000080"/>
                          <w:sz w:val="18"/>
                          <w:szCs w:val="18"/>
                        </w:rPr>
                        <w:t xml:space="preserve">; </w:t>
                      </w:r>
                      <w:r w:rsidRPr="008E673D">
                        <w:rPr>
                          <w:rFonts w:eastAsia="Liberation Sans" w:cs="Liberation Sans"/>
                          <w:bCs/>
                          <w:color w:val="000000"/>
                          <w:sz w:val="18"/>
                          <w:szCs w:val="18"/>
                        </w:rPr>
                        <w:t>governance/bylaws document:</w:t>
                      </w:r>
                      <w:r w:rsidRPr="008E673D">
                        <w:rPr>
                          <w:rFonts w:eastAsia="Liberation Sans" w:cs="Liberation Sans"/>
                          <w:color w:val="000000"/>
                          <w:sz w:val="18"/>
                          <w:szCs w:val="18"/>
                        </w:rPr>
                        <w:t xml:space="preserve"> </w:t>
                      </w:r>
                      <w:hyperlink r:id="rId189" w:history="1">
                        <w:r w:rsidRPr="004467A3">
                          <w:rPr>
                            <w:rStyle w:val="Hyperlink"/>
                            <w:rFonts w:eastAsia="Liberation Sans" w:cs="Liberation Sans"/>
                            <w:sz w:val="18"/>
                            <w:szCs w:val="18"/>
                          </w:rPr>
                          <w:t>https://sloan.org/</w:t>
                        </w:r>
                        <w:r w:rsidRPr="004467A3">
                          <w:rPr>
                            <w:rStyle w:val="Hyperlink"/>
                            <w:rFonts w:eastAsia="Liberation Sans" w:cs="Liberation Sans"/>
                            <w:sz w:val="18"/>
                            <w:szCs w:val="18"/>
                          </w:rPr>
                          <w:br/>
                          <w:t>storage/app/media/files/governance_documents/bylaws12112018.pdf</w:t>
                        </w:r>
                      </w:hyperlink>
                    </w:p>
                    <w:p w14:paraId="3574032D" w14:textId="60FF1B74" w:rsidR="00852AB8" w:rsidRPr="008E673D" w:rsidRDefault="00852AB8" w:rsidP="0039065B">
                      <w:pPr>
                        <w:numPr>
                          <w:ilvl w:val="0"/>
                          <w:numId w:val="63"/>
                        </w:numPr>
                        <w:pBdr>
                          <w:top w:val="nil"/>
                          <w:left w:val="nil"/>
                          <w:bottom w:val="nil"/>
                          <w:right w:val="nil"/>
                          <w:between w:val="nil"/>
                        </w:pBdr>
                        <w:rPr>
                          <w:color w:val="000000"/>
                          <w:sz w:val="18"/>
                          <w:szCs w:val="18"/>
                          <w:lang w:val="it-IT"/>
                        </w:rPr>
                      </w:pPr>
                      <w:r w:rsidRPr="008E673D">
                        <w:rPr>
                          <w:rFonts w:eastAsia="Liberation Sans" w:cs="Liberation Sans"/>
                          <w:b/>
                          <w:color w:val="000000"/>
                          <w:sz w:val="18"/>
                          <w:szCs w:val="18"/>
                          <w:lang w:val="it-IT"/>
                        </w:rPr>
                        <w:t>Wikipedia:</w:t>
                      </w:r>
                      <w:r w:rsidRPr="008E673D">
                        <w:rPr>
                          <w:rFonts w:eastAsia="Liberation Sans" w:cs="Liberation Sans"/>
                          <w:color w:val="000000"/>
                          <w:sz w:val="18"/>
                          <w:szCs w:val="18"/>
                          <w:lang w:val="it-IT"/>
                        </w:rPr>
                        <w:t xml:space="preserve"> </w:t>
                      </w:r>
                      <w:hyperlink r:id="rId190">
                        <w:r w:rsidRPr="00C741A1">
                          <w:rPr>
                            <w:rStyle w:val="Hyperlink"/>
                            <w:sz w:val="18"/>
                            <w:szCs w:val="18"/>
                            <w:lang w:val="it-IT"/>
                          </w:rPr>
                          <w:t>https://en.wikipedia.org/wiki/Alfred_P._Sloan_Foundation</w:t>
                        </w:r>
                      </w:hyperlink>
                      <w:r w:rsidRPr="008E673D">
                        <w:rPr>
                          <w:rFonts w:eastAsia="Liberation Sans" w:cs="Liberation Sans"/>
                          <w:color w:val="000080"/>
                          <w:sz w:val="18"/>
                          <w:szCs w:val="18"/>
                          <w:u w:val="single"/>
                          <w:lang w:val="it-IT"/>
                        </w:rPr>
                        <w:t xml:space="preserve"> </w:t>
                      </w:r>
                    </w:p>
                  </w:txbxContent>
                </v:textbox>
                <w10:anchorlock/>
              </v:shape>
            </w:pict>
          </mc:Fallback>
        </mc:AlternateContent>
      </w:r>
    </w:p>
    <w:p w14:paraId="000002CE" w14:textId="77777777" w:rsidR="00605349" w:rsidRPr="00713968" w:rsidRDefault="00C00F8E" w:rsidP="0039065B">
      <w:pPr>
        <w:pStyle w:val="Heading4"/>
        <w:numPr>
          <w:ilvl w:val="3"/>
          <w:numId w:val="1"/>
        </w:numPr>
        <w:ind w:left="1587" w:hanging="1587"/>
      </w:pPr>
      <w:bookmarkStart w:id="47" w:name="_Toc89302744"/>
      <w:r w:rsidRPr="00713968">
        <w:t>Grants and fellowships</w:t>
      </w:r>
      <w:bookmarkEnd w:id="47"/>
    </w:p>
    <w:p w14:paraId="000002D1" w14:textId="5E37EAF6" w:rsidR="00605349" w:rsidRPr="002F5D66" w:rsidRDefault="00C00F8E" w:rsidP="0039065B">
      <w:pPr>
        <w:numPr>
          <w:ilvl w:val="0"/>
          <w:numId w:val="57"/>
        </w:numPr>
        <w:pBdr>
          <w:top w:val="nil"/>
          <w:left w:val="nil"/>
          <w:bottom w:val="nil"/>
          <w:right w:val="nil"/>
          <w:between w:val="nil"/>
        </w:pBdr>
        <w:rPr>
          <w:rFonts w:eastAsia="Liberation Sans" w:cs="Liberation Sans"/>
          <w:color w:val="000000"/>
        </w:rPr>
      </w:pPr>
      <w:r w:rsidRPr="002F5D66">
        <w:rPr>
          <w:rFonts w:eastAsia="Liberation Sans" w:cs="Liberation Sans"/>
          <w:b/>
          <w:bCs/>
          <w:color w:val="000000"/>
        </w:rPr>
        <w:t>Trustee Grants</w:t>
      </w:r>
      <w:r w:rsidRPr="002F5D66">
        <w:rPr>
          <w:rFonts w:eastAsia="Liberation Sans" w:cs="Liberation Sans"/>
          <w:color w:val="000000"/>
        </w:rPr>
        <w:t>:</w:t>
      </w:r>
      <w:r w:rsidR="002F5D66">
        <w:rPr>
          <w:rFonts w:eastAsia="Liberation Sans" w:cs="Liberation Sans"/>
          <w:color w:val="000000"/>
        </w:rPr>
        <w:t xml:space="preserve"> </w:t>
      </w:r>
      <w:r w:rsidRPr="002F5D66">
        <w:rPr>
          <w:rFonts w:eastAsia="Liberation Sans" w:cs="Liberation Sans"/>
          <w:color w:val="000000"/>
        </w:rPr>
        <w:t>Grants for amounts greater than 250,000 USD. Applications are reviewed by an independent panel of experts and are presented quarterly to the Board of Trustees for approval.</w:t>
      </w:r>
    </w:p>
    <w:p w14:paraId="000002D4" w14:textId="1BD334E0" w:rsidR="00605349" w:rsidRPr="002F5D66" w:rsidRDefault="00C00F8E" w:rsidP="0039065B">
      <w:pPr>
        <w:numPr>
          <w:ilvl w:val="0"/>
          <w:numId w:val="57"/>
        </w:numPr>
        <w:pBdr>
          <w:top w:val="nil"/>
          <w:left w:val="nil"/>
          <w:bottom w:val="nil"/>
          <w:right w:val="nil"/>
          <w:between w:val="nil"/>
        </w:pBdr>
        <w:rPr>
          <w:rFonts w:eastAsia="Liberation Sans" w:cs="Liberation Sans"/>
          <w:color w:val="000000"/>
        </w:rPr>
      </w:pPr>
      <w:r w:rsidRPr="002F5D66">
        <w:rPr>
          <w:rFonts w:eastAsia="Liberation Sans" w:cs="Liberation Sans"/>
          <w:b/>
          <w:bCs/>
          <w:color w:val="000000"/>
        </w:rPr>
        <w:t>Officer Grants</w:t>
      </w:r>
      <w:r w:rsidRPr="002F5D66">
        <w:rPr>
          <w:rFonts w:eastAsia="Liberation Sans" w:cs="Liberation Sans"/>
          <w:color w:val="000000"/>
        </w:rPr>
        <w:t>:</w:t>
      </w:r>
      <w:r w:rsidR="002F5D66">
        <w:rPr>
          <w:rFonts w:eastAsia="Liberation Sans" w:cs="Liberation Sans"/>
          <w:color w:val="000000"/>
        </w:rPr>
        <w:t xml:space="preserve"> </w:t>
      </w:r>
      <w:r w:rsidRPr="002F5D66">
        <w:rPr>
          <w:rFonts w:eastAsia="Liberation Sans" w:cs="Liberation Sans"/>
          <w:color w:val="000000"/>
        </w:rPr>
        <w:t>Grants for amounts up to 250,000 USD. Depending on the amount or subject matter of the grant, Officer Grants may or may not have been reviewed by an independent panel of (external) experts. They are reported to the Board of Trustees quarterly.</w:t>
      </w:r>
    </w:p>
    <w:p w14:paraId="000002D7" w14:textId="27AC9387" w:rsidR="00605349" w:rsidRPr="002F5D66" w:rsidRDefault="00C00F8E" w:rsidP="0039065B">
      <w:pPr>
        <w:numPr>
          <w:ilvl w:val="0"/>
          <w:numId w:val="57"/>
        </w:numPr>
        <w:pBdr>
          <w:top w:val="nil"/>
          <w:left w:val="nil"/>
          <w:bottom w:val="nil"/>
          <w:right w:val="nil"/>
          <w:between w:val="nil"/>
        </w:pBdr>
        <w:rPr>
          <w:rFonts w:eastAsia="Liberation Sans" w:cs="Liberation Sans"/>
          <w:color w:val="000000"/>
        </w:rPr>
      </w:pPr>
      <w:r w:rsidRPr="002F5D66">
        <w:rPr>
          <w:rFonts w:eastAsia="Liberation Sans" w:cs="Liberation Sans"/>
          <w:b/>
          <w:bCs/>
          <w:color w:val="000000"/>
        </w:rPr>
        <w:t>Sloan Research Fellowships</w:t>
      </w:r>
      <w:r w:rsidRPr="002F5D66">
        <w:rPr>
          <w:rFonts w:eastAsia="Liberation Sans" w:cs="Liberation Sans"/>
          <w:color w:val="000000"/>
        </w:rPr>
        <w:t>:</w:t>
      </w:r>
      <w:r w:rsidR="002F5D66">
        <w:rPr>
          <w:rFonts w:eastAsia="Liberation Sans" w:cs="Liberation Sans"/>
          <w:color w:val="000000"/>
        </w:rPr>
        <w:t xml:space="preserve"> </w:t>
      </w:r>
      <w:r w:rsidRPr="002F5D66">
        <w:rPr>
          <w:rFonts w:eastAsia="Liberation Sans" w:cs="Liberation Sans"/>
          <w:color w:val="000000"/>
        </w:rPr>
        <w:t>Awards of 70,000 USD awards to promising researchers in eight fields: chemistry, computer science, computational and evolutionary molecular biology, economics, mathematics, neuroscience, ocean sciences, and physics. An independent panel of senior scholars in each field selects fellowship winners. Since the beginning of the programme, some 456 million USD (2019) has been awarded to more than 5,700 fellows.</w:t>
      </w:r>
    </w:p>
    <w:p w14:paraId="000002D9" w14:textId="77777777" w:rsidR="00605349" w:rsidRPr="00713968" w:rsidRDefault="00C00F8E" w:rsidP="0039065B">
      <w:pPr>
        <w:pStyle w:val="Heading4"/>
        <w:numPr>
          <w:ilvl w:val="3"/>
          <w:numId w:val="1"/>
        </w:numPr>
        <w:ind w:left="1587" w:hanging="1587"/>
      </w:pPr>
      <w:bookmarkStart w:id="48" w:name="_Ref88413144"/>
      <w:bookmarkStart w:id="49" w:name="_Toc89302745"/>
      <w:r w:rsidRPr="00713968">
        <w:lastRenderedPageBreak/>
        <w:t>Open-source software</w:t>
      </w:r>
      <w:bookmarkEnd w:id="48"/>
      <w:bookmarkEnd w:id="49"/>
    </w:p>
    <w:p w14:paraId="000002DB"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annual report of 2019</w:t>
      </w:r>
      <w:r w:rsidRPr="00713968">
        <w:rPr>
          <w:rFonts w:eastAsia="Liberation Sans" w:cs="Liberation Sans"/>
          <w:color w:val="000000"/>
          <w:vertAlign w:val="superscript"/>
        </w:rPr>
        <w:footnoteReference w:id="277"/>
      </w:r>
      <w:r w:rsidRPr="00713968">
        <w:rPr>
          <w:rFonts w:eastAsia="Liberation Sans" w:cs="Liberation Sans"/>
          <w:color w:val="000000"/>
        </w:rPr>
        <w:t xml:space="preserve"> provides an overview of the grants made that year, including several that specifically address open-source software:</w:t>
      </w:r>
    </w:p>
    <w:p w14:paraId="000002DC" w14:textId="4BA8A838" w:rsidR="00605349" w:rsidRPr="002F5D66" w:rsidRDefault="00C00F8E" w:rsidP="0039065B">
      <w:pPr>
        <w:pStyle w:val="ListParagraph"/>
        <w:numPr>
          <w:ilvl w:val="0"/>
          <w:numId w:val="58"/>
        </w:numPr>
        <w:pBdr>
          <w:top w:val="nil"/>
          <w:left w:val="nil"/>
          <w:bottom w:val="nil"/>
          <w:right w:val="nil"/>
          <w:between w:val="nil"/>
        </w:pBdr>
        <w:rPr>
          <w:color w:val="000000"/>
        </w:rPr>
      </w:pPr>
      <w:r w:rsidRPr="002F5D66">
        <w:rPr>
          <w:rFonts w:eastAsia="Liberation Sans" w:cs="Liberation Sans"/>
          <w:color w:val="000000"/>
        </w:rPr>
        <w:t>USD 884,838 over 15 months to develop a robust, trusted, popular, and extensible library of open-source software for privacy-protecting data analysis. [OpenDP]</w:t>
      </w:r>
      <w:r w:rsidRPr="00713968">
        <w:rPr>
          <w:vertAlign w:val="superscript"/>
        </w:rPr>
        <w:footnoteReference w:id="278"/>
      </w:r>
      <w:r w:rsidR="002F5D66">
        <w:rPr>
          <w:rFonts w:eastAsia="Liberation Sans" w:cs="Liberation Sans"/>
          <w:color w:val="000000"/>
        </w:rPr>
        <w:t>;</w:t>
      </w:r>
    </w:p>
    <w:p w14:paraId="000002DD" w14:textId="2EF93D03" w:rsidR="00605349" w:rsidRPr="002F5D66" w:rsidRDefault="00C00F8E" w:rsidP="0039065B">
      <w:pPr>
        <w:pStyle w:val="ListParagraph"/>
        <w:numPr>
          <w:ilvl w:val="0"/>
          <w:numId w:val="58"/>
        </w:numPr>
        <w:pBdr>
          <w:top w:val="nil"/>
          <w:left w:val="nil"/>
          <w:bottom w:val="nil"/>
          <w:right w:val="nil"/>
          <w:between w:val="nil"/>
        </w:pBdr>
        <w:rPr>
          <w:color w:val="000000"/>
        </w:rPr>
      </w:pPr>
      <w:r w:rsidRPr="002F5D66">
        <w:rPr>
          <w:rFonts w:eastAsia="Liberation Sans" w:cs="Liberation Sans"/>
          <w:color w:val="000000"/>
        </w:rPr>
        <w:t>USD 431,265 over 19 months to develop and test privacy-protection techniques for encrypting, linking,</w:t>
      </w:r>
      <w:r w:rsidR="002F5D66">
        <w:rPr>
          <w:rFonts w:eastAsia="Liberation Sans" w:cs="Liberation Sans"/>
          <w:color w:val="000000"/>
        </w:rPr>
        <w:t xml:space="preserve"> and analysing sensitive data; t</w:t>
      </w:r>
      <w:r w:rsidRPr="002F5D66">
        <w:rPr>
          <w:rFonts w:eastAsia="Liberation Sans" w:cs="Liberation Sans"/>
          <w:color w:val="000000"/>
        </w:rPr>
        <w:t>he support was provided via NumFOCUS, a US charitable organisation "promoting open practices in research, data, and scientific computing by serving as a fiscal sponsor for open source projects and organising community-driven educa</w:t>
      </w:r>
      <w:r w:rsidR="002F5D66">
        <w:rPr>
          <w:rFonts w:eastAsia="Liberation Sans" w:cs="Liberation Sans"/>
          <w:color w:val="000000"/>
        </w:rPr>
        <w:t>tional programs" (see section …)</w:t>
      </w:r>
      <w:r w:rsidRPr="00713968">
        <w:rPr>
          <w:vertAlign w:val="superscript"/>
        </w:rPr>
        <w:footnoteReference w:id="279"/>
      </w:r>
      <w:r w:rsidR="002F5D66">
        <w:rPr>
          <w:rFonts w:eastAsia="Liberation Sans" w:cs="Liberation Sans"/>
          <w:color w:val="000000"/>
        </w:rPr>
        <w:t>;</w:t>
      </w:r>
    </w:p>
    <w:p w14:paraId="000002DE" w14:textId="2AA678B4" w:rsidR="00605349" w:rsidRPr="002F5D66" w:rsidRDefault="00C00F8E" w:rsidP="0039065B">
      <w:pPr>
        <w:pStyle w:val="ListParagraph"/>
        <w:numPr>
          <w:ilvl w:val="0"/>
          <w:numId w:val="58"/>
        </w:numPr>
        <w:pBdr>
          <w:top w:val="nil"/>
          <w:left w:val="nil"/>
          <w:bottom w:val="nil"/>
          <w:right w:val="nil"/>
          <w:between w:val="nil"/>
        </w:pBdr>
        <w:rPr>
          <w:color w:val="000000"/>
        </w:rPr>
      </w:pPr>
      <w:r w:rsidRPr="002F5D66">
        <w:rPr>
          <w:rFonts w:eastAsia="Liberation Sans" w:cs="Liberation Sans"/>
          <w:color w:val="000000"/>
        </w:rPr>
        <w:t>USD 249,101 over 6 months to improve the scalability and performance of open source mapping software that makes geographic, demographic, and redistricting data usable by social scientists and the public. [Azavea]</w:t>
      </w:r>
      <w:r w:rsidRPr="00713968">
        <w:rPr>
          <w:vertAlign w:val="superscript"/>
        </w:rPr>
        <w:footnoteReference w:id="280"/>
      </w:r>
      <w:r w:rsidR="002F5D66">
        <w:rPr>
          <w:rFonts w:eastAsia="Liberation Sans" w:cs="Liberation Sans"/>
          <w:color w:val="000000"/>
        </w:rPr>
        <w:t>;</w:t>
      </w:r>
    </w:p>
    <w:p w14:paraId="000002DF" w14:textId="4F715859" w:rsidR="00605349" w:rsidRPr="002F5D66" w:rsidRDefault="00C00F8E" w:rsidP="0039065B">
      <w:pPr>
        <w:pStyle w:val="ListParagraph"/>
        <w:numPr>
          <w:ilvl w:val="0"/>
          <w:numId w:val="58"/>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USD 400,000 over 36 months to utilise an open source energy system model to create an Open Energy Outlook for the USA. [Temoa: Tools for Energy Model Optimization and Analysis]</w:t>
      </w:r>
      <w:r w:rsidRPr="002F5D66">
        <w:rPr>
          <w:rFonts w:eastAsia="Liberation Sans" w:cs="Liberation Sans"/>
          <w:color w:val="000000"/>
          <w:vertAlign w:val="superscript"/>
        </w:rPr>
        <w:footnoteReference w:id="281"/>
      </w:r>
      <w:r w:rsidR="002F5D66">
        <w:rPr>
          <w:rFonts w:eastAsia="Liberation Sans" w:cs="Liberation Sans"/>
          <w:color w:val="000000"/>
        </w:rPr>
        <w:t>.</w:t>
      </w:r>
    </w:p>
    <w:p w14:paraId="000002E1"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One of the Foundation's current programmes is 'Better Software for Science':</w:t>
      </w:r>
    </w:p>
    <w:p w14:paraId="000002E3" w14:textId="77777777" w:rsidR="00605349" w:rsidRPr="002F5D66" w:rsidRDefault="00C00F8E" w:rsidP="002F5D66">
      <w:pPr>
        <w:pBdr>
          <w:top w:val="nil"/>
          <w:left w:val="nil"/>
          <w:bottom w:val="nil"/>
          <w:right w:val="nil"/>
          <w:between w:val="nil"/>
        </w:pBdr>
        <w:rPr>
          <w:rFonts w:eastAsia="Liberation Sans" w:cs="Liberation Sans"/>
          <w:color w:val="000000"/>
        </w:rPr>
      </w:pPr>
      <w:r w:rsidRPr="002F5D66">
        <w:rPr>
          <w:rFonts w:eastAsia="Liberation Sans" w:cs="Liberation Sans"/>
          <w:color w:val="000000"/>
        </w:rPr>
        <w:t>Rather than funding individual scientific software development projects, grants in this area focus mainly on tooling, institutions, economic models, and incentives around the production, maintenance, and adoption of research software. Current areas the Foundation is exploring include:</w:t>
      </w:r>
    </w:p>
    <w:p w14:paraId="000002E4" w14:textId="60FBF11F" w:rsidR="00605349" w:rsidRPr="002F5D66" w:rsidRDefault="00B86FE0" w:rsidP="0039065B">
      <w:pPr>
        <w:pStyle w:val="ListParagraph"/>
        <w:numPr>
          <w:ilvl w:val="0"/>
          <w:numId w:val="59"/>
        </w:numPr>
        <w:pBdr>
          <w:top w:val="nil"/>
          <w:left w:val="nil"/>
          <w:bottom w:val="nil"/>
          <w:right w:val="nil"/>
          <w:between w:val="nil"/>
        </w:pBdr>
        <w:spacing w:after="283"/>
        <w:ind w:right="567"/>
        <w:rPr>
          <w:color w:val="000000"/>
        </w:rPr>
      </w:pPr>
      <w:r>
        <w:rPr>
          <w:color w:val="000000"/>
        </w:rPr>
        <w:t>o</w:t>
      </w:r>
      <w:r w:rsidR="00C00F8E" w:rsidRPr="002F5D66">
        <w:rPr>
          <w:color w:val="000000"/>
        </w:rPr>
        <w:t xml:space="preserve">pen source </w:t>
      </w:r>
      <w:r>
        <w:rPr>
          <w:color w:val="000000"/>
        </w:rPr>
        <w:t>as more than licensing strategy;</w:t>
      </w:r>
    </w:p>
    <w:p w14:paraId="000002E5" w14:textId="7A6B234B" w:rsidR="00605349" w:rsidRPr="002F5D66" w:rsidRDefault="00B86FE0" w:rsidP="0039065B">
      <w:pPr>
        <w:pStyle w:val="ListParagraph"/>
        <w:numPr>
          <w:ilvl w:val="0"/>
          <w:numId w:val="59"/>
        </w:numPr>
        <w:pBdr>
          <w:top w:val="nil"/>
          <w:left w:val="nil"/>
          <w:bottom w:val="nil"/>
          <w:right w:val="nil"/>
          <w:between w:val="nil"/>
        </w:pBdr>
        <w:spacing w:after="283"/>
        <w:ind w:right="567"/>
        <w:rPr>
          <w:color w:val="000000"/>
        </w:rPr>
      </w:pPr>
      <w:r>
        <w:rPr>
          <w:color w:val="000000"/>
        </w:rPr>
        <w:t>h</w:t>
      </w:r>
      <w:r w:rsidR="00C00F8E" w:rsidRPr="002F5D66">
        <w:rPr>
          <w:color w:val="000000"/>
        </w:rPr>
        <w:t>ow to reconcile software development best practices with research workflows and sc</w:t>
      </w:r>
      <w:r>
        <w:rPr>
          <w:color w:val="000000"/>
        </w:rPr>
        <w:t>holarly communication systems;</w:t>
      </w:r>
    </w:p>
    <w:p w14:paraId="000002E6" w14:textId="0EB4815F" w:rsidR="00605349" w:rsidRPr="002F5D66" w:rsidRDefault="00B86FE0" w:rsidP="0039065B">
      <w:pPr>
        <w:pStyle w:val="ListParagraph"/>
        <w:numPr>
          <w:ilvl w:val="0"/>
          <w:numId w:val="59"/>
        </w:numPr>
        <w:pBdr>
          <w:top w:val="nil"/>
          <w:left w:val="nil"/>
          <w:bottom w:val="nil"/>
          <w:right w:val="nil"/>
          <w:between w:val="nil"/>
        </w:pBdr>
        <w:spacing w:after="120"/>
        <w:ind w:left="1077" w:right="567" w:hanging="357"/>
        <w:rPr>
          <w:color w:val="000000"/>
        </w:rPr>
      </w:pPr>
      <w:r>
        <w:rPr>
          <w:color w:val="000000"/>
        </w:rPr>
        <w:t>c</w:t>
      </w:r>
      <w:r w:rsidR="00C00F8E" w:rsidRPr="002F5D66">
        <w:rPr>
          <w:color w:val="000000"/>
        </w:rPr>
        <w:t>areer paths and incentives for those who build and maintain scientific software.</w:t>
      </w:r>
    </w:p>
    <w:p w14:paraId="000002E8"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Examples of grants from this programme are:</w:t>
      </w:r>
    </w:p>
    <w:p w14:paraId="000002E9" w14:textId="1CC6A93F" w:rsidR="00605349" w:rsidRPr="002F5D66" w:rsidRDefault="00C00F8E" w:rsidP="0039065B">
      <w:pPr>
        <w:pStyle w:val="ListParagraph"/>
        <w:numPr>
          <w:ilvl w:val="0"/>
          <w:numId w:val="60"/>
        </w:numPr>
        <w:pBdr>
          <w:top w:val="nil"/>
          <w:left w:val="nil"/>
          <w:bottom w:val="nil"/>
          <w:right w:val="nil"/>
          <w:between w:val="nil"/>
        </w:pBdr>
        <w:rPr>
          <w:color w:val="000000"/>
        </w:rPr>
      </w:pPr>
      <w:r w:rsidRPr="002F5D66">
        <w:rPr>
          <w:rFonts w:eastAsia="Liberation Sans" w:cs="Liberation Sans"/>
          <w:color w:val="000000"/>
        </w:rPr>
        <w:t>USD 677,783 over 24 months to develop and promulgate best practices in the review of statistical research software. Supported by the Sloan Foundation since 2013, rOpenSci</w:t>
      </w:r>
      <w:r w:rsidRPr="00713968">
        <w:rPr>
          <w:vertAlign w:val="superscript"/>
        </w:rPr>
        <w:footnoteReference w:id="282"/>
      </w:r>
      <w:r w:rsidRPr="002F5D66">
        <w:rPr>
          <w:rFonts w:eastAsia="Liberation Sans" w:cs="Liberation Sans"/>
          <w:color w:val="000000"/>
        </w:rPr>
        <w:t xml:space="preserve"> is an open source community that develops research software inside the </w:t>
      </w:r>
      <w:hyperlink r:id="rId191">
        <w:r w:rsidRPr="002F5D66">
          <w:rPr>
            <w:rFonts w:eastAsia="Liberation Sans" w:cs="Liberation Sans"/>
            <w:color w:val="000080"/>
            <w:u w:val="single"/>
          </w:rPr>
          <w:t>R</w:t>
        </w:r>
      </w:hyperlink>
      <w:r w:rsidRPr="00713968">
        <w:rPr>
          <w:vertAlign w:val="superscript"/>
        </w:rPr>
        <w:footnoteReference w:id="283"/>
      </w:r>
      <w:r w:rsidR="002F5D66">
        <w:rPr>
          <w:rFonts w:eastAsia="Liberation Sans" w:cs="Liberation Sans"/>
          <w:color w:val="000000"/>
        </w:rPr>
        <w:t xml:space="preserve"> computing environment;</w:t>
      </w:r>
    </w:p>
    <w:p w14:paraId="000002EA" w14:textId="5C92C4C1" w:rsidR="00605349" w:rsidRPr="002F5D66" w:rsidRDefault="00C00F8E" w:rsidP="0039065B">
      <w:pPr>
        <w:pStyle w:val="ListParagraph"/>
        <w:numPr>
          <w:ilvl w:val="0"/>
          <w:numId w:val="60"/>
        </w:numPr>
        <w:pBdr>
          <w:top w:val="nil"/>
          <w:left w:val="nil"/>
          <w:bottom w:val="nil"/>
          <w:right w:val="nil"/>
          <w:between w:val="nil"/>
        </w:pBdr>
        <w:rPr>
          <w:rFonts w:eastAsia="Liberation Sans" w:cs="Liberation Sans"/>
          <w:color w:val="000000"/>
        </w:rPr>
      </w:pPr>
      <w:r w:rsidRPr="002F5D66">
        <w:rPr>
          <w:rFonts w:eastAsia="Liberation Sans" w:cs="Liberation Sans"/>
          <w:color w:val="000000"/>
        </w:rPr>
        <w:t>USD 64,032 over 12 months to develop community best practices and standards for discipline-specific softw</w:t>
      </w:r>
      <w:r w:rsidR="002F5D66">
        <w:rPr>
          <w:rFonts w:eastAsia="Liberation Sans" w:cs="Liberation Sans"/>
          <w:color w:val="000000"/>
        </w:rPr>
        <w:t>are registries and repositories;</w:t>
      </w:r>
    </w:p>
    <w:p w14:paraId="000002EB" w14:textId="1A26D9C8" w:rsidR="00605349" w:rsidRPr="002F5D66" w:rsidRDefault="00C00F8E" w:rsidP="0039065B">
      <w:pPr>
        <w:pStyle w:val="ListParagraph"/>
        <w:numPr>
          <w:ilvl w:val="0"/>
          <w:numId w:val="60"/>
        </w:numPr>
        <w:pBdr>
          <w:top w:val="nil"/>
          <w:left w:val="nil"/>
          <w:bottom w:val="nil"/>
          <w:right w:val="nil"/>
          <w:between w:val="nil"/>
        </w:pBdr>
        <w:rPr>
          <w:color w:val="000000"/>
        </w:rPr>
      </w:pPr>
      <w:r w:rsidRPr="002F5D66">
        <w:rPr>
          <w:rFonts w:eastAsia="Liberation Sans" w:cs="Liberation Sans"/>
          <w:color w:val="000000"/>
        </w:rPr>
        <w:t xml:space="preserve">USD 115,115 over 24 months to document and study the histories of the R and </w:t>
      </w:r>
      <w:hyperlink r:id="rId192">
        <w:r w:rsidRPr="002F5D66">
          <w:rPr>
            <w:rFonts w:eastAsia="Liberation Sans" w:cs="Liberation Sans"/>
            <w:color w:val="000080"/>
            <w:u w:val="single"/>
          </w:rPr>
          <w:t>Python</w:t>
        </w:r>
      </w:hyperlink>
      <w:r w:rsidRPr="00713968">
        <w:rPr>
          <w:vertAlign w:val="superscript"/>
        </w:rPr>
        <w:footnoteReference w:id="284"/>
      </w:r>
      <w:r w:rsidR="002F5D66">
        <w:rPr>
          <w:rFonts w:eastAsia="Liberation Sans" w:cs="Liberation Sans"/>
          <w:color w:val="000000"/>
        </w:rPr>
        <w:t xml:space="preserve"> programming languages;</w:t>
      </w:r>
    </w:p>
    <w:p w14:paraId="000002EC" w14:textId="61B5B7EA" w:rsidR="00605349" w:rsidRPr="002F5D66" w:rsidRDefault="00C00F8E" w:rsidP="0039065B">
      <w:pPr>
        <w:pStyle w:val="ListParagraph"/>
        <w:numPr>
          <w:ilvl w:val="0"/>
          <w:numId w:val="60"/>
        </w:numPr>
        <w:pBdr>
          <w:top w:val="nil"/>
          <w:left w:val="nil"/>
          <w:bottom w:val="nil"/>
          <w:right w:val="nil"/>
          <w:between w:val="nil"/>
        </w:pBdr>
        <w:rPr>
          <w:rFonts w:eastAsia="Liberation Sans" w:cs="Liberation Sans"/>
          <w:color w:val="000000"/>
        </w:rPr>
      </w:pPr>
      <w:r w:rsidRPr="002F5D66">
        <w:rPr>
          <w:rFonts w:eastAsia="Liberation Sans" w:cs="Liberation Sans"/>
          <w:color w:val="000000"/>
        </w:rPr>
        <w:t>USD 116,290 over 12 months to construct a quantitative index of the health and sustainability of open source software projects used in academia</w:t>
      </w:r>
      <w:r w:rsidR="002F5D66">
        <w:rPr>
          <w:rFonts w:eastAsia="Liberation Sans" w:cs="Liberation Sans"/>
          <w:color w:val="000000"/>
        </w:rPr>
        <w:t>;</w:t>
      </w:r>
    </w:p>
    <w:p w14:paraId="000002ED" w14:textId="167F77FA" w:rsidR="00605349" w:rsidRPr="002F5D66" w:rsidRDefault="00C00F8E" w:rsidP="0039065B">
      <w:pPr>
        <w:pStyle w:val="ListParagraph"/>
        <w:numPr>
          <w:ilvl w:val="0"/>
          <w:numId w:val="60"/>
        </w:numPr>
        <w:pBdr>
          <w:top w:val="nil"/>
          <w:left w:val="nil"/>
          <w:bottom w:val="nil"/>
          <w:right w:val="nil"/>
          <w:between w:val="nil"/>
        </w:pBdr>
        <w:rPr>
          <w:color w:val="000000"/>
        </w:rPr>
      </w:pPr>
      <w:r w:rsidRPr="002F5D66">
        <w:rPr>
          <w:rFonts w:eastAsia="Liberation Sans" w:cs="Liberation Sans"/>
          <w:color w:val="000000"/>
        </w:rPr>
        <w:lastRenderedPageBreak/>
        <w:t>USD 20,000 over 6 months to support travel and attendance at JuliaCon2019</w:t>
      </w:r>
      <w:r w:rsidRPr="00713968">
        <w:rPr>
          <w:vertAlign w:val="superscript"/>
        </w:rPr>
        <w:footnoteReference w:id="285"/>
      </w:r>
      <w:r w:rsidRPr="002F5D66">
        <w:rPr>
          <w:rFonts w:eastAsia="Liberation Sans" w:cs="Liberation Sans"/>
          <w:color w:val="000000"/>
        </w:rPr>
        <w:t xml:space="preserve"> by underrepresented minorities in computing who are users of and contributors to the </w:t>
      </w:r>
      <w:r w:rsidRPr="002F5D66">
        <w:rPr>
          <w:rFonts w:eastAsia="Liberation Sans" w:cs="Liberation Sans"/>
        </w:rPr>
        <w:t>Julia</w:t>
      </w:r>
      <w:r w:rsidRPr="00713968">
        <w:rPr>
          <w:vertAlign w:val="superscript"/>
        </w:rPr>
        <w:footnoteReference w:id="286"/>
      </w:r>
      <w:r w:rsidRPr="002F5D66">
        <w:rPr>
          <w:rFonts w:eastAsia="Liberation Sans" w:cs="Liberation Sans"/>
          <w:color w:val="000000"/>
        </w:rPr>
        <w:t xml:space="preserve"> programming language (a modern and fast alternative to Python and R).</w:t>
      </w:r>
      <w:r w:rsidRPr="00713968">
        <w:rPr>
          <w:vertAlign w:val="superscript"/>
        </w:rPr>
        <w:footnoteReference w:id="287"/>
      </w:r>
    </w:p>
    <w:p w14:paraId="000002EF"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Grants Database contains all grants from 2008 onward.</w:t>
      </w:r>
      <w:r w:rsidRPr="00713968">
        <w:rPr>
          <w:rFonts w:eastAsia="Liberation Sans" w:cs="Liberation Sans"/>
          <w:color w:val="000000"/>
          <w:vertAlign w:val="superscript"/>
        </w:rPr>
        <w:footnoteReference w:id="288"/>
      </w:r>
    </w:p>
    <w:p w14:paraId="000002F1" w14:textId="77777777" w:rsidR="00605349" w:rsidRPr="00713968" w:rsidRDefault="00C00F8E" w:rsidP="0039065B">
      <w:pPr>
        <w:pStyle w:val="Heading4"/>
        <w:numPr>
          <w:ilvl w:val="3"/>
          <w:numId w:val="1"/>
        </w:numPr>
        <w:ind w:left="1587" w:hanging="1587"/>
      </w:pPr>
      <w:bookmarkStart w:id="50" w:name="_Toc89302746"/>
      <w:r w:rsidRPr="00713968">
        <w:t>The Julia programming language</w:t>
      </w:r>
      <w:bookmarkEnd w:id="50"/>
    </w:p>
    <w:p w14:paraId="000002F3"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Sloan Foundation appears to have a weakness for the Julia programming language:</w:t>
      </w:r>
      <w:r w:rsidRPr="00713968">
        <w:rPr>
          <w:rFonts w:eastAsia="Liberation Sans" w:cs="Liberation Sans"/>
          <w:color w:val="000000"/>
          <w:vertAlign w:val="superscript"/>
        </w:rPr>
        <w:footnoteReference w:id="289"/>
      </w:r>
    </w:p>
    <w:p w14:paraId="000002F5" w14:textId="39243650" w:rsidR="00605349" w:rsidRPr="00713968" w:rsidRDefault="002F5D66" w:rsidP="00686BA6">
      <w:pPr>
        <w:pBdr>
          <w:top w:val="nil"/>
          <w:left w:val="nil"/>
          <w:bottom w:val="nil"/>
          <w:right w:val="nil"/>
          <w:between w:val="nil"/>
        </w:pBdr>
        <w:spacing w:after="283"/>
        <w:ind w:left="720"/>
        <w:rPr>
          <w:color w:val="000000"/>
        </w:rPr>
      </w:pPr>
      <w:r>
        <w:rPr>
          <w:color w:val="000000"/>
        </w:rPr>
        <w:t>“</w:t>
      </w:r>
      <w:r w:rsidR="00C00F8E" w:rsidRPr="002F5D66">
        <w:rPr>
          <w:i/>
          <w:iCs/>
          <w:color w:val="000000"/>
        </w:rPr>
        <w:t xml:space="preserve">In 2017, the Foundation made a two-year grant to help continue the development of the Julia programming language, a robust computing platform that is increasingly popular inside research communities. The resulting improvements have powered strong growth, and by the end of 2019 Julia was in use in over 1,500 universities and had been downloaded over 11 million times. The number of "packages" available </w:t>
      </w:r>
      <w:r w:rsidR="00C00F8E" w:rsidRPr="002F5D66">
        <w:rPr>
          <w:rFonts w:eastAsia="Liberation Serif" w:cs="Liberation Serif"/>
          <w:i/>
          <w:iCs/>
          <w:color w:val="000000"/>
        </w:rPr>
        <w:t>–</w:t>
      </w:r>
      <w:r w:rsidR="00C00F8E" w:rsidRPr="002F5D66">
        <w:rPr>
          <w:i/>
          <w:iCs/>
          <w:color w:val="000000"/>
        </w:rPr>
        <w:t xml:space="preserve"> customizations of the Julia framework for specific purposes </w:t>
      </w:r>
      <w:r w:rsidR="00C00F8E" w:rsidRPr="002F5D66">
        <w:rPr>
          <w:rFonts w:eastAsia="Liberation Serif" w:cs="Liberation Serif"/>
          <w:i/>
          <w:iCs/>
          <w:color w:val="000000"/>
        </w:rPr>
        <w:t>–</w:t>
      </w:r>
      <w:r w:rsidR="00C00F8E" w:rsidRPr="002F5D66">
        <w:rPr>
          <w:i/>
          <w:iCs/>
          <w:color w:val="000000"/>
        </w:rPr>
        <w:t xml:space="preserve"> nearly doubled between 2018 and 2019, from 1,688 to 3,119. Improvements to Julia include more user-facing documentation, like setup guides and use tutorials; a clearer, more useful error messaging framework; and improvements in package installation and performance measurement. The Julia team, however, was committed to more than just improving the technological chops of the platform. Grant funds were also used to broaden and diversify the Julia userbase. The team implemented ambitious plans to improve the diversity of its community, hiring a full time Director of Diversity and Training who held more than 40 training sessions with Julia user groups over the grant period.</w:t>
      </w:r>
      <w:r>
        <w:rPr>
          <w:color w:val="000000"/>
        </w:rPr>
        <w:t>”</w:t>
      </w:r>
    </w:p>
    <w:p w14:paraId="000002F7" w14:textId="77777777" w:rsidR="00605349" w:rsidRPr="00713968" w:rsidRDefault="00C00F8E" w:rsidP="00686BA6">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On the development and sustainability of FOSS in science:</w:t>
      </w:r>
    </w:p>
    <w:p w14:paraId="000002F9" w14:textId="1C6084D6" w:rsidR="00605349" w:rsidRPr="00713968" w:rsidRDefault="002F5D66" w:rsidP="00686BA6">
      <w:pPr>
        <w:pBdr>
          <w:top w:val="nil"/>
          <w:left w:val="nil"/>
          <w:bottom w:val="nil"/>
          <w:right w:val="nil"/>
          <w:between w:val="nil"/>
        </w:pBdr>
        <w:spacing w:after="283"/>
        <w:ind w:left="720"/>
        <w:rPr>
          <w:color w:val="000000"/>
        </w:rPr>
      </w:pPr>
      <w:r>
        <w:rPr>
          <w:color w:val="000000"/>
        </w:rPr>
        <w:t>“</w:t>
      </w:r>
      <w:r w:rsidR="00C00F8E" w:rsidRPr="002F5D66">
        <w:rPr>
          <w:i/>
          <w:iCs/>
          <w:color w:val="000000"/>
        </w:rPr>
        <w:t>In addition to directly funding software, the Technology programme actively supports efforts to develop and implement best practices in scientific software development. The Open Source Alliance for Open Scholarship published an online, freely available handbook</w:t>
      </w:r>
      <w:r w:rsidR="00C00F8E" w:rsidRPr="002F5D66">
        <w:rPr>
          <w:i/>
          <w:iCs/>
          <w:color w:val="000000"/>
          <w:vertAlign w:val="superscript"/>
        </w:rPr>
        <w:footnoteReference w:id="290"/>
      </w:r>
      <w:r w:rsidR="00C00F8E" w:rsidRPr="002F5D66">
        <w:rPr>
          <w:i/>
          <w:iCs/>
          <w:color w:val="000000"/>
        </w:rPr>
        <w:t xml:space="preserve"> filled with best practices for scientists and other researchers wanting to create productive, open source collaborations in academia. The handbook includes useful tips on budgeting basics, sustainability models, tips on grant-writing and finding funding, guidance on hiring and promoting diversity and inclusion in open source project</w:t>
      </w:r>
      <w:r w:rsidRPr="002F5D66">
        <w:rPr>
          <w:i/>
          <w:iCs/>
          <w:color w:val="000000"/>
        </w:rPr>
        <w:t>s, governance models, and more.</w:t>
      </w:r>
      <w:r>
        <w:rPr>
          <w:color w:val="000000"/>
        </w:rPr>
        <w:t>”</w:t>
      </w:r>
    </w:p>
    <w:p w14:paraId="000002FB"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And on the value of hackathons:</w:t>
      </w:r>
    </w:p>
    <w:p w14:paraId="000002FD" w14:textId="509BA82E" w:rsidR="00605349" w:rsidRPr="00713968" w:rsidRDefault="002F5D66" w:rsidP="00686BA6">
      <w:pPr>
        <w:pBdr>
          <w:top w:val="nil"/>
          <w:left w:val="nil"/>
          <w:bottom w:val="nil"/>
          <w:right w:val="nil"/>
          <w:between w:val="nil"/>
        </w:pBdr>
        <w:spacing w:after="283"/>
        <w:ind w:left="720"/>
        <w:rPr>
          <w:color w:val="000000"/>
        </w:rPr>
      </w:pPr>
      <w:r>
        <w:rPr>
          <w:color w:val="000000"/>
        </w:rPr>
        <w:t>“</w:t>
      </w:r>
      <w:r w:rsidR="00C00F8E" w:rsidRPr="002F5D66">
        <w:rPr>
          <w:i/>
          <w:iCs/>
          <w:color w:val="000000"/>
        </w:rPr>
        <w:t>Hackathons are a specific mechanism by which open source projects gain new contributors. These events, typically lasting a few intense days, bring together computer programmers, software engineers, and other technologists to collaboratively produce software. They have become more common in research communities in recent years. With Sloan funding, James Herbsleb at Carnegie Mellon University studied hackathon design and outcomes.</w:t>
      </w:r>
      <w:r w:rsidR="00C00F8E" w:rsidRPr="002F5D66">
        <w:rPr>
          <w:i/>
          <w:iCs/>
          <w:color w:val="000000"/>
          <w:vertAlign w:val="superscript"/>
        </w:rPr>
        <w:footnoteReference w:id="291"/>
      </w:r>
      <w:r w:rsidR="00C00F8E" w:rsidRPr="002F5D66">
        <w:rPr>
          <w:i/>
          <w:iCs/>
          <w:color w:val="000000"/>
        </w:rPr>
        <w:t xml:space="preserve"> </w:t>
      </w:r>
      <w:r w:rsidR="00C00F8E" w:rsidRPr="002F5D66">
        <w:rPr>
          <w:i/>
          <w:iCs/>
          <w:color w:val="000000"/>
          <w:vertAlign w:val="superscript"/>
        </w:rPr>
        <w:footnoteReference w:id="292"/>
      </w:r>
      <w:r w:rsidR="00C00F8E" w:rsidRPr="002F5D66">
        <w:rPr>
          <w:i/>
          <w:iCs/>
          <w:color w:val="000000"/>
        </w:rPr>
        <w:t xml:space="preserve"> His work </w:t>
      </w:r>
      <w:r w:rsidR="00C00F8E" w:rsidRPr="002F5D66">
        <w:rPr>
          <w:i/>
          <w:iCs/>
          <w:color w:val="000000"/>
        </w:rPr>
        <w:lastRenderedPageBreak/>
        <w:t>contrasted hackathons whose goal is to form a community around a new project with those intended to foster new work (and even businesses) on top of already-thriving software resources. In addition to a series of peer-reviewed publications, the project produced a toolkit, available for free at hackathon-planning-kit.org,</w:t>
      </w:r>
      <w:r w:rsidR="00C00F8E" w:rsidRPr="002F5D66">
        <w:rPr>
          <w:i/>
          <w:iCs/>
          <w:color w:val="000000"/>
          <w:vertAlign w:val="superscript"/>
        </w:rPr>
        <w:footnoteReference w:id="293"/>
      </w:r>
      <w:r w:rsidR="00C00F8E" w:rsidRPr="002F5D66">
        <w:rPr>
          <w:i/>
          <w:iCs/>
          <w:color w:val="000000"/>
        </w:rPr>
        <w:t xml:space="preserve"> that contains detailed, practical guidance on 12 crucial decisions to be made by any hackathon planner. The toolkit covers everything from sample agendas, through participant recruitment strategies, to how often to schedule breaks.</w:t>
      </w:r>
      <w:r>
        <w:rPr>
          <w:color w:val="000000"/>
        </w:rPr>
        <w:t>”</w:t>
      </w:r>
    </w:p>
    <w:p w14:paraId="000002FF" w14:textId="77777777" w:rsidR="00605349" w:rsidRPr="00713968" w:rsidRDefault="00C00F8E" w:rsidP="0039065B">
      <w:pPr>
        <w:pStyle w:val="Heading4"/>
        <w:numPr>
          <w:ilvl w:val="3"/>
          <w:numId w:val="1"/>
        </w:numPr>
        <w:ind w:left="1587" w:hanging="1587"/>
      </w:pPr>
      <w:bookmarkStart w:id="51" w:name="_Toc89302747"/>
      <w:r w:rsidRPr="00713968">
        <w:t>The grant application process</w:t>
      </w:r>
      <w:bookmarkEnd w:id="51"/>
    </w:p>
    <w:p w14:paraId="00000301" w14:textId="6F0E2661" w:rsidR="00605349" w:rsidRPr="00713968" w:rsidRDefault="00C00F8E" w:rsidP="002F5D66">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Sloa</w:t>
      </w:r>
      <w:r w:rsidR="002F5D66">
        <w:rPr>
          <w:rFonts w:eastAsia="Liberation Sans" w:cs="Liberation Sans"/>
          <w:color w:val="000000"/>
        </w:rPr>
        <w:t>n</w:t>
      </w:r>
      <w:r w:rsidRPr="00713968">
        <w:rPr>
          <w:rFonts w:eastAsia="Liberation Sans" w:cs="Liberation Sans"/>
          <w:color w:val="000000"/>
        </w:rPr>
        <w:t xml:space="preserve"> grant application process</w:t>
      </w:r>
      <w:r w:rsidRPr="00713968">
        <w:rPr>
          <w:rFonts w:eastAsia="Liberation Sans" w:cs="Liberation Sans"/>
          <w:color w:val="000000"/>
          <w:vertAlign w:val="superscript"/>
        </w:rPr>
        <w:footnoteReference w:id="294"/>
      </w:r>
      <w:r w:rsidRPr="00713968">
        <w:rPr>
          <w:rFonts w:eastAsia="Liberation Sans" w:cs="Liberation Sans"/>
          <w:color w:val="000000"/>
        </w:rPr>
        <w:t xml:space="preserve"> starts with sending a Letter of Inquiry (one, or two pages)</w:t>
      </w:r>
      <w:r w:rsidRPr="00713968">
        <w:rPr>
          <w:rFonts w:eastAsia="Liberation Sans" w:cs="Liberation Sans"/>
          <w:color w:val="000000"/>
          <w:vertAlign w:val="superscript"/>
        </w:rPr>
        <w:footnoteReference w:id="295"/>
      </w:r>
      <w:r w:rsidRPr="00713968">
        <w:rPr>
          <w:rFonts w:eastAsia="Liberation Sans" w:cs="Liberation Sans"/>
          <w:color w:val="000000"/>
        </w:rPr>
        <w:t xml:space="preserve"> to the director of a specific programme. A grant-seeker who sends in a promising letter</w:t>
      </w:r>
      <w:r w:rsidRPr="00713968">
        <w:rPr>
          <w:rFonts w:eastAsia="Liberation Sans" w:cs="Liberation Sans"/>
          <w:color w:val="000000"/>
          <w:vertAlign w:val="superscript"/>
        </w:rPr>
        <w:footnoteReference w:id="296"/>
      </w:r>
      <w:r w:rsidRPr="00713968">
        <w:rPr>
          <w:rFonts w:eastAsia="Liberation Sans" w:cs="Liberation Sans"/>
          <w:color w:val="000000"/>
        </w:rPr>
        <w:t xml:space="preserve"> may be invited to submit a formal grant proposal.</w:t>
      </w:r>
      <w:r w:rsidRPr="00713968">
        <w:rPr>
          <w:rFonts w:eastAsia="Liberation Sans" w:cs="Liberation Sans"/>
          <w:color w:val="000000"/>
          <w:vertAlign w:val="superscript"/>
        </w:rPr>
        <w:footnoteReference w:id="297"/>
      </w:r>
      <w:r w:rsidRPr="00713968">
        <w:rPr>
          <w:rFonts w:eastAsia="Liberation Sans" w:cs="Liberation Sans"/>
          <w:color w:val="000000"/>
        </w:rPr>
        <w:t xml:space="preserve"> The process for evaluating a proposal is based on the peer review process used by high-quality academic journals. That means that the Foundation may seek independent expert review, and grant-seekers may be asked to revise their proposals.</w:t>
      </w:r>
    </w:p>
    <w:p w14:paraId="00000303" w14:textId="77777777" w:rsidR="00605349" w:rsidRPr="00713968" w:rsidRDefault="00C00F8E" w:rsidP="0039065B">
      <w:pPr>
        <w:pStyle w:val="Heading4"/>
        <w:numPr>
          <w:ilvl w:val="3"/>
          <w:numId w:val="1"/>
        </w:numPr>
        <w:ind w:left="1587" w:hanging="1587"/>
      </w:pPr>
      <w:bookmarkStart w:id="52" w:name="_Toc89302748"/>
      <w:r w:rsidRPr="00713968">
        <w:t>Reporting</w:t>
      </w:r>
      <w:r w:rsidRPr="00713968">
        <w:rPr>
          <w:vertAlign w:val="superscript"/>
        </w:rPr>
        <w:footnoteReference w:id="298"/>
      </w:r>
      <w:bookmarkEnd w:id="52"/>
    </w:p>
    <w:p w14:paraId="00000305"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Reporting by the grantee consists of substantive reports and financial reports. Their due dates are part of the grant agreement. Both reports are free-form, and the details of the required contents are coordinated with the programme directors on an individual basis.</w:t>
      </w:r>
      <w:r w:rsidRPr="00713968">
        <w:rPr>
          <w:rFonts w:eastAsia="Liberation Sans" w:cs="Liberation Sans"/>
          <w:color w:val="000000"/>
          <w:vertAlign w:val="superscript"/>
        </w:rPr>
        <w:footnoteReference w:id="299"/>
      </w:r>
      <w:r w:rsidRPr="00713968">
        <w:rPr>
          <w:rFonts w:eastAsia="Liberation Sans" w:cs="Liberation Sans"/>
          <w:color w:val="000000"/>
        </w:rPr>
        <w:t xml:space="preserve"> At the completion of the grant, unspent funds in excess of USD 100 must be returned.</w:t>
      </w:r>
      <w:r w:rsidRPr="00713968">
        <w:rPr>
          <w:rFonts w:eastAsia="Liberation Sans" w:cs="Liberation Sans"/>
          <w:color w:val="000000"/>
          <w:vertAlign w:val="superscript"/>
        </w:rPr>
        <w:footnoteReference w:id="300"/>
      </w:r>
      <w:r w:rsidRPr="00713968">
        <w:rPr>
          <w:rFonts w:eastAsia="Liberation Sans" w:cs="Liberation Sans"/>
          <w:color w:val="000000"/>
        </w:rPr>
        <w:t xml:space="preserve"> Grantees who want to extend their grant completion dates without requiring any additional funds from the Foundation can request this from their programme directors.</w:t>
      </w:r>
      <w:r w:rsidRPr="00713968">
        <w:rPr>
          <w:rFonts w:eastAsia="Liberation Sans" w:cs="Liberation Sans"/>
          <w:color w:val="000000"/>
          <w:vertAlign w:val="superscript"/>
        </w:rPr>
        <w:footnoteReference w:id="301"/>
      </w:r>
    </w:p>
    <w:p w14:paraId="0000031A" w14:textId="77777777" w:rsidR="00605349" w:rsidRPr="00713968" w:rsidRDefault="00C00F8E">
      <w:pPr>
        <w:pBdr>
          <w:top w:val="nil"/>
          <w:left w:val="nil"/>
          <w:bottom w:val="nil"/>
          <w:right w:val="nil"/>
          <w:between w:val="nil"/>
        </w:pBdr>
        <w:rPr>
          <w:color w:val="000000"/>
        </w:rPr>
      </w:pPr>
      <w:r w:rsidRPr="00713968">
        <w:rPr>
          <w:rFonts w:eastAsia="Liberation Sans" w:cs="Liberation Sans"/>
          <w:b/>
          <w:color w:val="000000"/>
        </w:rPr>
        <w:t>Note:</w:t>
      </w:r>
      <w:r w:rsidRPr="00713968">
        <w:rPr>
          <w:rFonts w:eastAsia="Liberation Sans" w:cs="Liberation Sans"/>
          <w:color w:val="000000"/>
        </w:rPr>
        <w:t xml:space="preserve"> Sponsoring travel and attendance expenses for JuliaCon and research into the organisation and value of hackathons are similar to what the European Commission was doing when it was organising hackathons and sponsoring travel expenses (for both hackathons and the 'Workshop about the future of Open Source Software and Open Source Hardware' (November 2019, in conjunction with DG CONNECT)</w:t>
      </w:r>
      <w:r w:rsidRPr="00713968">
        <w:rPr>
          <w:rFonts w:eastAsia="Liberation Sans" w:cs="Liberation Sans"/>
          <w:color w:val="000000"/>
          <w:vertAlign w:val="superscript"/>
        </w:rPr>
        <w:footnoteReference w:id="302"/>
      </w:r>
      <w:r w:rsidRPr="00713968">
        <w:rPr>
          <w:rFonts w:eastAsia="Liberation Sans" w:cs="Liberation Sans"/>
          <w:color w:val="000000"/>
        </w:rPr>
        <w:t xml:space="preserve"> as part of the EU-FOSSA 2 project. (see section &lt;A.1.2&gt;)</w:t>
      </w:r>
      <w:r w:rsidRPr="00713968">
        <w:rPr>
          <w:rFonts w:eastAsia="Liberation Sans" w:cs="Liberation Sans"/>
          <w:color w:val="000000"/>
          <w:vertAlign w:val="superscript"/>
        </w:rPr>
        <w:footnoteReference w:id="303"/>
      </w:r>
    </w:p>
    <w:p w14:paraId="0000031C" w14:textId="77777777" w:rsidR="00605349" w:rsidRPr="00713968" w:rsidRDefault="00C00F8E" w:rsidP="0039065B">
      <w:pPr>
        <w:pStyle w:val="Heading3"/>
        <w:numPr>
          <w:ilvl w:val="2"/>
          <w:numId w:val="1"/>
        </w:numPr>
        <w:ind w:left="737" w:hanging="737"/>
        <w:rPr>
          <w:rFonts w:ascii="Verdana" w:hAnsi="Verdana"/>
        </w:rPr>
      </w:pPr>
      <w:bookmarkStart w:id="53" w:name="_Ref88406312"/>
      <w:bookmarkStart w:id="54" w:name="_Toc89302749"/>
      <w:r w:rsidRPr="00713968">
        <w:rPr>
          <w:rFonts w:ascii="Verdana" w:hAnsi="Verdana"/>
        </w:rPr>
        <w:t>Critical Digital Infrastructure Research</w:t>
      </w:r>
      <w:bookmarkEnd w:id="53"/>
      <w:bookmarkEnd w:id="54"/>
    </w:p>
    <w:p w14:paraId="0000031E"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 xml:space="preserve">Critical Digital Infrastructure Research is a shared fund of the Ford and Sloan Foundations (see above). It was established out of concern for the continuity of our internet infrastructure – a new public good – of which much has been built by volunteers as FOSS. The two Foundations recognise that the software needs </w:t>
      </w:r>
      <w:r w:rsidRPr="00713968">
        <w:rPr>
          <w:rFonts w:eastAsia="Liberation Sans" w:cs="Liberation Sans"/>
          <w:color w:val="000000"/>
        </w:rPr>
        <w:lastRenderedPageBreak/>
        <w:t>maintenance, just as physical infrastructure does, but that it has no specific owner.</w:t>
      </w:r>
      <w:r w:rsidRPr="00713968">
        <w:rPr>
          <w:rFonts w:eastAsia="Liberation Sans" w:cs="Liberation Sans"/>
          <w:color w:val="000000"/>
          <w:vertAlign w:val="superscript"/>
        </w:rPr>
        <w:footnoteReference w:id="304"/>
      </w:r>
    </w:p>
    <w:p w14:paraId="00000320"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Aiming to "build toward a more diverse and well-funded ecosystem for critical digital infrastructure", the two Foundations came together in 2018 "to fund thirteen research projects that fill gaps in understanding of how digital infrastructure is built, maintained, and sustained".</w:t>
      </w:r>
    </w:p>
    <w:p w14:paraId="00000322" w14:textId="74BCCE91" w:rsidR="00605349" w:rsidRPr="00713968" w:rsidRDefault="00C00F8E" w:rsidP="008E673D">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fund "follows from earlier efforts to map the landscape of open-source digital infrastructure, including a 2017 convention of funders which led to a seminal report from Nadia Eghbal,</w:t>
      </w:r>
      <w:r w:rsidRPr="00713968">
        <w:rPr>
          <w:rFonts w:eastAsia="Liberation Sans" w:cs="Liberation Sans"/>
          <w:color w:val="000000"/>
          <w:vertAlign w:val="superscript"/>
        </w:rPr>
        <w:footnoteReference w:id="305"/>
      </w:r>
      <w:r w:rsidRPr="00713968">
        <w:rPr>
          <w:rFonts w:eastAsia="Liberation Sans" w:cs="Liberation Sans"/>
          <w:color w:val="000000"/>
        </w:rPr>
        <w:t xml:space="preserve"> </w:t>
      </w:r>
      <w:r w:rsidR="008E673D">
        <w:rPr>
          <w:rFonts w:eastAsia="Liberation Sans" w:cs="Liberation Sans"/>
          <w:color w:val="000000"/>
        </w:rPr>
        <w:t>“</w:t>
      </w:r>
      <w:r w:rsidRPr="00713968">
        <w:rPr>
          <w:rFonts w:eastAsia="Liberation Sans" w:cs="Liberation Sans"/>
          <w:color w:val="000000"/>
        </w:rPr>
        <w:t>Roads and Bridges</w:t>
      </w:r>
      <w:r w:rsidR="008E673D">
        <w:rPr>
          <w:rFonts w:eastAsia="Liberation Sans" w:cs="Liberation Sans"/>
          <w:color w:val="000000"/>
        </w:rPr>
        <w:t>”.</w:t>
      </w:r>
      <w:r w:rsidRPr="00713968">
        <w:rPr>
          <w:rFonts w:eastAsia="Liberation Sans" w:cs="Liberation Sans"/>
          <w:color w:val="000000"/>
          <w:vertAlign w:val="superscript"/>
        </w:rPr>
        <w:footnoteReference w:id="306"/>
      </w:r>
      <w:r w:rsidRPr="00713968">
        <w:rPr>
          <w:rFonts w:eastAsia="Liberation Sans" w:cs="Liberation Sans"/>
          <w:color w:val="000000"/>
        </w:rPr>
        <w:t xml:space="preserve"> That report tells the story of digital infrastructure thus far, and the extent to which the underlying technology of the internet is vulnerable and at risk.</w:t>
      </w:r>
      <w:r w:rsidRPr="00713968">
        <w:rPr>
          <w:rFonts w:eastAsia="Liberation Sans" w:cs="Liberation Sans"/>
          <w:color w:val="000000"/>
          <w:vertAlign w:val="superscript"/>
        </w:rPr>
        <w:footnoteReference w:id="307"/>
      </w:r>
      <w:r w:rsidRPr="00713968">
        <w:rPr>
          <w:rFonts w:eastAsia="Liberation Sans" w:cs="Liberation Sans"/>
          <w:color w:val="000000"/>
        </w:rPr>
        <w:t xml:space="preserve"> The report also uncovered significant research gaps</w:t>
      </w:r>
      <w:r w:rsidRPr="00713968">
        <w:rPr>
          <w:rFonts w:eastAsia="Liberation Sans" w:cs="Liberation Sans"/>
          <w:color w:val="000000"/>
          <w:vertAlign w:val="superscript"/>
        </w:rPr>
        <w:footnoteReference w:id="308"/>
      </w:r>
      <w:r w:rsidRPr="00713968">
        <w:rPr>
          <w:rFonts w:eastAsia="Liberation Sans" w:cs="Liberation Sans"/>
          <w:color w:val="000000"/>
        </w:rPr>
        <w:t xml:space="preserve"> in our understanding of how open-source digital infrastructure is built, maintained, and sustained."</w:t>
      </w:r>
      <w:r w:rsidRPr="00713968">
        <w:rPr>
          <w:rFonts w:eastAsia="Liberation Sans" w:cs="Liberation Sans"/>
          <w:color w:val="000000"/>
          <w:vertAlign w:val="superscript"/>
        </w:rPr>
        <w:footnoteReference w:id="309"/>
      </w:r>
    </w:p>
    <w:p w14:paraId="00000323"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Since the 2017 convening, "there is early evidence that more diverse international communities of developers could be engaged more effectively and equitably by open-source projects based in the US and Europe. Another research team is finding that burnout among developers is a real issue across digital infrastructure projects, regardless of whether ones' contributions are visible or not."</w:t>
      </w:r>
      <w:r w:rsidRPr="00713968">
        <w:rPr>
          <w:rFonts w:eastAsia="Liberation Sans" w:cs="Liberation Sans"/>
          <w:color w:val="000000"/>
          <w:vertAlign w:val="superscript"/>
        </w:rPr>
        <w:footnoteReference w:id="310"/>
      </w:r>
    </w:p>
    <w:p w14:paraId="00000325" w14:textId="77777777" w:rsidR="00605349" w:rsidRPr="00713968" w:rsidRDefault="00C00F8E" w:rsidP="0039065B">
      <w:pPr>
        <w:pStyle w:val="Heading4"/>
        <w:numPr>
          <w:ilvl w:val="3"/>
          <w:numId w:val="1"/>
        </w:numPr>
        <w:ind w:left="1587" w:hanging="1587"/>
      </w:pPr>
      <w:bookmarkStart w:id="55" w:name="_Toc89302750"/>
      <w:r w:rsidRPr="00713968">
        <w:t>Thirteen research projects</w:t>
      </w:r>
      <w:bookmarkEnd w:id="55"/>
    </w:p>
    <w:p w14:paraId="00000327"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In June 2018, a call for proposals was announced,</w:t>
      </w:r>
      <w:r w:rsidRPr="00713968">
        <w:rPr>
          <w:rFonts w:eastAsia="Liberation Sans" w:cs="Liberation Sans"/>
          <w:color w:val="000000"/>
          <w:vertAlign w:val="superscript"/>
        </w:rPr>
        <w:footnoteReference w:id="311"/>
      </w:r>
      <w:r w:rsidRPr="00713968">
        <w:rPr>
          <w:rFonts w:eastAsia="Liberation Sans" w:cs="Liberation Sans"/>
          <w:color w:val="000000"/>
        </w:rPr>
        <w:t xml:space="preserve"> and in the following six weeks 240 applications were received. With the support of an advisory panel, these applications were narrowed down to 13 projects, which received a total of 1.3 million USD.</w:t>
      </w:r>
      <w:r w:rsidRPr="00713968">
        <w:rPr>
          <w:rFonts w:eastAsia="Liberation Sans" w:cs="Liberation Sans"/>
          <w:color w:val="000000"/>
          <w:vertAlign w:val="superscript"/>
        </w:rPr>
        <w:footnoteReference w:id="312"/>
      </w:r>
    </w:p>
    <w:p w14:paraId="00000329"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From an overview document,</w:t>
      </w:r>
      <w:r w:rsidRPr="00713968">
        <w:rPr>
          <w:rFonts w:eastAsia="Liberation Sans" w:cs="Liberation Sans"/>
          <w:color w:val="000000"/>
          <w:vertAlign w:val="superscript"/>
        </w:rPr>
        <w:footnoteReference w:id="313"/>
      </w:r>
      <w:r w:rsidRPr="00713968">
        <w:rPr>
          <w:rFonts w:eastAsia="Liberation Sans" w:cs="Liberation Sans"/>
          <w:color w:val="000000"/>
        </w:rPr>
        <w:t xml:space="preserve"> it becomes clear that eight of the 13 projects received grants managed by the Ford Foundation. The other five grants were managed by the Sloan Foundation. This indicates that the Critical Digital Infrastructure Research fund does not stand on its own as a legal entity. This is </w:t>
      </w:r>
      <w:r w:rsidRPr="00713968">
        <w:rPr>
          <w:rFonts w:eastAsia="Liberation Sans" w:cs="Liberation Sans"/>
          <w:color w:val="000000"/>
        </w:rPr>
        <w:lastRenderedPageBreak/>
        <w:t>also supported by a news article announcing that the 1.3 million USD grants were given by the Ford Foundation, "in partnership with" the Sloan Foundation.</w:t>
      </w:r>
      <w:r w:rsidRPr="00713968">
        <w:rPr>
          <w:rFonts w:eastAsia="Liberation Sans" w:cs="Liberation Sans"/>
          <w:color w:val="000000"/>
          <w:vertAlign w:val="superscript"/>
        </w:rPr>
        <w:footnoteReference w:id="314"/>
      </w:r>
    </w:p>
    <w:p w14:paraId="0000032B"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Each of the 13 projects focused on a specific research question, and most of the research was carried out by groups at universities (all based in the US):</w:t>
      </w:r>
    </w:p>
    <w:p w14:paraId="0000032E" w14:textId="42406C06" w:rsidR="00605349" w:rsidRPr="002D35D5" w:rsidRDefault="00C00F8E" w:rsidP="0039065B">
      <w:pPr>
        <w:pStyle w:val="ListParagraph"/>
        <w:numPr>
          <w:ilvl w:val="0"/>
          <w:numId w:val="64"/>
        </w:numPr>
        <w:pBdr>
          <w:top w:val="nil"/>
          <w:left w:val="nil"/>
          <w:bottom w:val="nil"/>
          <w:right w:val="nil"/>
          <w:between w:val="nil"/>
        </w:pBdr>
        <w:rPr>
          <w:color w:val="000000"/>
        </w:rPr>
      </w:pPr>
      <w:r w:rsidRPr="002D35D5">
        <w:rPr>
          <w:rFonts w:eastAsia="Liberation Sans" w:cs="Liberation Sans"/>
          <w:color w:val="000000"/>
        </w:rPr>
        <w:t>What makes an open source project "critical digital infrastructure?"</w:t>
      </w:r>
      <w:r w:rsidR="008E673D" w:rsidRPr="002D35D5">
        <w:rPr>
          <w:rFonts w:eastAsia="Liberation Sans" w:cs="Liberation Sans"/>
          <w:color w:val="000000"/>
        </w:rPr>
        <w:t>, (c</w:t>
      </w:r>
      <w:r w:rsidRPr="002D35D5">
        <w:rPr>
          <w:rFonts w:eastAsia="Liberation Sans" w:cs="Liberation Sans"/>
          <w:color w:val="000000"/>
        </w:rPr>
        <w:t>ar</w:t>
      </w:r>
      <w:r w:rsidR="008E673D" w:rsidRPr="002D35D5">
        <w:rPr>
          <w:rFonts w:eastAsia="Liberation Sans" w:cs="Liberation Sans"/>
          <w:color w:val="000000"/>
        </w:rPr>
        <w:t>ried out by Stanford University);</w:t>
      </w:r>
      <w:r w:rsidRPr="00713968">
        <w:rPr>
          <w:vertAlign w:val="superscript"/>
        </w:rPr>
        <w:footnoteReference w:id="315"/>
      </w:r>
    </w:p>
    <w:p w14:paraId="00000330" w14:textId="746548AA" w:rsidR="00605349" w:rsidRPr="002D35D5" w:rsidRDefault="00C00F8E" w:rsidP="0039065B">
      <w:pPr>
        <w:pStyle w:val="ListParagraph"/>
        <w:numPr>
          <w:ilvl w:val="0"/>
          <w:numId w:val="64"/>
        </w:numPr>
        <w:pBdr>
          <w:top w:val="nil"/>
          <w:left w:val="nil"/>
          <w:bottom w:val="nil"/>
          <w:right w:val="nil"/>
          <w:between w:val="nil"/>
        </w:pBdr>
        <w:rPr>
          <w:color w:val="000000"/>
        </w:rPr>
      </w:pPr>
      <w:r w:rsidRPr="002D35D5">
        <w:rPr>
          <w:rFonts w:eastAsia="Liberation Sans" w:cs="Liberation Sans"/>
          <w:color w:val="000000"/>
        </w:rPr>
        <w:t>What can the history of JavaScript teach us about techniques to mitigate harassment (a barrier to diversity and a threat to the sustainability of digital infrastructure projects) in open source communities?</w:t>
      </w:r>
      <w:r w:rsidR="008E673D" w:rsidRPr="002D35D5">
        <w:rPr>
          <w:rFonts w:eastAsia="Liberation Sans" w:cs="Liberation Sans"/>
          <w:color w:val="000000"/>
        </w:rPr>
        <w:t xml:space="preserve"> (</w:t>
      </w:r>
      <w:r w:rsidR="002D35D5" w:rsidRPr="002D35D5">
        <w:rPr>
          <w:rFonts w:eastAsia="Liberation Sans" w:cs="Liberation Sans"/>
          <w:color w:val="000000"/>
        </w:rPr>
        <w:t>final report drafted by</w:t>
      </w:r>
      <w:r w:rsidRPr="002D35D5">
        <w:rPr>
          <w:rFonts w:eastAsia="Liberation Sans" w:cs="Liberation Sans"/>
          <w:color w:val="000000"/>
        </w:rPr>
        <w:t xml:space="preserve"> Caroline Sinders</w:t>
      </w:r>
      <w:r w:rsidR="008E673D" w:rsidRPr="002D35D5">
        <w:rPr>
          <w:rFonts w:eastAsia="Liberation Sans" w:cs="Liberation Sans"/>
          <w:color w:val="000000"/>
        </w:rPr>
        <w:t>)</w:t>
      </w:r>
      <w:r w:rsidRPr="002D35D5">
        <w:rPr>
          <w:rFonts w:eastAsia="Liberation Sans" w:cs="Liberation Sans"/>
          <w:color w:val="000000"/>
        </w:rPr>
        <w:t>.</w:t>
      </w:r>
      <w:r w:rsidRPr="00713968">
        <w:rPr>
          <w:vertAlign w:val="superscript"/>
        </w:rPr>
        <w:footnoteReference w:id="316"/>
      </w:r>
    </w:p>
    <w:p w14:paraId="00000332" w14:textId="358C3289" w:rsidR="00605349" w:rsidRPr="002D35D5" w:rsidRDefault="00C00F8E" w:rsidP="0039065B">
      <w:pPr>
        <w:pStyle w:val="ListParagraph"/>
        <w:numPr>
          <w:ilvl w:val="0"/>
          <w:numId w:val="64"/>
        </w:numPr>
        <w:pBdr>
          <w:top w:val="nil"/>
          <w:left w:val="nil"/>
          <w:bottom w:val="nil"/>
          <w:right w:val="nil"/>
          <w:between w:val="nil"/>
        </w:pBdr>
        <w:rPr>
          <w:color w:val="000000"/>
        </w:rPr>
      </w:pPr>
      <w:r w:rsidRPr="002D35D5">
        <w:rPr>
          <w:rFonts w:eastAsia="Liberation Sans" w:cs="Liberation Sans"/>
          <w:color w:val="000000"/>
        </w:rPr>
        <w:t>What factors encourage and sustain international communities of contributors to open source projects?</w:t>
      </w:r>
      <w:r w:rsidR="002D35D5" w:rsidRPr="002D35D5">
        <w:rPr>
          <w:rFonts w:eastAsia="Liberation Sans" w:cs="Liberation Sans"/>
          <w:color w:val="000000"/>
        </w:rPr>
        <w:t xml:space="preserve"> (</w:t>
      </w:r>
      <w:r w:rsidR="008E673D" w:rsidRPr="002D35D5">
        <w:rPr>
          <w:rFonts w:eastAsia="Liberation Sans" w:cs="Liberation Sans"/>
          <w:color w:val="000000"/>
        </w:rPr>
        <w:t>c</w:t>
      </w:r>
      <w:r w:rsidR="002D35D5" w:rsidRPr="002D35D5">
        <w:rPr>
          <w:rFonts w:eastAsia="Liberation Sans" w:cs="Liberation Sans"/>
          <w:color w:val="000000"/>
        </w:rPr>
        <w:t>arried out by UC Berkeley);</w:t>
      </w:r>
      <w:r w:rsidRPr="00713968">
        <w:rPr>
          <w:vertAlign w:val="superscript"/>
        </w:rPr>
        <w:footnoteReference w:id="317"/>
      </w:r>
    </w:p>
    <w:p w14:paraId="00000334" w14:textId="26A8FA77" w:rsidR="00605349" w:rsidRPr="002D35D5" w:rsidRDefault="00C00F8E" w:rsidP="0039065B">
      <w:pPr>
        <w:pStyle w:val="ListParagraph"/>
        <w:numPr>
          <w:ilvl w:val="0"/>
          <w:numId w:val="64"/>
        </w:numPr>
        <w:pBdr>
          <w:top w:val="nil"/>
          <w:left w:val="nil"/>
          <w:bottom w:val="nil"/>
          <w:right w:val="nil"/>
          <w:between w:val="nil"/>
        </w:pBdr>
        <w:rPr>
          <w:color w:val="000000"/>
        </w:rPr>
      </w:pPr>
      <w:r w:rsidRPr="002D35D5">
        <w:rPr>
          <w:rFonts w:eastAsia="Liberation Sans" w:cs="Liberation Sans"/>
          <w:color w:val="000000"/>
        </w:rPr>
        <w:t>What is the relationship between money and sustainability for community-driven, open-source software instruments that enable transformative research in stellar astrophysics?</w:t>
      </w:r>
      <w:r w:rsidR="008E673D" w:rsidRPr="002D35D5">
        <w:rPr>
          <w:rFonts w:eastAsia="Liberation Sans" w:cs="Liberation Sans"/>
          <w:color w:val="000000"/>
        </w:rPr>
        <w:t xml:space="preserve"> </w:t>
      </w:r>
      <w:r w:rsidR="002D35D5" w:rsidRPr="002D35D5">
        <w:rPr>
          <w:rFonts w:eastAsia="Liberation Sans" w:cs="Liberation Sans"/>
          <w:color w:val="000000"/>
        </w:rPr>
        <w:t>(</w:t>
      </w:r>
      <w:r w:rsidR="008E673D" w:rsidRPr="002D35D5">
        <w:rPr>
          <w:rFonts w:eastAsia="Liberation Sans" w:cs="Liberation Sans"/>
          <w:color w:val="000000"/>
        </w:rPr>
        <w:t>c</w:t>
      </w:r>
      <w:r w:rsidRPr="002D35D5">
        <w:rPr>
          <w:rFonts w:eastAsia="Liberation Sans" w:cs="Liberation Sans"/>
          <w:color w:val="000000"/>
        </w:rPr>
        <w:t>arried out by Arizona State University,</w:t>
      </w:r>
      <w:r w:rsidRPr="00713968">
        <w:rPr>
          <w:vertAlign w:val="superscript"/>
        </w:rPr>
        <w:footnoteReference w:id="318"/>
      </w:r>
      <w:r w:rsidRPr="002D35D5">
        <w:rPr>
          <w:rFonts w:eastAsia="Liberation Sans" w:cs="Liberation Sans"/>
          <w:color w:val="000000"/>
        </w:rPr>
        <w:t xml:space="preserve"> the University of California Santa Barbara,</w:t>
      </w:r>
      <w:r w:rsidRPr="00713968">
        <w:rPr>
          <w:vertAlign w:val="superscript"/>
        </w:rPr>
        <w:footnoteReference w:id="319"/>
      </w:r>
      <w:r w:rsidRPr="002D35D5">
        <w:rPr>
          <w:rFonts w:eastAsia="Liberation Sans" w:cs="Liberation Sans"/>
          <w:color w:val="000000"/>
        </w:rPr>
        <w:t xml:space="preserve"> and the University of Wisconsin-Madison</w:t>
      </w:r>
      <w:r w:rsidRPr="00713968">
        <w:rPr>
          <w:vertAlign w:val="superscript"/>
        </w:rPr>
        <w:footnoteReference w:id="320"/>
      </w:r>
      <w:r w:rsidR="002D35D5" w:rsidRPr="002D35D5">
        <w:rPr>
          <w:rFonts w:eastAsia="Liberation Sans" w:cs="Liberation Sans"/>
          <w:color w:val="000000"/>
        </w:rPr>
        <w:t xml:space="preserve"> </w:t>
      </w:r>
      <w:r w:rsidRPr="00713968">
        <w:rPr>
          <w:vertAlign w:val="superscript"/>
        </w:rPr>
        <w:footnoteReference w:id="321"/>
      </w:r>
      <w:r w:rsidR="002D35D5" w:rsidRPr="002D35D5">
        <w:rPr>
          <w:rFonts w:eastAsia="Liberation Sans" w:cs="Liberation Sans"/>
          <w:color w:val="000000"/>
        </w:rPr>
        <w:t>);</w:t>
      </w:r>
    </w:p>
    <w:p w14:paraId="00000336" w14:textId="096DB35D" w:rsidR="00605349" w:rsidRPr="002D35D5" w:rsidRDefault="00C00F8E" w:rsidP="0039065B">
      <w:pPr>
        <w:pStyle w:val="ListParagraph"/>
        <w:numPr>
          <w:ilvl w:val="0"/>
          <w:numId w:val="64"/>
        </w:numPr>
        <w:pBdr>
          <w:top w:val="nil"/>
          <w:left w:val="nil"/>
          <w:bottom w:val="nil"/>
          <w:right w:val="nil"/>
          <w:between w:val="nil"/>
        </w:pBdr>
        <w:rPr>
          <w:color w:val="000000"/>
        </w:rPr>
      </w:pPr>
      <w:r w:rsidRPr="002D35D5">
        <w:rPr>
          <w:rFonts w:eastAsia="Liberation Sans" w:cs="Liberation Sans"/>
          <w:color w:val="000000"/>
        </w:rPr>
        <w:t>To what extent are F/OSS projects supported by waged labor, and how does this affect project cohesion and sustainability?</w:t>
      </w:r>
      <w:r w:rsidR="008E673D" w:rsidRPr="002D35D5">
        <w:rPr>
          <w:rFonts w:eastAsia="Liberation Sans" w:cs="Liberation Sans"/>
          <w:color w:val="000000"/>
        </w:rPr>
        <w:t xml:space="preserve"> </w:t>
      </w:r>
      <w:r w:rsidR="002D35D5" w:rsidRPr="002D35D5">
        <w:rPr>
          <w:rFonts w:eastAsia="Liberation Sans" w:cs="Liberation Sans"/>
          <w:color w:val="000000"/>
        </w:rPr>
        <w:t>(</w:t>
      </w:r>
      <w:r w:rsidR="008E673D" w:rsidRPr="002D35D5">
        <w:rPr>
          <w:rFonts w:eastAsia="Liberation Sans" w:cs="Liberation Sans"/>
          <w:color w:val="000000"/>
        </w:rPr>
        <w:t>c</w:t>
      </w:r>
      <w:r w:rsidRPr="002D35D5">
        <w:rPr>
          <w:rFonts w:eastAsia="Liberation Sans" w:cs="Liberation Sans"/>
          <w:color w:val="000000"/>
        </w:rPr>
        <w:t>arried out by the University of Canberra</w:t>
      </w:r>
      <w:r w:rsidRPr="00713968">
        <w:rPr>
          <w:vertAlign w:val="superscript"/>
        </w:rPr>
        <w:footnoteReference w:id="322"/>
      </w:r>
      <w:r w:rsidR="002D35D5" w:rsidRPr="002D35D5">
        <w:rPr>
          <w:rFonts w:eastAsia="Liberation Sans" w:cs="Liberation Sans"/>
          <w:color w:val="000000"/>
        </w:rPr>
        <w:t xml:space="preserve"> and Telecom Paris Tech);</w:t>
      </w:r>
      <w:r w:rsidRPr="00713968">
        <w:rPr>
          <w:vertAlign w:val="superscript"/>
        </w:rPr>
        <w:footnoteReference w:id="323"/>
      </w:r>
    </w:p>
    <w:p w14:paraId="00000338" w14:textId="13B8AC86" w:rsidR="00605349" w:rsidRPr="002D35D5" w:rsidRDefault="00C00F8E" w:rsidP="0039065B">
      <w:pPr>
        <w:pStyle w:val="ListParagraph"/>
        <w:numPr>
          <w:ilvl w:val="0"/>
          <w:numId w:val="64"/>
        </w:numPr>
        <w:pBdr>
          <w:top w:val="nil"/>
          <w:left w:val="nil"/>
          <w:bottom w:val="nil"/>
          <w:right w:val="nil"/>
          <w:between w:val="nil"/>
        </w:pBdr>
        <w:rPr>
          <w:color w:val="000000"/>
        </w:rPr>
      </w:pPr>
      <w:r w:rsidRPr="002D35D5">
        <w:rPr>
          <w:rFonts w:eastAsia="Liberation Sans" w:cs="Liberation Sans"/>
          <w:color w:val="000000"/>
        </w:rPr>
        <w:t>How can funders and community leaders better meet the needs of digital infrastructure projects, and how are those needs distinct from projects at the application layer – particularly with respect to values, governing bodies, and supporting structures?</w:t>
      </w:r>
      <w:r w:rsidR="008E673D" w:rsidRPr="002D35D5">
        <w:rPr>
          <w:rFonts w:eastAsia="Liberation Sans" w:cs="Liberation Sans"/>
          <w:color w:val="000000"/>
        </w:rPr>
        <w:t xml:space="preserve"> </w:t>
      </w:r>
      <w:r w:rsidR="002D35D5" w:rsidRPr="002D35D5">
        <w:rPr>
          <w:rFonts w:eastAsia="Liberation Sans" w:cs="Liberation Sans"/>
          <w:color w:val="000000"/>
        </w:rPr>
        <w:t>(</w:t>
      </w:r>
      <w:r w:rsidR="008E673D" w:rsidRPr="002D35D5">
        <w:rPr>
          <w:rFonts w:eastAsia="Liberation Sans" w:cs="Liberation Sans"/>
          <w:color w:val="000000"/>
        </w:rPr>
        <w:t>c</w:t>
      </w:r>
      <w:r w:rsidRPr="002D35D5">
        <w:rPr>
          <w:rFonts w:eastAsia="Liberation Sans" w:cs="Liberation Sans"/>
          <w:color w:val="000000"/>
        </w:rPr>
        <w:t>arried out by the Implicit Development Environments Research Group</w:t>
      </w:r>
      <w:r w:rsidRPr="00713968">
        <w:rPr>
          <w:vertAlign w:val="superscript"/>
        </w:rPr>
        <w:footnoteReference w:id="324"/>
      </w:r>
      <w:r w:rsidRPr="002D35D5">
        <w:rPr>
          <w:rFonts w:eastAsia="Liberation Sans" w:cs="Liberation Sans"/>
          <w:color w:val="000000"/>
        </w:rPr>
        <w:t xml:space="preserve"> in collaboration with Simply Secure</w:t>
      </w:r>
      <w:r w:rsidR="002D35D5" w:rsidRPr="002D35D5">
        <w:rPr>
          <w:rFonts w:eastAsia="Liberation Sans" w:cs="Liberation Sans"/>
          <w:color w:val="000000"/>
        </w:rPr>
        <w:t>);</w:t>
      </w:r>
      <w:r w:rsidRPr="00713968">
        <w:rPr>
          <w:vertAlign w:val="superscript"/>
        </w:rPr>
        <w:footnoteReference w:id="325"/>
      </w:r>
      <w:r w:rsidR="002D35D5" w:rsidRPr="002D35D5">
        <w:rPr>
          <w:rFonts w:eastAsia="Liberation Sans" w:cs="Liberation Sans"/>
          <w:color w:val="000000"/>
        </w:rPr>
        <w:t xml:space="preserve"> </w:t>
      </w:r>
      <w:r w:rsidRPr="00713968">
        <w:rPr>
          <w:vertAlign w:val="superscript"/>
        </w:rPr>
        <w:footnoteReference w:id="326"/>
      </w:r>
    </w:p>
    <w:p w14:paraId="0000033A" w14:textId="2EA4FEA2" w:rsidR="00605349" w:rsidRPr="002D35D5" w:rsidRDefault="00C00F8E" w:rsidP="0039065B">
      <w:pPr>
        <w:pStyle w:val="ListParagraph"/>
        <w:numPr>
          <w:ilvl w:val="0"/>
          <w:numId w:val="64"/>
        </w:numPr>
        <w:pBdr>
          <w:top w:val="nil"/>
          <w:left w:val="nil"/>
          <w:bottom w:val="nil"/>
          <w:right w:val="nil"/>
          <w:between w:val="nil"/>
        </w:pBdr>
        <w:rPr>
          <w:color w:val="000000"/>
        </w:rPr>
      </w:pPr>
      <w:r w:rsidRPr="002D35D5">
        <w:rPr>
          <w:rFonts w:eastAsia="Liberation Sans" w:cs="Liberation Sans"/>
          <w:color w:val="000000"/>
        </w:rPr>
        <w:t>How do FOSS Foundations (trade associations or non-profits that provide services such as asset management to open source infrastructure projects) contribute to the operations, sustainability, and success of critical digital infrastructure projects?</w:t>
      </w:r>
      <w:r w:rsidR="008E673D" w:rsidRPr="002D35D5">
        <w:rPr>
          <w:rFonts w:eastAsia="Liberation Sans" w:cs="Liberation Sans"/>
          <w:color w:val="000000"/>
        </w:rPr>
        <w:t xml:space="preserve"> </w:t>
      </w:r>
      <w:r w:rsidR="002D35D5" w:rsidRPr="002D35D5">
        <w:rPr>
          <w:rFonts w:eastAsia="Liberation Sans" w:cs="Liberation Sans"/>
          <w:color w:val="000000"/>
        </w:rPr>
        <w:t>(</w:t>
      </w:r>
      <w:r w:rsidR="008E673D" w:rsidRPr="002D35D5">
        <w:rPr>
          <w:rFonts w:eastAsia="Liberation Sans" w:cs="Liberation Sans"/>
          <w:color w:val="000000"/>
        </w:rPr>
        <w:t>c</w:t>
      </w:r>
      <w:r w:rsidRPr="002D35D5">
        <w:rPr>
          <w:rFonts w:eastAsia="Liberation Sans" w:cs="Liberation Sans"/>
          <w:color w:val="000000"/>
        </w:rPr>
        <w:t>onducted by Martin Michlmayr</w:t>
      </w:r>
      <w:r w:rsidR="002D35D5" w:rsidRPr="002D35D5">
        <w:rPr>
          <w:rFonts w:eastAsia="Liberation Sans" w:cs="Liberation Sans"/>
          <w:color w:val="000000"/>
        </w:rPr>
        <w:t>);</w:t>
      </w:r>
    </w:p>
    <w:p w14:paraId="0000033C" w14:textId="7725F583" w:rsidR="00605349" w:rsidRPr="002D35D5" w:rsidRDefault="00C00F8E" w:rsidP="0039065B">
      <w:pPr>
        <w:pStyle w:val="ListParagraph"/>
        <w:numPr>
          <w:ilvl w:val="0"/>
          <w:numId w:val="64"/>
        </w:numPr>
        <w:pBdr>
          <w:top w:val="nil"/>
          <w:left w:val="nil"/>
          <w:bottom w:val="nil"/>
          <w:right w:val="nil"/>
          <w:between w:val="nil"/>
        </w:pBdr>
        <w:rPr>
          <w:color w:val="000000"/>
        </w:rPr>
      </w:pPr>
      <w:r w:rsidRPr="002D35D5">
        <w:rPr>
          <w:rFonts w:eastAsia="Liberation Sans" w:cs="Liberation Sans"/>
          <w:color w:val="000000"/>
        </w:rPr>
        <w:t>How might structural factors in the social networks of open source communities pose barriers to underrepresented newcomers, especially women, becoming full community members?</w:t>
      </w:r>
      <w:r w:rsidR="008E673D" w:rsidRPr="002D35D5">
        <w:rPr>
          <w:rFonts w:eastAsia="Liberation Sans" w:cs="Liberation Sans"/>
          <w:color w:val="000000"/>
        </w:rPr>
        <w:t xml:space="preserve"> </w:t>
      </w:r>
      <w:r w:rsidR="002D35D5" w:rsidRPr="002D35D5">
        <w:rPr>
          <w:rFonts w:eastAsia="Liberation Sans" w:cs="Liberation Sans"/>
          <w:color w:val="000000"/>
        </w:rPr>
        <w:t>(</w:t>
      </w:r>
      <w:r w:rsidR="008E673D" w:rsidRPr="002D35D5">
        <w:rPr>
          <w:rFonts w:eastAsia="Liberation Sans" w:cs="Liberation Sans"/>
          <w:color w:val="000000"/>
        </w:rPr>
        <w:t>c</w:t>
      </w:r>
      <w:r w:rsidRPr="002D35D5">
        <w:rPr>
          <w:rFonts w:eastAsia="Liberation Sans" w:cs="Liberation Sans"/>
          <w:color w:val="000000"/>
        </w:rPr>
        <w:t>onducte</w:t>
      </w:r>
      <w:r w:rsidR="002D35D5" w:rsidRPr="002D35D5">
        <w:rPr>
          <w:rFonts w:eastAsia="Liberation Sans" w:cs="Liberation Sans"/>
          <w:color w:val="000000"/>
        </w:rPr>
        <w:t>d by Carnegie Mellon University);</w:t>
      </w:r>
      <w:r w:rsidRPr="00713968">
        <w:rPr>
          <w:vertAlign w:val="superscript"/>
        </w:rPr>
        <w:footnoteReference w:id="327"/>
      </w:r>
    </w:p>
    <w:p w14:paraId="0000033E" w14:textId="6781E53E" w:rsidR="00605349" w:rsidRPr="002D35D5" w:rsidRDefault="00C00F8E" w:rsidP="0039065B">
      <w:pPr>
        <w:pStyle w:val="ListParagraph"/>
        <w:numPr>
          <w:ilvl w:val="0"/>
          <w:numId w:val="64"/>
        </w:numPr>
        <w:pBdr>
          <w:top w:val="nil"/>
          <w:left w:val="nil"/>
          <w:bottom w:val="nil"/>
          <w:right w:val="nil"/>
          <w:between w:val="nil"/>
        </w:pBdr>
        <w:rPr>
          <w:color w:val="000000"/>
        </w:rPr>
      </w:pPr>
      <w:r w:rsidRPr="002D35D5">
        <w:rPr>
          <w:rFonts w:eastAsia="Liberation Sans" w:cs="Liberation Sans"/>
          <w:color w:val="000000"/>
        </w:rPr>
        <w:t xml:space="preserve">How do non-financial and career incentives impact the motivation and productivity of contributors to open-source and proprietary digital infrastructure </w:t>
      </w:r>
      <w:r w:rsidRPr="002D35D5">
        <w:rPr>
          <w:rFonts w:eastAsia="Liberation Sans" w:cs="Liberation Sans"/>
          <w:color w:val="000000"/>
        </w:rPr>
        <w:lastRenderedPageBreak/>
        <w:t xml:space="preserve">projects? </w:t>
      </w:r>
      <w:r w:rsidR="002D35D5" w:rsidRPr="002D35D5">
        <w:rPr>
          <w:rFonts w:eastAsia="Liberation Sans" w:cs="Liberation Sans"/>
          <w:color w:val="000000"/>
        </w:rPr>
        <w:t>(c</w:t>
      </w:r>
      <w:r w:rsidRPr="002D35D5">
        <w:rPr>
          <w:rFonts w:eastAsia="Liberation Sans" w:cs="Liberation Sans"/>
          <w:color w:val="000000"/>
        </w:rPr>
        <w:t>onducted by MIT,</w:t>
      </w:r>
      <w:r w:rsidRPr="00713968">
        <w:rPr>
          <w:vertAlign w:val="superscript"/>
        </w:rPr>
        <w:footnoteReference w:id="328"/>
      </w:r>
      <w:r w:rsidRPr="002D35D5">
        <w:rPr>
          <w:rFonts w:eastAsia="Liberation Sans" w:cs="Liberation Sans"/>
          <w:color w:val="000000"/>
        </w:rPr>
        <w:t xml:space="preserve"> Carnegie Mellon University Tepper School of Business,</w:t>
      </w:r>
      <w:r w:rsidRPr="00713968">
        <w:rPr>
          <w:vertAlign w:val="superscript"/>
        </w:rPr>
        <w:footnoteReference w:id="329"/>
      </w:r>
      <w:r w:rsidRPr="002D35D5">
        <w:rPr>
          <w:rFonts w:eastAsia="Liberation Sans" w:cs="Liberation Sans"/>
          <w:color w:val="000000"/>
        </w:rPr>
        <w:t xml:space="preserve"> and U</w:t>
      </w:r>
      <w:r w:rsidR="002D35D5" w:rsidRPr="002D35D5">
        <w:rPr>
          <w:rFonts w:eastAsia="Liberation Sans" w:cs="Liberation Sans"/>
          <w:color w:val="000000"/>
        </w:rPr>
        <w:t>CLA Anderson School of Business);</w:t>
      </w:r>
      <w:r w:rsidRPr="00713968">
        <w:rPr>
          <w:vertAlign w:val="superscript"/>
        </w:rPr>
        <w:footnoteReference w:id="330"/>
      </w:r>
    </w:p>
    <w:p w14:paraId="00000340" w14:textId="7D5566A3" w:rsidR="00605349" w:rsidRPr="002D35D5" w:rsidRDefault="00C00F8E" w:rsidP="0039065B">
      <w:pPr>
        <w:pStyle w:val="ListParagraph"/>
        <w:numPr>
          <w:ilvl w:val="0"/>
          <w:numId w:val="64"/>
        </w:numPr>
        <w:pBdr>
          <w:top w:val="nil"/>
          <w:left w:val="nil"/>
          <w:bottom w:val="nil"/>
          <w:right w:val="nil"/>
          <w:between w:val="nil"/>
        </w:pBdr>
        <w:rPr>
          <w:color w:val="000000"/>
        </w:rPr>
      </w:pPr>
      <w:r w:rsidRPr="002D35D5">
        <w:rPr>
          <w:rFonts w:eastAsia="Liberation Sans" w:cs="Liberation Sans"/>
          <w:color w:val="000000"/>
        </w:rPr>
        <w:t>In community-based open-source software projects, what is the visible and invisible work of maintaining trusted, functioning software infrastructure – especially as projects grow and transition from volunteer-based to various sustainability models?</w:t>
      </w:r>
      <w:r w:rsidR="002D35D5" w:rsidRPr="002D35D5">
        <w:rPr>
          <w:rFonts w:eastAsia="Liberation Sans" w:cs="Liberation Sans"/>
          <w:color w:val="000000"/>
        </w:rPr>
        <w:t xml:space="preserve"> (c</w:t>
      </w:r>
      <w:r w:rsidRPr="002D35D5">
        <w:rPr>
          <w:rFonts w:eastAsia="Liberation Sans" w:cs="Liberation Sans"/>
          <w:color w:val="000000"/>
        </w:rPr>
        <w:t>onducted by UC Berkeley Institute for Data Science,</w:t>
      </w:r>
      <w:r w:rsidRPr="00713968">
        <w:rPr>
          <w:vertAlign w:val="superscript"/>
        </w:rPr>
        <w:footnoteReference w:id="331"/>
      </w:r>
      <w:r w:rsidRPr="002D35D5">
        <w:rPr>
          <w:rFonts w:eastAsia="Liberation Sans" w:cs="Liberation Sans"/>
          <w:color w:val="000000"/>
        </w:rPr>
        <w:t xml:space="preserve"> UC San Diego,</w:t>
      </w:r>
      <w:r w:rsidRPr="00713968">
        <w:rPr>
          <w:vertAlign w:val="superscript"/>
        </w:rPr>
        <w:footnoteReference w:id="332"/>
      </w:r>
      <w:r w:rsidRPr="002D35D5">
        <w:rPr>
          <w:rFonts w:eastAsia="Liberation Sans" w:cs="Liberation Sans"/>
          <w:color w:val="000000"/>
        </w:rPr>
        <w:t xml:space="preserve"> and University of Connecticut</w:t>
      </w:r>
      <w:r w:rsidR="002D35D5" w:rsidRPr="002D35D5">
        <w:rPr>
          <w:rFonts w:eastAsia="Liberation Sans" w:cs="Liberation Sans"/>
          <w:color w:val="000000"/>
        </w:rPr>
        <w:t>);</w:t>
      </w:r>
      <w:r w:rsidRPr="00713968">
        <w:rPr>
          <w:vertAlign w:val="superscript"/>
        </w:rPr>
        <w:footnoteReference w:id="333"/>
      </w:r>
    </w:p>
    <w:p w14:paraId="00000342" w14:textId="5AA734A2" w:rsidR="00605349" w:rsidRPr="002D35D5" w:rsidRDefault="00C00F8E" w:rsidP="0039065B">
      <w:pPr>
        <w:pStyle w:val="ListParagraph"/>
        <w:numPr>
          <w:ilvl w:val="0"/>
          <w:numId w:val="64"/>
        </w:numPr>
        <w:pBdr>
          <w:top w:val="nil"/>
          <w:left w:val="nil"/>
          <w:bottom w:val="nil"/>
          <w:right w:val="nil"/>
          <w:between w:val="nil"/>
        </w:pBdr>
        <w:rPr>
          <w:color w:val="000000"/>
        </w:rPr>
      </w:pPr>
      <w:r w:rsidRPr="002D35D5">
        <w:rPr>
          <w:rFonts w:eastAsia="Liberation Sans" w:cs="Liberation Sans"/>
          <w:color w:val="000000"/>
        </w:rPr>
        <w:t xml:space="preserve">How can we measure, model, and reduce underproduction in open-source software infrastructure projects? </w:t>
      </w:r>
      <w:r w:rsidR="002D35D5" w:rsidRPr="002D35D5">
        <w:rPr>
          <w:rFonts w:eastAsia="Liberation Sans" w:cs="Liberation Sans"/>
          <w:color w:val="000000"/>
        </w:rPr>
        <w:t xml:space="preserve">(research </w:t>
      </w:r>
      <w:r w:rsidRPr="002D35D5">
        <w:rPr>
          <w:rFonts w:eastAsia="Liberation Sans" w:cs="Liberation Sans"/>
          <w:color w:val="000000"/>
        </w:rPr>
        <w:t xml:space="preserve">conducted </w:t>
      </w:r>
      <w:r w:rsidR="002D35D5" w:rsidRPr="002D35D5">
        <w:rPr>
          <w:rFonts w:eastAsia="Liberation Sans" w:cs="Liberation Sans"/>
          <w:color w:val="000000"/>
        </w:rPr>
        <w:t>by the University of Washington;</w:t>
      </w:r>
      <w:r w:rsidRPr="00713968">
        <w:rPr>
          <w:vertAlign w:val="superscript"/>
        </w:rPr>
        <w:footnoteReference w:id="334"/>
      </w:r>
    </w:p>
    <w:p w14:paraId="00000344" w14:textId="740A75BD" w:rsidR="00605349" w:rsidRPr="002D35D5" w:rsidRDefault="00C00F8E" w:rsidP="0039065B">
      <w:pPr>
        <w:pStyle w:val="ListParagraph"/>
        <w:numPr>
          <w:ilvl w:val="0"/>
          <w:numId w:val="64"/>
        </w:numPr>
        <w:pBdr>
          <w:top w:val="nil"/>
          <w:left w:val="nil"/>
          <w:bottom w:val="nil"/>
          <w:right w:val="nil"/>
          <w:between w:val="nil"/>
        </w:pBdr>
        <w:rPr>
          <w:color w:val="000000"/>
        </w:rPr>
      </w:pPr>
      <w:r w:rsidRPr="002D35D5">
        <w:rPr>
          <w:rFonts w:eastAsia="Liberation Sans" w:cs="Liberation Sans"/>
          <w:color w:val="000000"/>
        </w:rPr>
        <w:t xml:space="preserve">How do mismatched conceptualisations between maintainers and users of a FOSS digital infrastructure project interact to affect the community health and thus sustainability of such projects? </w:t>
      </w:r>
      <w:r w:rsidR="002D35D5" w:rsidRPr="002D35D5">
        <w:rPr>
          <w:rFonts w:eastAsia="Liberation Sans" w:cs="Liberation Sans"/>
          <w:color w:val="000000"/>
        </w:rPr>
        <w:t>(r</w:t>
      </w:r>
      <w:r w:rsidRPr="002D35D5">
        <w:rPr>
          <w:rFonts w:eastAsia="Liberation Sans" w:cs="Liberation Sans"/>
          <w:color w:val="000000"/>
        </w:rPr>
        <w:t>esearch conducted by the Rochester Institute of Technology</w:t>
      </w:r>
      <w:r w:rsidR="002D35D5" w:rsidRPr="002D35D5">
        <w:rPr>
          <w:rFonts w:eastAsia="Liberation Sans" w:cs="Liberation Sans"/>
          <w:color w:val="000000"/>
        </w:rPr>
        <w:t>);</w:t>
      </w:r>
      <w:r w:rsidRPr="00713968">
        <w:rPr>
          <w:vertAlign w:val="superscript"/>
        </w:rPr>
        <w:footnoteReference w:id="335"/>
      </w:r>
      <w:r w:rsidR="002D35D5" w:rsidRPr="002D35D5">
        <w:rPr>
          <w:rFonts w:eastAsia="Liberation Sans" w:cs="Liberation Sans"/>
          <w:color w:val="000000"/>
        </w:rPr>
        <w:t xml:space="preserve"> </w:t>
      </w:r>
      <w:r w:rsidRPr="00713968">
        <w:rPr>
          <w:vertAlign w:val="superscript"/>
        </w:rPr>
        <w:footnoteReference w:id="336"/>
      </w:r>
    </w:p>
    <w:p w14:paraId="00000346" w14:textId="50E378BE" w:rsidR="00605349" w:rsidRPr="002D35D5" w:rsidRDefault="00C00F8E" w:rsidP="0039065B">
      <w:pPr>
        <w:pStyle w:val="ListParagraph"/>
        <w:numPr>
          <w:ilvl w:val="0"/>
          <w:numId w:val="64"/>
        </w:numPr>
        <w:pBdr>
          <w:top w:val="nil"/>
          <w:left w:val="nil"/>
          <w:bottom w:val="nil"/>
          <w:right w:val="nil"/>
          <w:between w:val="nil"/>
        </w:pBdr>
        <w:rPr>
          <w:color w:val="000000"/>
        </w:rPr>
      </w:pPr>
      <w:r w:rsidRPr="002D35D5">
        <w:rPr>
          <w:rFonts w:eastAsia="Liberation Sans" w:cs="Liberation Sans"/>
          <w:color w:val="000000"/>
        </w:rPr>
        <w:t xml:space="preserve">How can legal devices and institutions be adapted and applied (both locally and transnationally) to overcome the under-maintenance of critical digital infrastructure? </w:t>
      </w:r>
      <w:r w:rsidR="002D35D5" w:rsidRPr="002D35D5">
        <w:rPr>
          <w:rFonts w:eastAsia="Liberation Sans" w:cs="Liberation Sans"/>
          <w:color w:val="000000"/>
        </w:rPr>
        <w:t>(r</w:t>
      </w:r>
      <w:r w:rsidRPr="002D35D5">
        <w:rPr>
          <w:rFonts w:eastAsia="Liberation Sans" w:cs="Liberation Sans"/>
          <w:color w:val="000000"/>
        </w:rPr>
        <w:t>esearch conducted by the Guarini Institute for Global Legal Studies,</w:t>
      </w:r>
      <w:r w:rsidRPr="00713968">
        <w:rPr>
          <w:vertAlign w:val="superscript"/>
        </w:rPr>
        <w:footnoteReference w:id="337"/>
      </w:r>
      <w:r w:rsidRPr="002D35D5">
        <w:rPr>
          <w:rFonts w:eastAsia="Liberation Sans" w:cs="Liberation Sans"/>
          <w:color w:val="000000"/>
        </w:rPr>
        <w:t xml:space="preserve"> Institute for International Law and Justice,</w:t>
      </w:r>
      <w:r w:rsidRPr="00713968">
        <w:rPr>
          <w:vertAlign w:val="superscript"/>
        </w:rPr>
        <w:footnoteReference w:id="338"/>
      </w:r>
      <w:r w:rsidRPr="002D35D5">
        <w:rPr>
          <w:rFonts w:eastAsia="Liberation Sans" w:cs="Liberation Sans"/>
          <w:color w:val="000000"/>
        </w:rPr>
        <w:t xml:space="preserve"> and NYU School of Law</w:t>
      </w:r>
      <w:r w:rsidR="002D35D5" w:rsidRPr="002D35D5">
        <w:rPr>
          <w:rFonts w:eastAsia="Liberation Sans" w:cs="Liberation Sans"/>
          <w:color w:val="000000"/>
        </w:rPr>
        <w:t>)</w:t>
      </w:r>
      <w:r w:rsidRPr="002D35D5">
        <w:rPr>
          <w:rFonts w:eastAsia="Liberation Sans" w:cs="Liberation Sans"/>
          <w:color w:val="000000"/>
        </w:rPr>
        <w:t>.</w:t>
      </w:r>
      <w:r w:rsidRPr="00713968">
        <w:rPr>
          <w:vertAlign w:val="superscript"/>
        </w:rPr>
        <w:footnoteReference w:id="339"/>
      </w:r>
    </w:p>
    <w:p w14:paraId="00000348"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researchers involved in these projects convened several times in the summer of 2020 to discuss their findings.</w:t>
      </w:r>
      <w:r w:rsidRPr="00713968">
        <w:rPr>
          <w:rFonts w:eastAsia="Liberation Sans" w:cs="Liberation Sans"/>
          <w:color w:val="000000"/>
          <w:vertAlign w:val="superscript"/>
        </w:rPr>
        <w:footnoteReference w:id="340"/>
      </w:r>
      <w:r w:rsidRPr="00713968">
        <w:rPr>
          <w:rFonts w:eastAsia="Liberation Sans" w:cs="Liberation Sans"/>
          <w:color w:val="000000"/>
        </w:rPr>
        <w:t xml:space="preserve"> </w:t>
      </w:r>
      <w:r w:rsidRPr="00713968">
        <w:rPr>
          <w:rFonts w:eastAsia="Liberation Sans" w:cs="Liberation Sans"/>
          <w:color w:val="000000"/>
          <w:vertAlign w:val="superscript"/>
        </w:rPr>
        <w:footnoteReference w:id="341"/>
      </w:r>
    </w:p>
    <w:p w14:paraId="0000034A"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Critical Digital Infrastructure Research shared fund also has links with one of the Maintainers' conferences.</w:t>
      </w:r>
      <w:r w:rsidRPr="00713968">
        <w:rPr>
          <w:rFonts w:eastAsia="Liberation Sans" w:cs="Liberation Sans"/>
          <w:color w:val="000000"/>
          <w:vertAlign w:val="superscript"/>
        </w:rPr>
        <w:footnoteReference w:id="342"/>
      </w:r>
      <w:r w:rsidRPr="00713968">
        <w:rPr>
          <w:rFonts w:eastAsia="Liberation Sans" w:cs="Liberation Sans"/>
          <w:color w:val="000000"/>
        </w:rPr>
        <w:t xml:space="preserve"> 'The Maintainers' is "a global research network interested in the concepts of maintenance, infrastructure, repair, and the myriad forms of labor and expertise that sustain our human-built world. Our members come from  a variety of backgrounds, including engineers and business leaders, academic historians and social scientists, government and non-profit agencies, artists, activists, coders, and more."</w:t>
      </w:r>
      <w:r w:rsidRPr="00713968">
        <w:rPr>
          <w:rFonts w:eastAsia="Liberation Sans" w:cs="Liberation Sans"/>
          <w:color w:val="000000"/>
          <w:vertAlign w:val="superscript"/>
        </w:rPr>
        <w:footnoteReference w:id="343"/>
      </w:r>
    </w:p>
    <w:p w14:paraId="0000034B"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A value from their website that is highly relevant to us: "Societies must care for those individuals who take care of them."</w:t>
      </w:r>
      <w:r w:rsidRPr="00713968">
        <w:rPr>
          <w:rFonts w:eastAsia="Liberation Sans" w:cs="Liberation Sans"/>
          <w:color w:val="000000"/>
          <w:vertAlign w:val="superscript"/>
        </w:rPr>
        <w:footnoteReference w:id="344"/>
      </w:r>
    </w:p>
    <w:p w14:paraId="0000034D" w14:textId="725BAD85" w:rsidR="00605349"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lastRenderedPageBreak/>
        <w:t>Currently (February 2021), no funding proposals are accepted.</w:t>
      </w:r>
      <w:r w:rsidRPr="00713968">
        <w:rPr>
          <w:rFonts w:eastAsia="Liberation Sans" w:cs="Liberation Sans"/>
          <w:color w:val="000000"/>
          <w:vertAlign w:val="superscript"/>
        </w:rPr>
        <w:footnoteReference w:id="345"/>
      </w:r>
    </w:p>
    <w:p w14:paraId="421CC293" w14:textId="5D0BAF7C" w:rsidR="009364C2" w:rsidRDefault="009364C2" w:rsidP="009A76FB">
      <w:pPr>
        <w:ind w:left="0"/>
        <w:rPr>
          <w:rFonts w:eastAsia="Liberation Sans" w:cs="Liberation Sans"/>
          <w:color w:val="000000"/>
        </w:rPr>
      </w:pPr>
    </w:p>
    <w:p w14:paraId="0000034F" w14:textId="77777777" w:rsidR="00605349" w:rsidRPr="00713968" w:rsidRDefault="00C00F8E" w:rsidP="0039065B">
      <w:pPr>
        <w:pStyle w:val="Heading2"/>
        <w:numPr>
          <w:ilvl w:val="1"/>
          <w:numId w:val="1"/>
        </w:numPr>
        <w:ind w:left="737" w:hanging="737"/>
        <w:rPr>
          <w:rFonts w:ascii="Verdana" w:hAnsi="Verdana"/>
        </w:rPr>
      </w:pPr>
      <w:bookmarkStart w:id="56" w:name="_Toc89302751"/>
      <w:r w:rsidRPr="00713968">
        <w:rPr>
          <w:rFonts w:ascii="Verdana" w:hAnsi="Verdana"/>
        </w:rPr>
        <w:t>Funding from technology endowment funds</w:t>
      </w:r>
      <w:bookmarkEnd w:id="56"/>
    </w:p>
    <w:p w14:paraId="00000351" w14:textId="77777777" w:rsidR="00605349" w:rsidRPr="00713968" w:rsidRDefault="00C00F8E" w:rsidP="0039065B">
      <w:pPr>
        <w:pStyle w:val="Heading3"/>
        <w:numPr>
          <w:ilvl w:val="2"/>
          <w:numId w:val="1"/>
        </w:numPr>
        <w:ind w:left="737" w:hanging="737"/>
        <w:rPr>
          <w:rFonts w:ascii="Verdana" w:hAnsi="Verdana"/>
        </w:rPr>
      </w:pPr>
      <w:bookmarkStart w:id="57" w:name="_Toc89302752"/>
      <w:r w:rsidRPr="00713968">
        <w:rPr>
          <w:rFonts w:ascii="Verdana" w:hAnsi="Verdana"/>
        </w:rPr>
        <w:t>NLnet Foundation</w:t>
      </w:r>
      <w:bookmarkEnd w:id="57"/>
    </w:p>
    <w:p w14:paraId="00000353" w14:textId="4A72D6F3" w:rsidR="00605349" w:rsidRPr="00713968" w:rsidRDefault="009364C2">
      <w:pPr>
        <w:pBdr>
          <w:top w:val="nil"/>
          <w:left w:val="nil"/>
          <w:bottom w:val="nil"/>
          <w:right w:val="nil"/>
          <w:between w:val="nil"/>
        </w:pBdr>
        <w:rPr>
          <w:rFonts w:eastAsia="Liberation Sans" w:cs="Liberation Sans"/>
          <w:color w:val="000000"/>
        </w:rPr>
      </w:pPr>
      <w:r>
        <w:rPr>
          <w:rFonts w:eastAsia="Liberation Sans" w:cs="Liberation Sans"/>
        </w:rPr>
        <w:t xml:space="preserve">The </w:t>
      </w:r>
      <w:r w:rsidR="00C00F8E" w:rsidRPr="009364C2">
        <w:rPr>
          <w:rFonts w:eastAsia="Liberation Sans" w:cs="Liberation Sans"/>
        </w:rPr>
        <w:t>NLnet Foundation</w:t>
      </w:r>
      <w:r w:rsidR="00C00F8E" w:rsidRPr="00713968">
        <w:rPr>
          <w:rFonts w:eastAsia="Liberation Sans" w:cs="Liberation Sans"/>
          <w:color w:val="000000"/>
          <w:vertAlign w:val="superscript"/>
        </w:rPr>
        <w:footnoteReference w:id="346"/>
      </w:r>
      <w:r w:rsidR="00C00F8E" w:rsidRPr="00713968">
        <w:rPr>
          <w:rFonts w:eastAsia="Liberation Sans" w:cs="Liberation Sans"/>
          <w:color w:val="000000"/>
        </w:rPr>
        <w:t xml:space="preserve"> is a recognised philanthropic foundation making grants to "stimulate strategic technology research and development in the area of computer networking and the internet. NLnet looks at impact, so while projects may revolve around new technologies they can also focus on improving existing technology, encouraging new applications of existing technology or dissemination of relevant knowledge. The current focus is twofold: on strengthtening the position of the individual user on the internet and on improving the overall security of the internet."</w:t>
      </w:r>
      <w:r w:rsidR="00C00F8E" w:rsidRPr="00713968">
        <w:rPr>
          <w:rFonts w:eastAsia="Liberation Sans" w:cs="Liberation Sans"/>
          <w:color w:val="000000"/>
          <w:vertAlign w:val="superscript"/>
        </w:rPr>
        <w:footnoteReference w:id="347"/>
      </w:r>
    </w:p>
    <w:p w14:paraId="00000355" w14:textId="47E1B640" w:rsidR="00605349"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NLnet is independent, and all projects are based on open standards, open-source software, hardware and content.</w:t>
      </w:r>
      <w:r w:rsidRPr="00713968">
        <w:rPr>
          <w:rFonts w:eastAsia="Liberation Sans" w:cs="Liberation Sans"/>
          <w:color w:val="000000"/>
          <w:vertAlign w:val="superscript"/>
        </w:rPr>
        <w:footnoteReference w:id="348"/>
      </w:r>
      <w:r w:rsidRPr="00713968">
        <w:rPr>
          <w:rFonts w:eastAsia="Liberation Sans" w:cs="Liberation Sans"/>
          <w:color w:val="000000"/>
        </w:rPr>
        <w:t xml:space="preserve"> </w:t>
      </w:r>
      <w:r w:rsidRPr="00713968">
        <w:rPr>
          <w:rFonts w:eastAsia="Liberation Sans" w:cs="Liberation Sans"/>
          <w:color w:val="000000"/>
          <w:vertAlign w:val="superscript"/>
        </w:rPr>
        <w:footnoteReference w:id="349"/>
      </w:r>
    </w:p>
    <w:p w14:paraId="3919A199" w14:textId="217CC03E" w:rsidR="003330B3" w:rsidRDefault="003330B3">
      <w:pPr>
        <w:pBdr>
          <w:top w:val="nil"/>
          <w:left w:val="nil"/>
          <w:bottom w:val="nil"/>
          <w:right w:val="nil"/>
          <w:between w:val="nil"/>
        </w:pBdr>
        <w:rPr>
          <w:rFonts w:eastAsia="Liberation Sans" w:cs="Liberation Sans"/>
          <w:color w:val="000000"/>
        </w:rPr>
      </w:pPr>
      <w:r w:rsidRPr="003330B3">
        <w:rPr>
          <w:rFonts w:eastAsia="Liberation Sans" w:cs="Liberation Sans"/>
          <w:noProof/>
          <w:color w:val="000000"/>
          <w:lang w:bidi="ar-SA"/>
        </w:rPr>
        <mc:AlternateContent>
          <mc:Choice Requires="wps">
            <w:drawing>
              <wp:inline distT="0" distB="0" distL="0" distR="0" wp14:anchorId="5156430A" wp14:editId="409A678A">
                <wp:extent cx="5268351" cy="1404620"/>
                <wp:effectExtent l="0" t="0" r="27940" b="12700"/>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8351" cy="1404620"/>
                        </a:xfrm>
                        <a:prstGeom prst="rect">
                          <a:avLst/>
                        </a:prstGeom>
                        <a:solidFill>
                          <a:srgbClr val="FFFFFF"/>
                        </a:solidFill>
                        <a:ln w="9525">
                          <a:solidFill>
                            <a:srgbClr val="000000"/>
                          </a:solidFill>
                          <a:miter lim="800000"/>
                          <a:headEnd/>
                          <a:tailEnd/>
                        </a:ln>
                      </wps:spPr>
                      <wps:txbx>
                        <w:txbxContent>
                          <w:p w14:paraId="6A09B8DD" w14:textId="0DE01B70" w:rsidR="00852AB8" w:rsidRDefault="00852AB8" w:rsidP="00516107">
                            <w:pPr>
                              <w:pBdr>
                                <w:top w:val="nil"/>
                                <w:left w:val="nil"/>
                                <w:bottom w:val="nil"/>
                                <w:right w:val="nil"/>
                                <w:between w:val="nil"/>
                              </w:pBdr>
                              <w:ind w:left="0"/>
                              <w:rPr>
                                <w:rFonts w:eastAsia="Liberation Sans" w:cs="Liberation Sans"/>
                                <w:b/>
                                <w:color w:val="000000"/>
                                <w:sz w:val="18"/>
                                <w:szCs w:val="18"/>
                              </w:rPr>
                            </w:pPr>
                            <w:r>
                              <w:rPr>
                                <w:rFonts w:eastAsia="Liberation Sans" w:cs="Liberation Sans"/>
                                <w:b/>
                                <w:color w:val="000000"/>
                                <w:sz w:val="18"/>
                                <w:szCs w:val="18"/>
                              </w:rPr>
                              <w:t>NLNet Foundation</w:t>
                            </w:r>
                          </w:p>
                          <w:p w14:paraId="758092E8" w14:textId="1561F53C" w:rsidR="00852AB8" w:rsidRPr="00516107" w:rsidRDefault="00852AB8" w:rsidP="0039065B">
                            <w:pPr>
                              <w:numPr>
                                <w:ilvl w:val="0"/>
                                <w:numId w:val="68"/>
                              </w:numPr>
                              <w:pBdr>
                                <w:top w:val="nil"/>
                                <w:left w:val="nil"/>
                                <w:bottom w:val="nil"/>
                                <w:right w:val="nil"/>
                                <w:between w:val="nil"/>
                              </w:pBdr>
                              <w:rPr>
                                <w:color w:val="000000"/>
                                <w:sz w:val="18"/>
                                <w:szCs w:val="18"/>
                              </w:rPr>
                            </w:pPr>
                            <w:r w:rsidRPr="00516107">
                              <w:rPr>
                                <w:rFonts w:eastAsia="Liberation Sans" w:cs="Liberation Sans"/>
                                <w:b/>
                                <w:color w:val="000000"/>
                                <w:sz w:val="18"/>
                                <w:szCs w:val="18"/>
                              </w:rPr>
                              <w:t xml:space="preserve">vision/aims: </w:t>
                            </w:r>
                            <w:r w:rsidRPr="00516107">
                              <w:rPr>
                                <w:rFonts w:eastAsia="Liberation Sans" w:cs="Liberation Sans"/>
                                <w:color w:val="000000"/>
                                <w:sz w:val="18"/>
                                <w:szCs w:val="18"/>
                              </w:rPr>
                              <w:t>stimulating strategic technology research and development in the area of computer networking and the internet;</w:t>
                            </w:r>
                            <w:r>
                              <w:rPr>
                                <w:rFonts w:eastAsia="Liberation Sans" w:cs="Liberation Sans"/>
                                <w:color w:val="000000"/>
                                <w:sz w:val="18"/>
                                <w:szCs w:val="18"/>
                              </w:rPr>
                              <w:t xml:space="preserve"> </w:t>
                            </w:r>
                            <w:r w:rsidRPr="00516107">
                              <w:rPr>
                                <w:rFonts w:eastAsia="Liberation Sans" w:cs="Liberation Sans"/>
                                <w:color w:val="000000"/>
                                <w:sz w:val="18"/>
                                <w:szCs w:val="18"/>
                              </w:rPr>
                              <w:t>current focus on strengthtening the position of the individual user on the internet and on improving the overal security of the internet;</w:t>
                            </w:r>
                          </w:p>
                          <w:p w14:paraId="2F4291BA" w14:textId="05BD12BB" w:rsidR="00852AB8" w:rsidRPr="003330B3" w:rsidRDefault="00852AB8" w:rsidP="0039065B">
                            <w:pPr>
                              <w:numPr>
                                <w:ilvl w:val="0"/>
                                <w:numId w:val="68"/>
                              </w:numPr>
                              <w:pBdr>
                                <w:top w:val="nil"/>
                                <w:left w:val="nil"/>
                                <w:bottom w:val="nil"/>
                                <w:right w:val="nil"/>
                                <w:between w:val="nil"/>
                              </w:pBdr>
                              <w:rPr>
                                <w:color w:val="000000"/>
                                <w:sz w:val="18"/>
                                <w:szCs w:val="18"/>
                              </w:rPr>
                            </w:pPr>
                            <w:r w:rsidRPr="003330B3">
                              <w:rPr>
                                <w:rFonts w:eastAsia="Liberation Sans" w:cs="Liberation Sans"/>
                                <w:b/>
                                <w:color w:val="000000"/>
                                <w:sz w:val="18"/>
                                <w:szCs w:val="18"/>
                              </w:rPr>
                              <w:t>model:</w:t>
                            </w:r>
                            <w:r w:rsidRPr="003330B3">
                              <w:rPr>
                                <w:rFonts w:eastAsia="Liberation Sans" w:cs="Liberation Sans"/>
                                <w:color w:val="000000"/>
                                <w:sz w:val="18"/>
                                <w:szCs w:val="18"/>
                              </w:rPr>
                              <w:t xml:space="preserve"> a recognised philanthropic non-profit foundation;</w:t>
                            </w:r>
                            <w:r>
                              <w:rPr>
                                <w:rFonts w:eastAsia="Liberation Sans" w:cs="Liberation Sans"/>
                                <w:color w:val="000000"/>
                                <w:sz w:val="18"/>
                                <w:szCs w:val="18"/>
                              </w:rPr>
                              <w:t xml:space="preserve"> </w:t>
                            </w:r>
                            <w:r w:rsidRPr="003330B3">
                              <w:rPr>
                                <w:rFonts w:eastAsia="Liberation Sans" w:cs="Liberation Sans"/>
                                <w:color w:val="000000"/>
                                <w:sz w:val="18"/>
                                <w:szCs w:val="18"/>
                              </w:rPr>
                              <w:t xml:space="preserve">legally: a foundation with </w:t>
                            </w:r>
                            <w:hyperlink r:id="rId193">
                              <w:r w:rsidRPr="003330B3">
                                <w:rPr>
                                  <w:rFonts w:eastAsia="Liberation Sans" w:cs="Liberation Sans"/>
                                  <w:color w:val="000080"/>
                                  <w:sz w:val="18"/>
                                  <w:szCs w:val="18"/>
                                  <w:u w:val="single"/>
                                </w:rPr>
                                <w:t>ANBI status</w:t>
                              </w:r>
                            </w:hyperlink>
                            <w:r w:rsidRPr="003330B3">
                              <w:rPr>
                                <w:rFonts w:eastAsia="Liberation Sans" w:cs="Liberation Sans"/>
                                <w:color w:val="000000"/>
                                <w:sz w:val="18"/>
                                <w:szCs w:val="18"/>
                              </w:rPr>
                              <w:t xml:space="preserve"> (the Dutch legal entity type for a public benefit organisation with tax benefits, compare the </w:t>
                            </w:r>
                            <w:hyperlink r:id="rId194">
                              <w:r w:rsidRPr="003330B3">
                                <w:rPr>
                                  <w:rFonts w:eastAsia="Liberation Sans" w:cs="Liberation Sans"/>
                                  <w:color w:val="000080"/>
                                  <w:sz w:val="18"/>
                                  <w:szCs w:val="18"/>
                                  <w:u w:val="single"/>
                                </w:rPr>
                                <w:t>US 501(c)(3) type</w:t>
                              </w:r>
                            </w:hyperlink>
                            <w:r w:rsidRPr="003330B3">
                              <w:rPr>
                                <w:rFonts w:eastAsia="Liberation Sans" w:cs="Liberation Sans"/>
                                <w:color w:val="000000"/>
                                <w:sz w:val="18"/>
                                <w:szCs w:val="18"/>
                              </w:rPr>
                              <w:t>);</w:t>
                            </w:r>
                          </w:p>
                          <w:p w14:paraId="27DD60F1" w14:textId="77777777" w:rsidR="00852AB8" w:rsidRPr="00516107" w:rsidRDefault="00852AB8" w:rsidP="0039065B">
                            <w:pPr>
                              <w:pStyle w:val="ListParagraph"/>
                              <w:numPr>
                                <w:ilvl w:val="0"/>
                                <w:numId w:val="68"/>
                              </w:numPr>
                              <w:pBdr>
                                <w:top w:val="nil"/>
                                <w:left w:val="nil"/>
                                <w:bottom w:val="nil"/>
                                <w:right w:val="nil"/>
                                <w:between w:val="nil"/>
                              </w:pBdr>
                              <w:rPr>
                                <w:color w:val="000000"/>
                                <w:sz w:val="18"/>
                                <w:szCs w:val="18"/>
                              </w:rPr>
                            </w:pPr>
                            <w:r w:rsidRPr="00516107">
                              <w:rPr>
                                <w:rFonts w:eastAsia="Liberation Sans" w:cs="Liberation Sans"/>
                                <w:b/>
                                <w:color w:val="000000"/>
                                <w:sz w:val="18"/>
                                <w:szCs w:val="18"/>
                              </w:rPr>
                              <w:t>grants:</w:t>
                            </w:r>
                            <w:r w:rsidRPr="00516107">
                              <w:rPr>
                                <w:rFonts w:eastAsia="Liberation Sans" w:cs="Liberation Sans"/>
                                <w:color w:val="000000"/>
                                <w:sz w:val="18"/>
                                <w:szCs w:val="18"/>
                              </w:rPr>
                              <w:t xml:space="preserve"> focuses on micro-grants for "small, independent projects supporting independent researchers and developers";</w:t>
                            </w:r>
                          </w:p>
                          <w:p w14:paraId="72DCC541" w14:textId="77777777" w:rsidR="00852AB8" w:rsidRPr="00516107" w:rsidRDefault="00852AB8" w:rsidP="0039065B">
                            <w:pPr>
                              <w:pStyle w:val="ListParagraph"/>
                              <w:numPr>
                                <w:ilvl w:val="0"/>
                                <w:numId w:val="68"/>
                              </w:numPr>
                              <w:pBdr>
                                <w:top w:val="nil"/>
                                <w:left w:val="nil"/>
                                <w:bottom w:val="nil"/>
                                <w:right w:val="nil"/>
                                <w:between w:val="nil"/>
                              </w:pBdr>
                              <w:rPr>
                                <w:color w:val="000000"/>
                                <w:sz w:val="18"/>
                                <w:szCs w:val="18"/>
                              </w:rPr>
                            </w:pPr>
                            <w:r w:rsidRPr="00516107">
                              <w:rPr>
                                <w:rFonts w:eastAsia="Liberation Sans" w:cs="Liberation Sans"/>
                                <w:b/>
                                <w:color w:val="000000"/>
                                <w:sz w:val="18"/>
                                <w:szCs w:val="18"/>
                              </w:rPr>
                              <w:t>geographical target:</w:t>
                            </w:r>
                            <w:r w:rsidRPr="00516107">
                              <w:rPr>
                                <w:rFonts w:eastAsia="Liberation Sans" w:cs="Liberation Sans"/>
                                <w:color w:val="000000"/>
                                <w:sz w:val="18"/>
                                <w:szCs w:val="18"/>
                              </w:rPr>
                              <w:t xml:space="preserve"> worldwide;</w:t>
                            </w:r>
                          </w:p>
                          <w:p w14:paraId="794A64D9" w14:textId="44378B21" w:rsidR="00852AB8" w:rsidRPr="00516107" w:rsidRDefault="00852AB8" w:rsidP="0039065B">
                            <w:pPr>
                              <w:pStyle w:val="ListParagraph"/>
                              <w:numPr>
                                <w:ilvl w:val="0"/>
                                <w:numId w:val="68"/>
                              </w:numPr>
                              <w:pBdr>
                                <w:top w:val="nil"/>
                                <w:left w:val="nil"/>
                                <w:bottom w:val="nil"/>
                                <w:right w:val="nil"/>
                                <w:between w:val="nil"/>
                              </w:pBdr>
                              <w:rPr>
                                <w:color w:val="000000"/>
                                <w:sz w:val="18"/>
                                <w:szCs w:val="18"/>
                              </w:rPr>
                            </w:pPr>
                            <w:r w:rsidRPr="00516107">
                              <w:rPr>
                                <w:rFonts w:eastAsia="Liberation Sans" w:cs="Liberation Sans"/>
                                <w:b/>
                                <w:color w:val="000000"/>
                                <w:sz w:val="18"/>
                                <w:szCs w:val="18"/>
                              </w:rPr>
                              <w:t>application process:</w:t>
                            </w:r>
                            <w:r w:rsidRPr="00516107">
                              <w:rPr>
                                <w:rFonts w:eastAsia="Liberation Sans" w:cs="Liberation Sans"/>
                                <w:color w:val="000000"/>
                                <w:sz w:val="18"/>
                                <w:szCs w:val="18"/>
                              </w:rPr>
                              <w:t xml:space="preserve"> lightweight, through an elaborate web form;</w:t>
                            </w:r>
                            <w:r w:rsidRPr="003330B3">
                              <w:rPr>
                                <w:vertAlign w:val="superscript"/>
                              </w:rPr>
                              <w:footnoteRef/>
                            </w:r>
                            <w:r w:rsidRPr="00516107">
                              <w:rPr>
                                <w:rFonts w:eastAsia="Liberation Sans" w:cs="Liberation Sans"/>
                                <w:color w:val="000000"/>
                                <w:sz w:val="18"/>
                                <w:szCs w:val="18"/>
                              </w:rPr>
                              <w:t xml:space="preserve"> submitters wil hear back within a few days after the deadline; in 2019 NLnet received in total 743 project proposals, of which 162 requests were at least partially funded;</w:t>
                            </w:r>
                          </w:p>
                          <w:p w14:paraId="360BBF7C" w14:textId="77777777" w:rsidR="00852AB8" w:rsidRPr="00516107" w:rsidRDefault="00852AB8" w:rsidP="0039065B">
                            <w:pPr>
                              <w:pStyle w:val="ListParagraph"/>
                              <w:numPr>
                                <w:ilvl w:val="0"/>
                                <w:numId w:val="68"/>
                              </w:numPr>
                              <w:pBdr>
                                <w:top w:val="nil"/>
                                <w:left w:val="nil"/>
                                <w:bottom w:val="nil"/>
                                <w:right w:val="nil"/>
                                <w:between w:val="nil"/>
                              </w:pBdr>
                              <w:rPr>
                                <w:color w:val="000000"/>
                                <w:sz w:val="18"/>
                                <w:szCs w:val="18"/>
                              </w:rPr>
                            </w:pPr>
                            <w:r w:rsidRPr="00516107">
                              <w:rPr>
                                <w:rFonts w:eastAsia="Liberation Sans" w:cs="Liberation Sans"/>
                                <w:b/>
                                <w:color w:val="000000"/>
                                <w:sz w:val="18"/>
                                <w:szCs w:val="18"/>
                              </w:rPr>
                              <w:t>disbursement:</w:t>
                            </w:r>
                            <w:r w:rsidRPr="00516107">
                              <w:rPr>
                                <w:rFonts w:eastAsia="Liberation Sans" w:cs="Liberation Sans"/>
                                <w:color w:val="000000"/>
                                <w:sz w:val="18"/>
                                <w:szCs w:val="18"/>
                              </w:rPr>
                              <w:t xml:space="preserve"> smaller projects can be up and running in 6-9 weeks;</w:t>
                            </w:r>
                          </w:p>
                          <w:p w14:paraId="7BBDCC30" w14:textId="77777777" w:rsidR="00852AB8" w:rsidRPr="00516107" w:rsidRDefault="00852AB8" w:rsidP="0039065B">
                            <w:pPr>
                              <w:pStyle w:val="ListParagraph"/>
                              <w:numPr>
                                <w:ilvl w:val="0"/>
                                <w:numId w:val="68"/>
                              </w:numPr>
                              <w:pBdr>
                                <w:top w:val="nil"/>
                                <w:left w:val="nil"/>
                                <w:bottom w:val="nil"/>
                                <w:right w:val="nil"/>
                                <w:between w:val="nil"/>
                              </w:pBdr>
                              <w:rPr>
                                <w:color w:val="000000"/>
                                <w:sz w:val="18"/>
                                <w:szCs w:val="18"/>
                              </w:rPr>
                            </w:pPr>
                            <w:r w:rsidRPr="00516107">
                              <w:rPr>
                                <w:rFonts w:eastAsia="Liberation Sans" w:cs="Liberation Sans"/>
                                <w:b/>
                                <w:color w:val="000000"/>
                                <w:sz w:val="18"/>
                                <w:szCs w:val="18"/>
                              </w:rPr>
                              <w:t>base:</w:t>
                            </w:r>
                            <w:r w:rsidRPr="00516107">
                              <w:rPr>
                                <w:rFonts w:eastAsia="Liberation Sans" w:cs="Liberation Sans"/>
                                <w:color w:val="000000"/>
                                <w:sz w:val="18"/>
                                <w:szCs w:val="18"/>
                              </w:rPr>
                              <w:t xml:space="preserve"> The Netherlands;</w:t>
                            </w:r>
                          </w:p>
                          <w:p w14:paraId="3B4F4CF7" w14:textId="77777777" w:rsidR="00852AB8" w:rsidRPr="00DF098C" w:rsidRDefault="00852AB8" w:rsidP="0039065B">
                            <w:pPr>
                              <w:pStyle w:val="ListParagraph"/>
                              <w:numPr>
                                <w:ilvl w:val="0"/>
                                <w:numId w:val="68"/>
                              </w:numPr>
                              <w:pBdr>
                                <w:top w:val="nil"/>
                                <w:left w:val="nil"/>
                                <w:bottom w:val="nil"/>
                                <w:right w:val="nil"/>
                                <w:between w:val="nil"/>
                              </w:pBdr>
                              <w:rPr>
                                <w:color w:val="000000"/>
                                <w:sz w:val="18"/>
                                <w:szCs w:val="18"/>
                              </w:rPr>
                            </w:pPr>
                            <w:r w:rsidRPr="00DF098C">
                              <w:rPr>
                                <w:rFonts w:eastAsia="Liberation Sans" w:cs="Liberation Sans"/>
                                <w:b/>
                                <w:color w:val="000000"/>
                                <w:sz w:val="18"/>
                                <w:szCs w:val="18"/>
                              </w:rPr>
                              <w:t>website:</w:t>
                            </w:r>
                            <w:r w:rsidRPr="00DF098C">
                              <w:rPr>
                                <w:rFonts w:eastAsia="Liberation Sans" w:cs="Liberation Sans"/>
                                <w:color w:val="000000"/>
                                <w:sz w:val="18"/>
                                <w:szCs w:val="18"/>
                              </w:rPr>
                              <w:t xml:space="preserve"> </w:t>
                            </w:r>
                            <w:hyperlink r:id="rId195">
                              <w:r w:rsidRPr="00DF098C">
                                <w:rPr>
                                  <w:rStyle w:val="Hyperlink"/>
                                  <w:sz w:val="18"/>
                                  <w:szCs w:val="18"/>
                                </w:rPr>
                                <w:t>https://nlnet.nl/</w:t>
                              </w:r>
                            </w:hyperlink>
                          </w:p>
                          <w:p w14:paraId="6C487F90" w14:textId="77777777" w:rsidR="00852AB8" w:rsidRPr="00DF098C" w:rsidRDefault="00852AB8" w:rsidP="0039065B">
                            <w:pPr>
                              <w:pStyle w:val="ListParagraph"/>
                              <w:numPr>
                                <w:ilvl w:val="0"/>
                                <w:numId w:val="68"/>
                              </w:numPr>
                              <w:pBdr>
                                <w:top w:val="nil"/>
                                <w:left w:val="nil"/>
                                <w:bottom w:val="nil"/>
                                <w:right w:val="nil"/>
                                <w:between w:val="nil"/>
                              </w:pBdr>
                              <w:rPr>
                                <w:color w:val="000000"/>
                                <w:sz w:val="18"/>
                                <w:szCs w:val="18"/>
                                <w:lang w:val="it-IT"/>
                              </w:rPr>
                            </w:pPr>
                            <w:r w:rsidRPr="00DF098C">
                              <w:rPr>
                                <w:rFonts w:eastAsia="Liberation Sans" w:cs="Liberation Sans"/>
                                <w:b/>
                                <w:color w:val="000000"/>
                                <w:sz w:val="18"/>
                                <w:szCs w:val="18"/>
                                <w:lang w:val="it-IT"/>
                              </w:rPr>
                              <w:t>Wikipedia:</w:t>
                            </w:r>
                            <w:r w:rsidRPr="00DF098C">
                              <w:rPr>
                                <w:rFonts w:eastAsia="Liberation Sans" w:cs="Liberation Sans"/>
                                <w:color w:val="000000"/>
                                <w:sz w:val="18"/>
                                <w:szCs w:val="18"/>
                                <w:lang w:val="it-IT"/>
                              </w:rPr>
                              <w:t xml:space="preserve"> </w:t>
                            </w:r>
                            <w:hyperlink r:id="rId196">
                              <w:r w:rsidRPr="00DF098C">
                                <w:rPr>
                                  <w:rStyle w:val="Hyperlink"/>
                                  <w:sz w:val="18"/>
                                  <w:szCs w:val="18"/>
                                </w:rPr>
                                <w:t>https://en.wikipedia.org/wiki/NLnet</w:t>
                              </w:r>
                            </w:hyperlink>
                          </w:p>
                        </w:txbxContent>
                      </wps:txbx>
                      <wps:bodyPr rot="0" vert="horz" wrap="square" lIns="91440" tIns="45720" rIns="91440" bIns="45720" anchor="t" anchorCtr="0">
                        <a:spAutoFit/>
                      </wps:bodyPr>
                    </wps:wsp>
                  </a:graphicData>
                </a:graphic>
              </wp:inline>
            </w:drawing>
          </mc:Choice>
          <mc:Fallback>
            <w:pict>
              <v:shape w14:anchorId="5156430A" id="_x0000_s1033" type="#_x0000_t202" style="width:414.85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">
                <v:textbox style="mso-fit-shape-to-text:t">
                  <w:txbxContent>
                    <w:p w14:paraId="6A09B8DD" w14:textId="0DE01B70" w:rsidR="00852AB8" w:rsidRDefault="00852AB8" w:rsidP="00516107">
                      <w:pPr>
                        <w:pBdr>
                          <w:top w:val="nil"/>
                          <w:left w:val="nil"/>
                          <w:bottom w:val="nil"/>
                          <w:right w:val="nil"/>
                          <w:between w:val="nil"/>
                        </w:pBdr>
                        <w:ind w:left="0"/>
                        <w:rPr>
                          <w:rFonts w:eastAsia="Liberation Sans" w:cs="Liberation Sans"/>
                          <w:b/>
                          <w:color w:val="000000"/>
                          <w:sz w:val="18"/>
                          <w:szCs w:val="18"/>
                        </w:rPr>
                      </w:pPr>
                      <w:r>
                        <w:rPr>
                          <w:rFonts w:eastAsia="Liberation Sans" w:cs="Liberation Sans"/>
                          <w:b/>
                          <w:color w:val="000000"/>
                          <w:sz w:val="18"/>
                          <w:szCs w:val="18"/>
                        </w:rPr>
                        <w:t>NLNet Foundation</w:t>
                      </w:r>
                    </w:p>
                    <w:p w14:paraId="758092E8" w14:textId="1561F53C" w:rsidR="00852AB8" w:rsidRPr="00516107" w:rsidRDefault="00852AB8" w:rsidP="0039065B">
                      <w:pPr>
                        <w:numPr>
                          <w:ilvl w:val="0"/>
                          <w:numId w:val="68"/>
                        </w:numPr>
                        <w:pBdr>
                          <w:top w:val="nil"/>
                          <w:left w:val="nil"/>
                          <w:bottom w:val="nil"/>
                          <w:right w:val="nil"/>
                          <w:between w:val="nil"/>
                        </w:pBdr>
                        <w:rPr>
                          <w:color w:val="000000"/>
                          <w:sz w:val="18"/>
                          <w:szCs w:val="18"/>
                        </w:rPr>
                      </w:pPr>
                      <w:r w:rsidRPr="00516107">
                        <w:rPr>
                          <w:rFonts w:eastAsia="Liberation Sans" w:cs="Liberation Sans"/>
                          <w:b/>
                          <w:color w:val="000000"/>
                          <w:sz w:val="18"/>
                          <w:szCs w:val="18"/>
                        </w:rPr>
                        <w:t xml:space="preserve">vision/aims: </w:t>
                      </w:r>
                      <w:r w:rsidRPr="00516107">
                        <w:rPr>
                          <w:rFonts w:eastAsia="Liberation Sans" w:cs="Liberation Sans"/>
                          <w:color w:val="000000"/>
                          <w:sz w:val="18"/>
                          <w:szCs w:val="18"/>
                        </w:rPr>
                        <w:t>stimulating strategic technology research and development in the area of computer networking and the internet;</w:t>
                      </w:r>
                      <w:r>
                        <w:rPr>
                          <w:rFonts w:eastAsia="Liberation Sans" w:cs="Liberation Sans"/>
                          <w:color w:val="000000"/>
                          <w:sz w:val="18"/>
                          <w:szCs w:val="18"/>
                        </w:rPr>
                        <w:t xml:space="preserve"> </w:t>
                      </w:r>
                      <w:r w:rsidRPr="00516107">
                        <w:rPr>
                          <w:rFonts w:eastAsia="Liberation Sans" w:cs="Liberation Sans"/>
                          <w:color w:val="000000"/>
                          <w:sz w:val="18"/>
                          <w:szCs w:val="18"/>
                        </w:rPr>
                        <w:t>current focus on strengthtening the position of the individual user on the internet and on improving the overal security of the internet;</w:t>
                      </w:r>
                    </w:p>
                    <w:p w14:paraId="2F4291BA" w14:textId="05BD12BB" w:rsidR="00852AB8" w:rsidRPr="003330B3" w:rsidRDefault="00852AB8" w:rsidP="0039065B">
                      <w:pPr>
                        <w:numPr>
                          <w:ilvl w:val="0"/>
                          <w:numId w:val="68"/>
                        </w:numPr>
                        <w:pBdr>
                          <w:top w:val="nil"/>
                          <w:left w:val="nil"/>
                          <w:bottom w:val="nil"/>
                          <w:right w:val="nil"/>
                          <w:between w:val="nil"/>
                        </w:pBdr>
                        <w:rPr>
                          <w:color w:val="000000"/>
                          <w:sz w:val="18"/>
                          <w:szCs w:val="18"/>
                        </w:rPr>
                      </w:pPr>
                      <w:r w:rsidRPr="003330B3">
                        <w:rPr>
                          <w:rFonts w:eastAsia="Liberation Sans" w:cs="Liberation Sans"/>
                          <w:b/>
                          <w:color w:val="000000"/>
                          <w:sz w:val="18"/>
                          <w:szCs w:val="18"/>
                        </w:rPr>
                        <w:t>model:</w:t>
                      </w:r>
                      <w:r w:rsidRPr="003330B3">
                        <w:rPr>
                          <w:rFonts w:eastAsia="Liberation Sans" w:cs="Liberation Sans"/>
                          <w:color w:val="000000"/>
                          <w:sz w:val="18"/>
                          <w:szCs w:val="18"/>
                        </w:rPr>
                        <w:t xml:space="preserve"> a recognised philanthropic non-profit foundation;</w:t>
                      </w:r>
                      <w:r>
                        <w:rPr>
                          <w:rFonts w:eastAsia="Liberation Sans" w:cs="Liberation Sans"/>
                          <w:color w:val="000000"/>
                          <w:sz w:val="18"/>
                          <w:szCs w:val="18"/>
                        </w:rPr>
                        <w:t xml:space="preserve"> </w:t>
                      </w:r>
                      <w:r w:rsidRPr="003330B3">
                        <w:rPr>
                          <w:rFonts w:eastAsia="Liberation Sans" w:cs="Liberation Sans"/>
                          <w:color w:val="000000"/>
                          <w:sz w:val="18"/>
                          <w:szCs w:val="18"/>
                        </w:rPr>
                        <w:t xml:space="preserve">legally: a foundation with </w:t>
                      </w:r>
                      <w:hyperlink r:id="rId197">
                        <w:r w:rsidRPr="003330B3">
                          <w:rPr>
                            <w:rFonts w:eastAsia="Liberation Sans" w:cs="Liberation Sans"/>
                            <w:color w:val="000080"/>
                            <w:sz w:val="18"/>
                            <w:szCs w:val="18"/>
                            <w:u w:val="single"/>
                          </w:rPr>
                          <w:t>ANBI status</w:t>
                        </w:r>
                      </w:hyperlink>
                      <w:r w:rsidRPr="003330B3">
                        <w:rPr>
                          <w:rFonts w:eastAsia="Liberation Sans" w:cs="Liberation Sans"/>
                          <w:color w:val="000000"/>
                          <w:sz w:val="18"/>
                          <w:szCs w:val="18"/>
                        </w:rPr>
                        <w:t xml:space="preserve"> (the Dutch legal entity type for a public benefit organisation with tax benefits, compare the </w:t>
                      </w:r>
                      <w:hyperlink r:id="rId198">
                        <w:r w:rsidRPr="003330B3">
                          <w:rPr>
                            <w:rFonts w:eastAsia="Liberation Sans" w:cs="Liberation Sans"/>
                            <w:color w:val="000080"/>
                            <w:sz w:val="18"/>
                            <w:szCs w:val="18"/>
                            <w:u w:val="single"/>
                          </w:rPr>
                          <w:t>US 501(c)(3) type</w:t>
                        </w:r>
                      </w:hyperlink>
                      <w:r w:rsidRPr="003330B3">
                        <w:rPr>
                          <w:rFonts w:eastAsia="Liberation Sans" w:cs="Liberation Sans"/>
                          <w:color w:val="000000"/>
                          <w:sz w:val="18"/>
                          <w:szCs w:val="18"/>
                        </w:rPr>
                        <w:t>);</w:t>
                      </w:r>
                    </w:p>
                    <w:p w14:paraId="27DD60F1" w14:textId="77777777" w:rsidR="00852AB8" w:rsidRPr="00516107" w:rsidRDefault="00852AB8" w:rsidP="0039065B">
                      <w:pPr>
                        <w:pStyle w:val="ListParagraph"/>
                        <w:numPr>
                          <w:ilvl w:val="0"/>
                          <w:numId w:val="68"/>
                        </w:numPr>
                        <w:pBdr>
                          <w:top w:val="nil"/>
                          <w:left w:val="nil"/>
                          <w:bottom w:val="nil"/>
                          <w:right w:val="nil"/>
                          <w:between w:val="nil"/>
                        </w:pBdr>
                        <w:rPr>
                          <w:color w:val="000000"/>
                          <w:sz w:val="18"/>
                          <w:szCs w:val="18"/>
                        </w:rPr>
                      </w:pPr>
                      <w:r w:rsidRPr="00516107">
                        <w:rPr>
                          <w:rFonts w:eastAsia="Liberation Sans" w:cs="Liberation Sans"/>
                          <w:b/>
                          <w:color w:val="000000"/>
                          <w:sz w:val="18"/>
                          <w:szCs w:val="18"/>
                        </w:rPr>
                        <w:t>grants:</w:t>
                      </w:r>
                      <w:r w:rsidRPr="00516107">
                        <w:rPr>
                          <w:rFonts w:eastAsia="Liberation Sans" w:cs="Liberation Sans"/>
                          <w:color w:val="000000"/>
                          <w:sz w:val="18"/>
                          <w:szCs w:val="18"/>
                        </w:rPr>
                        <w:t xml:space="preserve"> focuses on micro-grants for "small, independent projects supporting independent researchers and developers";</w:t>
                      </w:r>
                    </w:p>
                    <w:p w14:paraId="72DCC541" w14:textId="77777777" w:rsidR="00852AB8" w:rsidRPr="00516107" w:rsidRDefault="00852AB8" w:rsidP="0039065B">
                      <w:pPr>
                        <w:pStyle w:val="ListParagraph"/>
                        <w:numPr>
                          <w:ilvl w:val="0"/>
                          <w:numId w:val="68"/>
                        </w:numPr>
                        <w:pBdr>
                          <w:top w:val="nil"/>
                          <w:left w:val="nil"/>
                          <w:bottom w:val="nil"/>
                          <w:right w:val="nil"/>
                          <w:between w:val="nil"/>
                        </w:pBdr>
                        <w:rPr>
                          <w:color w:val="000000"/>
                          <w:sz w:val="18"/>
                          <w:szCs w:val="18"/>
                        </w:rPr>
                      </w:pPr>
                      <w:r w:rsidRPr="00516107">
                        <w:rPr>
                          <w:rFonts w:eastAsia="Liberation Sans" w:cs="Liberation Sans"/>
                          <w:b/>
                          <w:color w:val="000000"/>
                          <w:sz w:val="18"/>
                          <w:szCs w:val="18"/>
                        </w:rPr>
                        <w:t>geographical target:</w:t>
                      </w:r>
                      <w:r w:rsidRPr="00516107">
                        <w:rPr>
                          <w:rFonts w:eastAsia="Liberation Sans" w:cs="Liberation Sans"/>
                          <w:color w:val="000000"/>
                          <w:sz w:val="18"/>
                          <w:szCs w:val="18"/>
                        </w:rPr>
                        <w:t xml:space="preserve"> worldwide;</w:t>
                      </w:r>
                    </w:p>
                    <w:p w14:paraId="794A64D9" w14:textId="44378B21" w:rsidR="00852AB8" w:rsidRPr="00516107" w:rsidRDefault="00852AB8" w:rsidP="0039065B">
                      <w:pPr>
                        <w:pStyle w:val="ListParagraph"/>
                        <w:numPr>
                          <w:ilvl w:val="0"/>
                          <w:numId w:val="68"/>
                        </w:numPr>
                        <w:pBdr>
                          <w:top w:val="nil"/>
                          <w:left w:val="nil"/>
                          <w:bottom w:val="nil"/>
                          <w:right w:val="nil"/>
                          <w:between w:val="nil"/>
                        </w:pBdr>
                        <w:rPr>
                          <w:color w:val="000000"/>
                          <w:sz w:val="18"/>
                          <w:szCs w:val="18"/>
                        </w:rPr>
                      </w:pPr>
                      <w:r w:rsidRPr="00516107">
                        <w:rPr>
                          <w:rFonts w:eastAsia="Liberation Sans" w:cs="Liberation Sans"/>
                          <w:b/>
                          <w:color w:val="000000"/>
                          <w:sz w:val="18"/>
                          <w:szCs w:val="18"/>
                        </w:rPr>
                        <w:t>application process:</w:t>
                      </w:r>
                      <w:r w:rsidRPr="00516107">
                        <w:rPr>
                          <w:rFonts w:eastAsia="Liberation Sans" w:cs="Liberation Sans"/>
                          <w:color w:val="000000"/>
                          <w:sz w:val="18"/>
                          <w:szCs w:val="18"/>
                        </w:rPr>
                        <w:t xml:space="preserve"> lightweight, through an elaborate web form;</w:t>
                      </w:r>
                      <w:r w:rsidRPr="003330B3">
                        <w:rPr>
                          <w:vertAlign w:val="superscript"/>
                        </w:rPr>
                        <w:footnoteRef/>
                      </w:r>
                      <w:r w:rsidRPr="00516107">
                        <w:rPr>
                          <w:rFonts w:eastAsia="Liberation Sans" w:cs="Liberation Sans"/>
                          <w:color w:val="000000"/>
                          <w:sz w:val="18"/>
                          <w:szCs w:val="18"/>
                        </w:rPr>
                        <w:t xml:space="preserve"> submitters wil hear back within a few days after the deadline; in 2019 NLnet received in total 743 project proposals, of which 162 requests were at least partially funded;</w:t>
                      </w:r>
                    </w:p>
                    <w:p w14:paraId="360BBF7C" w14:textId="77777777" w:rsidR="00852AB8" w:rsidRPr="00516107" w:rsidRDefault="00852AB8" w:rsidP="0039065B">
                      <w:pPr>
                        <w:pStyle w:val="ListParagraph"/>
                        <w:numPr>
                          <w:ilvl w:val="0"/>
                          <w:numId w:val="68"/>
                        </w:numPr>
                        <w:pBdr>
                          <w:top w:val="nil"/>
                          <w:left w:val="nil"/>
                          <w:bottom w:val="nil"/>
                          <w:right w:val="nil"/>
                          <w:between w:val="nil"/>
                        </w:pBdr>
                        <w:rPr>
                          <w:color w:val="000000"/>
                          <w:sz w:val="18"/>
                          <w:szCs w:val="18"/>
                        </w:rPr>
                      </w:pPr>
                      <w:r w:rsidRPr="00516107">
                        <w:rPr>
                          <w:rFonts w:eastAsia="Liberation Sans" w:cs="Liberation Sans"/>
                          <w:b/>
                          <w:color w:val="000000"/>
                          <w:sz w:val="18"/>
                          <w:szCs w:val="18"/>
                        </w:rPr>
                        <w:t>disbursement:</w:t>
                      </w:r>
                      <w:r w:rsidRPr="00516107">
                        <w:rPr>
                          <w:rFonts w:eastAsia="Liberation Sans" w:cs="Liberation Sans"/>
                          <w:color w:val="000000"/>
                          <w:sz w:val="18"/>
                          <w:szCs w:val="18"/>
                        </w:rPr>
                        <w:t xml:space="preserve"> smaller projects can be up and running in 6-9 weeks;</w:t>
                      </w:r>
                    </w:p>
                    <w:p w14:paraId="7BBDCC30" w14:textId="77777777" w:rsidR="00852AB8" w:rsidRPr="00516107" w:rsidRDefault="00852AB8" w:rsidP="0039065B">
                      <w:pPr>
                        <w:pStyle w:val="ListParagraph"/>
                        <w:numPr>
                          <w:ilvl w:val="0"/>
                          <w:numId w:val="68"/>
                        </w:numPr>
                        <w:pBdr>
                          <w:top w:val="nil"/>
                          <w:left w:val="nil"/>
                          <w:bottom w:val="nil"/>
                          <w:right w:val="nil"/>
                          <w:between w:val="nil"/>
                        </w:pBdr>
                        <w:rPr>
                          <w:color w:val="000000"/>
                          <w:sz w:val="18"/>
                          <w:szCs w:val="18"/>
                        </w:rPr>
                      </w:pPr>
                      <w:r w:rsidRPr="00516107">
                        <w:rPr>
                          <w:rFonts w:eastAsia="Liberation Sans" w:cs="Liberation Sans"/>
                          <w:b/>
                          <w:color w:val="000000"/>
                          <w:sz w:val="18"/>
                          <w:szCs w:val="18"/>
                        </w:rPr>
                        <w:t>base:</w:t>
                      </w:r>
                      <w:r w:rsidRPr="00516107">
                        <w:rPr>
                          <w:rFonts w:eastAsia="Liberation Sans" w:cs="Liberation Sans"/>
                          <w:color w:val="000000"/>
                          <w:sz w:val="18"/>
                          <w:szCs w:val="18"/>
                        </w:rPr>
                        <w:t xml:space="preserve"> The Netherlands;</w:t>
                      </w:r>
                    </w:p>
                    <w:p w14:paraId="3B4F4CF7" w14:textId="77777777" w:rsidR="00852AB8" w:rsidRPr="00DF098C" w:rsidRDefault="00852AB8" w:rsidP="0039065B">
                      <w:pPr>
                        <w:pStyle w:val="ListParagraph"/>
                        <w:numPr>
                          <w:ilvl w:val="0"/>
                          <w:numId w:val="68"/>
                        </w:numPr>
                        <w:pBdr>
                          <w:top w:val="nil"/>
                          <w:left w:val="nil"/>
                          <w:bottom w:val="nil"/>
                          <w:right w:val="nil"/>
                          <w:between w:val="nil"/>
                        </w:pBdr>
                        <w:rPr>
                          <w:color w:val="000000"/>
                          <w:sz w:val="18"/>
                          <w:szCs w:val="18"/>
                        </w:rPr>
                      </w:pPr>
                      <w:r w:rsidRPr="00DF098C">
                        <w:rPr>
                          <w:rFonts w:eastAsia="Liberation Sans" w:cs="Liberation Sans"/>
                          <w:b/>
                          <w:color w:val="000000"/>
                          <w:sz w:val="18"/>
                          <w:szCs w:val="18"/>
                        </w:rPr>
                        <w:t>website:</w:t>
                      </w:r>
                      <w:r w:rsidRPr="00DF098C">
                        <w:rPr>
                          <w:rFonts w:eastAsia="Liberation Sans" w:cs="Liberation Sans"/>
                          <w:color w:val="000000"/>
                          <w:sz w:val="18"/>
                          <w:szCs w:val="18"/>
                        </w:rPr>
                        <w:t xml:space="preserve"> </w:t>
                      </w:r>
                      <w:hyperlink r:id="rId199">
                        <w:r w:rsidRPr="00DF098C">
                          <w:rPr>
                            <w:rStyle w:val="Hyperlink"/>
                            <w:sz w:val="18"/>
                            <w:szCs w:val="18"/>
                          </w:rPr>
                          <w:t>https://nlnet.nl/</w:t>
                        </w:r>
                      </w:hyperlink>
                    </w:p>
                    <w:p w14:paraId="6C487F90" w14:textId="77777777" w:rsidR="00852AB8" w:rsidRPr="00DF098C" w:rsidRDefault="00852AB8" w:rsidP="0039065B">
                      <w:pPr>
                        <w:pStyle w:val="ListParagraph"/>
                        <w:numPr>
                          <w:ilvl w:val="0"/>
                          <w:numId w:val="68"/>
                        </w:numPr>
                        <w:pBdr>
                          <w:top w:val="nil"/>
                          <w:left w:val="nil"/>
                          <w:bottom w:val="nil"/>
                          <w:right w:val="nil"/>
                          <w:between w:val="nil"/>
                        </w:pBdr>
                        <w:rPr>
                          <w:color w:val="000000"/>
                          <w:sz w:val="18"/>
                          <w:szCs w:val="18"/>
                          <w:lang w:val="it-IT"/>
                        </w:rPr>
                      </w:pPr>
                      <w:r w:rsidRPr="00DF098C">
                        <w:rPr>
                          <w:rFonts w:eastAsia="Liberation Sans" w:cs="Liberation Sans"/>
                          <w:b/>
                          <w:color w:val="000000"/>
                          <w:sz w:val="18"/>
                          <w:szCs w:val="18"/>
                          <w:lang w:val="it-IT"/>
                        </w:rPr>
                        <w:t>Wikipedia:</w:t>
                      </w:r>
                      <w:r w:rsidRPr="00DF098C">
                        <w:rPr>
                          <w:rFonts w:eastAsia="Liberation Sans" w:cs="Liberation Sans"/>
                          <w:color w:val="000000"/>
                          <w:sz w:val="18"/>
                          <w:szCs w:val="18"/>
                          <w:lang w:val="it-IT"/>
                        </w:rPr>
                        <w:t xml:space="preserve"> </w:t>
                      </w:r>
                      <w:hyperlink r:id="rId200">
                        <w:r w:rsidRPr="00DF098C">
                          <w:rPr>
                            <w:rStyle w:val="Hyperlink"/>
                            <w:sz w:val="18"/>
                            <w:szCs w:val="18"/>
                          </w:rPr>
                          <w:t>https://en.wikipedia.org/wiki/NLnet</w:t>
                        </w:r>
                      </w:hyperlink>
                    </w:p>
                  </w:txbxContent>
                </v:textbox>
                <w10:anchorlock/>
              </v:shape>
            </w:pict>
          </mc:Fallback>
        </mc:AlternateContent>
      </w:r>
    </w:p>
    <w:p w14:paraId="00000357" w14:textId="77777777" w:rsidR="00605349" w:rsidRPr="00713968" w:rsidRDefault="00C00F8E" w:rsidP="0039065B">
      <w:pPr>
        <w:pStyle w:val="Heading4"/>
        <w:numPr>
          <w:ilvl w:val="3"/>
          <w:numId w:val="1"/>
        </w:numPr>
        <w:ind w:left="1587" w:hanging="1587"/>
      </w:pPr>
      <w:bookmarkStart w:id="58" w:name="_Toc89302753"/>
      <w:r w:rsidRPr="00713968">
        <w:t>Origins</w:t>
      </w:r>
      <w:bookmarkEnd w:id="58"/>
    </w:p>
    <w:p w14:paraId="00000359"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 xml:space="preserve">NLnet's origins date back to the 1980s, when it created the first </w:t>
      </w:r>
      <w:hyperlink r:id="rId201">
        <w:r w:rsidRPr="00713968">
          <w:rPr>
            <w:rFonts w:eastAsia="Liberation Sans" w:cs="Liberation Sans"/>
            <w:color w:val="000080"/>
            <w:u w:val="single"/>
          </w:rPr>
          <w:t>Unix</w:t>
        </w:r>
      </w:hyperlink>
      <w:r w:rsidRPr="00713968">
        <w:rPr>
          <w:rFonts w:eastAsia="Liberation Sans" w:cs="Liberation Sans"/>
          <w:color w:val="000000"/>
        </w:rPr>
        <w:t>/internet network in the Netherlands and subsequently in Europe. In 1997, when this European Unix Network (</w:t>
      </w:r>
      <w:hyperlink r:id="rId202">
        <w:r w:rsidRPr="00713968">
          <w:rPr>
            <w:rFonts w:eastAsia="Liberation Sans" w:cs="Liberation Sans"/>
            <w:color w:val="000080"/>
            <w:u w:val="single"/>
          </w:rPr>
          <w:t>EUnet</w:t>
        </w:r>
      </w:hyperlink>
      <w:r w:rsidRPr="00713968">
        <w:rPr>
          <w:rFonts w:eastAsia="Liberation Sans" w:cs="Liberation Sans"/>
          <w:color w:val="000000"/>
        </w:rPr>
        <w:t xml:space="preserve">) had evolved into a fully commercial operation, all commercial activities were sold to </w:t>
      </w:r>
      <w:hyperlink r:id="rId203">
        <w:r w:rsidRPr="00713968">
          <w:rPr>
            <w:rFonts w:eastAsia="Liberation Sans" w:cs="Liberation Sans"/>
            <w:color w:val="000080"/>
            <w:u w:val="single"/>
          </w:rPr>
          <w:t>UUNET</w:t>
        </w:r>
      </w:hyperlink>
      <w:r w:rsidRPr="00713968">
        <w:rPr>
          <w:rFonts w:eastAsia="Liberation Sans" w:cs="Liberation Sans"/>
          <w:color w:val="000000"/>
        </w:rPr>
        <w:t xml:space="preserve"> (the internet subsidiary of </w:t>
      </w:r>
      <w:hyperlink r:id="rId204">
        <w:r w:rsidRPr="00713968">
          <w:rPr>
            <w:rFonts w:eastAsia="Liberation Sans" w:cs="Liberation Sans"/>
            <w:color w:val="000080"/>
            <w:u w:val="single"/>
          </w:rPr>
          <w:t>WorldCom</w:t>
        </w:r>
      </w:hyperlink>
      <w:r w:rsidRPr="00713968">
        <w:rPr>
          <w:rFonts w:eastAsia="Liberation Sans" w:cs="Liberation Sans"/>
          <w:color w:val="000000"/>
        </w:rPr>
        <w:t xml:space="preserve">), which after a series of acquisitions and mergers ended up in today's </w:t>
      </w:r>
      <w:hyperlink r:id="rId205">
        <w:r w:rsidRPr="00713968">
          <w:rPr>
            <w:rFonts w:eastAsia="Liberation Sans" w:cs="Liberation Sans"/>
            <w:color w:val="000080"/>
            <w:u w:val="single"/>
          </w:rPr>
          <w:t>Verizon</w:t>
        </w:r>
      </w:hyperlink>
      <w:r w:rsidRPr="00713968">
        <w:rPr>
          <w:rFonts w:eastAsia="Liberation Sans" w:cs="Liberation Sans"/>
          <w:color w:val="000000"/>
        </w:rPr>
        <w:t>.</w:t>
      </w:r>
      <w:r w:rsidRPr="00713968">
        <w:rPr>
          <w:rFonts w:eastAsia="Liberation Sans" w:cs="Liberation Sans"/>
          <w:color w:val="000000"/>
          <w:vertAlign w:val="superscript"/>
        </w:rPr>
        <w:footnoteReference w:id="350"/>
      </w:r>
    </w:p>
    <w:p w14:paraId="0000035B"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 xml:space="preserve">EUnet was decisive in the adoption of the </w:t>
      </w:r>
      <w:hyperlink r:id="rId206">
        <w:r w:rsidRPr="00713968">
          <w:rPr>
            <w:rFonts w:eastAsia="Liberation Sans" w:cs="Liberation Sans"/>
            <w:color w:val="000080"/>
            <w:u w:val="single"/>
          </w:rPr>
          <w:t>internet protocol suite</w:t>
        </w:r>
      </w:hyperlink>
      <w:r w:rsidRPr="00713968">
        <w:rPr>
          <w:rFonts w:eastAsia="Liberation Sans" w:cs="Liberation Sans"/>
          <w:color w:val="000000"/>
        </w:rPr>
        <w:t xml:space="preserve"> in Europe. The same can be said about the Amsterdam Internet Exchange (</w:t>
      </w:r>
      <w:hyperlink r:id="rId207">
        <w:r w:rsidRPr="00713968">
          <w:rPr>
            <w:rFonts w:eastAsia="Liberation Sans" w:cs="Liberation Sans"/>
            <w:color w:val="000080"/>
            <w:u w:val="single"/>
          </w:rPr>
          <w:t>AMS-IX</w:t>
        </w:r>
      </w:hyperlink>
      <w:r w:rsidRPr="00713968">
        <w:rPr>
          <w:rFonts w:eastAsia="Liberation Sans" w:cs="Liberation Sans"/>
          <w:color w:val="000000"/>
        </w:rPr>
        <w:t xml:space="preserve">), currently the </w:t>
      </w:r>
      <w:r w:rsidRPr="00713968">
        <w:rPr>
          <w:rFonts w:eastAsia="Liberation Sans" w:cs="Liberation Sans"/>
          <w:color w:val="000000"/>
        </w:rPr>
        <w:lastRenderedPageBreak/>
        <w:t>third-largest internet exchange point in size,</w:t>
      </w:r>
      <w:r w:rsidRPr="00713968">
        <w:rPr>
          <w:rFonts w:eastAsia="Liberation Sans" w:cs="Liberation Sans"/>
          <w:color w:val="000000"/>
          <w:vertAlign w:val="superscript"/>
        </w:rPr>
        <w:footnoteReference w:id="351"/>
      </w:r>
      <w:r w:rsidRPr="00713968">
        <w:rPr>
          <w:rFonts w:eastAsia="Liberation Sans" w:cs="Liberation Sans"/>
          <w:color w:val="000000"/>
        </w:rPr>
        <w:t xml:space="preserve"> after the Brazil Internet Exchange (IX.br) and Deutscher Commercial Internet Exchange (DE-CIX).</w:t>
      </w:r>
      <w:r w:rsidRPr="00713968">
        <w:rPr>
          <w:rFonts w:eastAsia="Liberation Sans" w:cs="Liberation Sans"/>
          <w:color w:val="000000"/>
          <w:vertAlign w:val="superscript"/>
        </w:rPr>
        <w:footnoteReference w:id="352"/>
      </w:r>
    </w:p>
    <w:p w14:paraId="0000035D" w14:textId="77777777" w:rsidR="00605349" w:rsidRPr="00713968" w:rsidRDefault="00C00F8E" w:rsidP="0039065B">
      <w:pPr>
        <w:pStyle w:val="Heading4"/>
        <w:numPr>
          <w:ilvl w:val="3"/>
          <w:numId w:val="1"/>
        </w:numPr>
        <w:ind w:left="1587" w:hanging="1587"/>
      </w:pPr>
      <w:bookmarkStart w:id="59" w:name="_Toc89302754"/>
      <w:r w:rsidRPr="00713968">
        <w:t>Funding sources</w:t>
      </w:r>
      <w:bookmarkEnd w:id="59"/>
    </w:p>
    <w:p w14:paraId="0000035F"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NLnet Foundation used to be an endowment fund, but it no longer is. It lost its principal sum of about 28 million EUR in the global financial crisis of 2008. Before that, the Foundation was able to hand out grant worth about 2 million EUR in total each year.</w:t>
      </w:r>
      <w:r w:rsidRPr="00713968">
        <w:rPr>
          <w:rFonts w:eastAsia="Liberation Sans" w:cs="Liberation Sans"/>
          <w:color w:val="000000"/>
          <w:vertAlign w:val="superscript"/>
        </w:rPr>
        <w:footnoteReference w:id="353"/>
      </w:r>
    </w:p>
    <w:p w14:paraId="00000361"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After the loss of the endowment (and its continuity), the Foundation repositioned itself as a funding service provider, offering services such as:</w:t>
      </w:r>
      <w:r w:rsidRPr="00713968">
        <w:rPr>
          <w:rFonts w:eastAsia="Liberation Sans" w:cs="Liberation Sans"/>
          <w:color w:val="000000"/>
          <w:vertAlign w:val="superscript"/>
        </w:rPr>
        <w:footnoteReference w:id="354"/>
      </w:r>
    </w:p>
    <w:p w14:paraId="00000362" w14:textId="63737810" w:rsidR="00605349" w:rsidRPr="00713968" w:rsidRDefault="00C00F8E" w:rsidP="0039065B">
      <w:pPr>
        <w:numPr>
          <w:ilvl w:val="0"/>
          <w:numId w:val="65"/>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subgranting (compare the Prototype Fund, see section &lt;A.1.4&gt;), typically for a fee of 10</w:t>
      </w:r>
      <w:r w:rsidR="008B7FD1" w:rsidRPr="00713968">
        <w:rPr>
          <w:rFonts w:eastAsia="Liberation Sans" w:cs="Liberation Sans"/>
          <w:color w:val="000000"/>
        </w:rPr>
        <w:t>%</w:t>
      </w:r>
      <w:r w:rsidRPr="00713968">
        <w:rPr>
          <w:rFonts w:eastAsia="Liberation Sans" w:cs="Liberation Sans"/>
          <w:color w:val="000000"/>
        </w:rPr>
        <w:t>, including:</w:t>
      </w:r>
    </w:p>
    <w:p w14:paraId="00000363" w14:textId="77777777" w:rsidR="00605349" w:rsidRPr="00713968" w:rsidRDefault="00C00F8E" w:rsidP="0039065B">
      <w:pPr>
        <w:numPr>
          <w:ilvl w:val="1"/>
          <w:numId w:val="66"/>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application reviews,</w:t>
      </w:r>
    </w:p>
    <w:p w14:paraId="00000364" w14:textId="77777777" w:rsidR="00605349" w:rsidRPr="00713968" w:rsidRDefault="00C00F8E" w:rsidP="0039065B">
      <w:pPr>
        <w:numPr>
          <w:ilvl w:val="1"/>
          <w:numId w:val="66"/>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quality assurance,</w:t>
      </w:r>
    </w:p>
    <w:p w14:paraId="00000365" w14:textId="7CCA3B72" w:rsidR="00605349" w:rsidRPr="00713968" w:rsidRDefault="00C00F8E" w:rsidP="0039065B">
      <w:pPr>
        <w:numPr>
          <w:ilvl w:val="1"/>
          <w:numId w:val="66"/>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intermediating between parties</w:t>
      </w:r>
      <w:r w:rsidR="008502AD">
        <w:rPr>
          <w:rFonts w:eastAsia="Liberation Sans" w:cs="Liberation Sans"/>
          <w:color w:val="000000"/>
        </w:rPr>
        <w:t>, such as</w:t>
      </w:r>
      <w:r w:rsidR="008502AD" w:rsidRPr="00713968">
        <w:rPr>
          <w:rFonts w:eastAsia="Liberation Sans" w:cs="Liberation Sans"/>
          <w:color w:val="000000"/>
        </w:rPr>
        <w:t xml:space="preserve"> the Electronic Frontier Foundation (</w:t>
      </w:r>
      <w:hyperlink r:id="rId208">
        <w:r w:rsidR="008502AD" w:rsidRPr="00713968">
          <w:rPr>
            <w:rFonts w:eastAsia="Liberation Sans" w:cs="Liberation Sans"/>
            <w:color w:val="000080"/>
            <w:u w:val="single"/>
          </w:rPr>
          <w:t>EFF</w:t>
        </w:r>
      </w:hyperlink>
      <w:r w:rsidR="008502AD" w:rsidRPr="00713968">
        <w:rPr>
          <w:rFonts w:eastAsia="Liberation Sans" w:cs="Liberation Sans"/>
          <w:color w:val="000000"/>
        </w:rPr>
        <w:t xml:space="preserve">) </w:t>
      </w:r>
      <w:r w:rsidR="00A60756">
        <w:rPr>
          <w:rFonts w:eastAsia="Liberation Sans" w:cs="Liberation Sans"/>
          <w:color w:val="000000"/>
        </w:rPr>
        <w:t xml:space="preserve">that </w:t>
      </w:r>
      <w:r w:rsidR="008502AD" w:rsidRPr="00713968">
        <w:rPr>
          <w:rFonts w:eastAsia="Liberation Sans" w:cs="Liberation Sans"/>
          <w:color w:val="000000"/>
        </w:rPr>
        <w:t>does not accept grants directly from governments;</w:t>
      </w:r>
      <w:r w:rsidRPr="00713968">
        <w:rPr>
          <w:rFonts w:eastAsia="Liberation Sans" w:cs="Liberation Sans"/>
          <w:color w:val="000000"/>
        </w:rPr>
        <w:t>;</w:t>
      </w:r>
    </w:p>
    <w:p w14:paraId="00000368" w14:textId="4480A678" w:rsidR="00605349" w:rsidRPr="00A60756" w:rsidRDefault="00C00F8E" w:rsidP="0039065B">
      <w:pPr>
        <w:numPr>
          <w:ilvl w:val="0"/>
          <w:numId w:val="65"/>
        </w:numPr>
        <w:pBdr>
          <w:top w:val="nil"/>
          <w:left w:val="nil"/>
          <w:bottom w:val="nil"/>
          <w:right w:val="nil"/>
          <w:between w:val="nil"/>
        </w:pBdr>
        <w:rPr>
          <w:rFonts w:eastAsia="Liberation Sans" w:cs="Liberation Sans"/>
          <w:color w:val="000000"/>
        </w:rPr>
      </w:pPr>
      <w:r w:rsidRPr="00A60756">
        <w:rPr>
          <w:rFonts w:eastAsia="Liberation Sans" w:cs="Liberation Sans"/>
          <w:color w:val="000000"/>
        </w:rPr>
        <w:t>organising the back-end for funding programmes,</w:t>
      </w:r>
      <w:r w:rsidR="00A60756">
        <w:rPr>
          <w:rFonts w:eastAsia="Liberation Sans" w:cs="Liberation Sans"/>
          <w:color w:val="000000"/>
        </w:rPr>
        <w:t xml:space="preserve"> </w:t>
      </w:r>
      <w:r w:rsidRPr="00A60756">
        <w:rPr>
          <w:rFonts w:eastAsia="Liberation Sans" w:cs="Liberation Sans"/>
          <w:color w:val="000000"/>
        </w:rPr>
        <w:t xml:space="preserve">in collaboration with the </w:t>
      </w:r>
      <w:hyperlink r:id="rId209">
        <w:r w:rsidRPr="00A60756">
          <w:rPr>
            <w:rFonts w:eastAsia="Liberation Sans" w:cs="Liberation Sans"/>
            <w:color w:val="000000"/>
          </w:rPr>
          <w:t>Software Freedom Conservancy</w:t>
        </w:r>
      </w:hyperlink>
      <w:r w:rsidRPr="00A60756">
        <w:rPr>
          <w:rFonts w:eastAsia="Liberation Sans" w:cs="Liberation Sans"/>
          <w:color w:val="000000"/>
        </w:rPr>
        <w:t>; and</w:t>
      </w:r>
    </w:p>
    <w:p w14:paraId="00000369" w14:textId="71371D69" w:rsidR="00605349" w:rsidRPr="00713968" w:rsidRDefault="00C00F8E" w:rsidP="0039065B">
      <w:pPr>
        <w:numPr>
          <w:ilvl w:val="0"/>
          <w:numId w:val="65"/>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collaborati</w:t>
      </w:r>
      <w:r w:rsidR="00A60756">
        <w:rPr>
          <w:rFonts w:eastAsia="Liberation Sans" w:cs="Liberation Sans"/>
          <w:color w:val="000000"/>
        </w:rPr>
        <w:t>ng</w:t>
      </w:r>
      <w:r w:rsidRPr="00713968">
        <w:rPr>
          <w:rFonts w:eastAsia="Liberation Sans" w:cs="Liberation Sans"/>
          <w:color w:val="000000"/>
        </w:rPr>
        <w:t xml:space="preserve"> with other organisations.</w:t>
      </w:r>
    </w:p>
    <w:p w14:paraId="0000036B"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Current funding comes from individuals and private and public organisations,</w:t>
      </w:r>
      <w:r w:rsidRPr="00713968">
        <w:rPr>
          <w:rFonts w:eastAsia="Liberation Sans" w:cs="Liberation Sans"/>
          <w:color w:val="000000"/>
          <w:vertAlign w:val="superscript"/>
        </w:rPr>
        <w:footnoteReference w:id="355"/>
      </w:r>
      <w:r w:rsidRPr="00713968">
        <w:rPr>
          <w:rFonts w:eastAsia="Liberation Sans" w:cs="Liberation Sans"/>
          <w:color w:val="000000"/>
        </w:rPr>
        <w:t xml:space="preserve"> through donations, legacies, collaborative funding and subgranting mechanisms.</w:t>
      </w:r>
      <w:r w:rsidRPr="00713968">
        <w:rPr>
          <w:rFonts w:eastAsia="Liberation Sans" w:cs="Liberation Sans"/>
          <w:color w:val="000000"/>
          <w:vertAlign w:val="superscript"/>
        </w:rPr>
        <w:footnoteReference w:id="356"/>
      </w:r>
    </w:p>
    <w:p w14:paraId="0000036D"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From the 2019 annual report:</w:t>
      </w:r>
      <w:r w:rsidRPr="00713968">
        <w:rPr>
          <w:rFonts w:eastAsia="Liberation Sans" w:cs="Liberation Sans"/>
          <w:color w:val="000000"/>
          <w:vertAlign w:val="superscript"/>
        </w:rPr>
        <w:footnoteReference w:id="357"/>
      </w:r>
    </w:p>
    <w:p w14:paraId="0000036F" w14:textId="24F148FD" w:rsidR="00605349" w:rsidRPr="00713968" w:rsidRDefault="003330B3" w:rsidP="003330B3">
      <w:pPr>
        <w:pBdr>
          <w:top w:val="nil"/>
          <w:left w:val="nil"/>
          <w:bottom w:val="nil"/>
          <w:right w:val="nil"/>
          <w:between w:val="nil"/>
        </w:pBdr>
        <w:spacing w:after="120"/>
        <w:ind w:left="720"/>
        <w:rPr>
          <w:color w:val="000000"/>
        </w:rPr>
      </w:pPr>
      <w:r>
        <w:rPr>
          <w:color w:val="000000"/>
        </w:rPr>
        <w:t>“</w:t>
      </w:r>
      <w:r w:rsidR="00C00F8E" w:rsidRPr="003330B3">
        <w:rPr>
          <w:i/>
          <w:iCs/>
          <w:color w:val="000000"/>
        </w:rPr>
        <w:t>In 2019 we received grants and donations from other foundations like Vietsch Foundation,</w:t>
      </w:r>
      <w:r w:rsidR="00C00F8E" w:rsidRPr="003330B3">
        <w:rPr>
          <w:i/>
          <w:iCs/>
          <w:color w:val="000000"/>
          <w:vertAlign w:val="superscript"/>
        </w:rPr>
        <w:footnoteReference w:id="358"/>
      </w:r>
      <w:r w:rsidR="00C00F8E" w:rsidRPr="003330B3">
        <w:rPr>
          <w:i/>
          <w:iCs/>
          <w:color w:val="000000"/>
        </w:rPr>
        <w:t xml:space="preserve"> various international research networks, from NCSC</w:t>
      </w:r>
      <w:r w:rsidR="00C00F8E" w:rsidRPr="003330B3">
        <w:rPr>
          <w:i/>
          <w:iCs/>
          <w:color w:val="000000"/>
          <w:vertAlign w:val="superscript"/>
        </w:rPr>
        <w:footnoteReference w:id="359"/>
      </w:r>
      <w:r w:rsidR="00C00F8E" w:rsidRPr="003330B3">
        <w:rPr>
          <w:i/>
          <w:iCs/>
          <w:color w:val="000000"/>
        </w:rPr>
        <w:t xml:space="preserve"> and from Radically Open Security,</w:t>
      </w:r>
      <w:r w:rsidR="00C00F8E" w:rsidRPr="003330B3">
        <w:rPr>
          <w:i/>
          <w:iCs/>
          <w:color w:val="000000"/>
          <w:vertAlign w:val="superscript"/>
        </w:rPr>
        <w:footnoteReference w:id="360"/>
      </w:r>
      <w:r w:rsidR="00C00F8E" w:rsidRPr="003330B3">
        <w:rPr>
          <w:i/>
          <w:iCs/>
          <w:color w:val="000000"/>
        </w:rPr>
        <w:t xml:space="preserve"> the not-for-profit security company that volunteered to act as a fiscal fundraising entity for NLnet. Work also continued within the Internet Hardening Fund,</w:t>
      </w:r>
      <w:r w:rsidR="00C00F8E" w:rsidRPr="003330B3">
        <w:rPr>
          <w:i/>
          <w:iCs/>
          <w:color w:val="000000"/>
          <w:vertAlign w:val="superscript"/>
        </w:rPr>
        <w:footnoteReference w:id="361"/>
      </w:r>
      <w:r w:rsidR="00C00F8E" w:rsidRPr="003330B3">
        <w:rPr>
          <w:i/>
          <w:iCs/>
          <w:color w:val="000000"/>
        </w:rPr>
        <w:t xml:space="preserve"> supported by the Netherlands Ministry of Economic Affairs. We continued our fruitful cooperation with The Commons Conservancy,</w:t>
      </w:r>
      <w:r w:rsidR="00C00F8E" w:rsidRPr="003330B3">
        <w:rPr>
          <w:i/>
          <w:iCs/>
          <w:color w:val="000000"/>
          <w:vertAlign w:val="superscript"/>
        </w:rPr>
        <w:footnoteReference w:id="362"/>
      </w:r>
      <w:r w:rsidR="00C00F8E" w:rsidRPr="003330B3">
        <w:rPr>
          <w:i/>
          <w:iCs/>
          <w:color w:val="000000"/>
        </w:rPr>
        <w:t xml:space="preserve"> together with the European association of research networks </w:t>
      </w:r>
      <w:hyperlink r:id="rId210">
        <w:r w:rsidR="00C00F8E" w:rsidRPr="003330B3">
          <w:rPr>
            <w:i/>
            <w:iCs/>
            <w:color w:val="000080"/>
            <w:u w:val="single"/>
          </w:rPr>
          <w:t>GÉANT</w:t>
        </w:r>
      </w:hyperlink>
      <w:r w:rsidR="00C00F8E" w:rsidRPr="003330B3">
        <w:rPr>
          <w:i/>
          <w:iCs/>
          <w:color w:val="000000"/>
        </w:rPr>
        <w:t xml:space="preserve"> (and its members) and our subsidiary The Commons Caretakers.</w:t>
      </w:r>
      <w:r>
        <w:rPr>
          <w:color w:val="000000"/>
        </w:rPr>
        <w:t>”</w:t>
      </w:r>
    </w:p>
    <w:p w14:paraId="00000371"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 xml:space="preserve">NLnet will "happily accept donations in any form that makes sense (including hardware and services) or any currency (even digital ones)." In addition to </w:t>
      </w:r>
      <w:r w:rsidRPr="00713968">
        <w:rPr>
          <w:rFonts w:eastAsia="Liberation Sans" w:cs="Liberation Sans"/>
          <w:color w:val="000000"/>
        </w:rPr>
        <w:lastRenderedPageBreak/>
        <w:t>PayPal/creditcards and bank transfers, it also accepts several types of cryptocurrencies.</w:t>
      </w:r>
      <w:r w:rsidRPr="00713968">
        <w:rPr>
          <w:rFonts w:eastAsia="Liberation Sans" w:cs="Liberation Sans"/>
          <w:color w:val="000000"/>
          <w:vertAlign w:val="superscript"/>
        </w:rPr>
        <w:footnoteReference w:id="363"/>
      </w:r>
      <w:r w:rsidRPr="00713968">
        <w:rPr>
          <w:rFonts w:eastAsia="Liberation Sans" w:cs="Liberation Sans"/>
          <w:color w:val="000000"/>
        </w:rPr>
        <w:t xml:space="preserve"> </w:t>
      </w:r>
      <w:r w:rsidRPr="00713968">
        <w:rPr>
          <w:rFonts w:eastAsia="Liberation Sans" w:cs="Liberation Sans"/>
          <w:color w:val="000000"/>
          <w:vertAlign w:val="superscript"/>
        </w:rPr>
        <w:footnoteReference w:id="364"/>
      </w:r>
    </w:p>
    <w:p w14:paraId="00000373" w14:textId="77777777" w:rsidR="00605349" w:rsidRPr="00713968" w:rsidRDefault="00C00F8E" w:rsidP="0039065B">
      <w:pPr>
        <w:pStyle w:val="Heading4"/>
        <w:numPr>
          <w:ilvl w:val="3"/>
          <w:numId w:val="1"/>
        </w:numPr>
        <w:ind w:left="1587" w:hanging="1587"/>
      </w:pPr>
      <w:bookmarkStart w:id="60" w:name="_Toc89302755"/>
      <w:r w:rsidRPr="00713968">
        <w:t>Programmes and grants</w:t>
      </w:r>
      <w:bookmarkEnd w:id="60"/>
    </w:p>
    <w:p w14:paraId="00000375" w14:textId="15A335C9"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NLnet focuses on micro-grants for "small, independent projects supporting independent researchers and developers. NLnet can fund or co-fund various types of projects, such as software development or standards efforts. NLnet does not require 'matching' for projects and may decide to fund 100</w:t>
      </w:r>
      <w:r w:rsidR="008B7FD1" w:rsidRPr="00713968">
        <w:rPr>
          <w:rFonts w:eastAsia="Liberation Sans" w:cs="Liberation Sans"/>
          <w:color w:val="000000"/>
        </w:rPr>
        <w:t>%</w:t>
      </w:r>
      <w:r w:rsidRPr="00713968">
        <w:rPr>
          <w:rFonts w:eastAsia="Liberation Sans" w:cs="Liberation Sans"/>
          <w:color w:val="000000"/>
        </w:rPr>
        <w:t xml:space="preserve"> of your project. For smaller projects there is a fast procedure which could have your project up and running in 6–9 weeks."</w:t>
      </w:r>
      <w:r w:rsidRPr="00713968">
        <w:rPr>
          <w:rFonts w:eastAsia="Liberation Sans" w:cs="Liberation Sans"/>
          <w:color w:val="000000"/>
          <w:vertAlign w:val="superscript"/>
        </w:rPr>
        <w:footnoteReference w:id="365"/>
      </w:r>
    </w:p>
    <w:p w14:paraId="00000379" w14:textId="175EF3FA" w:rsidR="00605349" w:rsidRPr="00713968" w:rsidRDefault="00C00F8E" w:rsidP="003330B3">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Even if NLnet cannot fund your project, it "might be able to help you get nearer money elsewhere." The foundation maintains an extensive list of alte</w:t>
      </w:r>
      <w:r w:rsidR="003330B3">
        <w:rPr>
          <w:rFonts w:eastAsia="Liberation Sans" w:cs="Liberation Sans"/>
          <w:color w:val="000000"/>
        </w:rPr>
        <w:t>rnative funding sources</w:t>
      </w:r>
      <w:r w:rsidR="003330B3">
        <w:rPr>
          <w:rStyle w:val="FootnoteReference"/>
          <w:rFonts w:eastAsia="Liberation Sans" w:cs="Liberation Sans"/>
          <w:color w:val="000000"/>
        </w:rPr>
        <w:footnoteReference w:id="366"/>
      </w:r>
      <w:r w:rsidRPr="00713968">
        <w:rPr>
          <w:rFonts w:eastAsia="Liberation Sans" w:cs="Liberation Sans"/>
          <w:color w:val="000000"/>
        </w:rPr>
        <w:t xml:space="preserve"> </w:t>
      </w:r>
    </w:p>
    <w:p w14:paraId="0000037A"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In addition to its own programmes, NLnet runs programmes for other funding organisations with compatible goals.</w:t>
      </w:r>
    </w:p>
    <w:p w14:paraId="0000037C" w14:textId="77777777" w:rsidR="00605349" w:rsidRPr="00713968" w:rsidRDefault="00C00F8E" w:rsidP="0039065B">
      <w:pPr>
        <w:pStyle w:val="Heading4"/>
        <w:numPr>
          <w:ilvl w:val="3"/>
          <w:numId w:val="1"/>
        </w:numPr>
        <w:ind w:left="1587" w:hanging="1587"/>
      </w:pPr>
      <w:bookmarkStart w:id="61" w:name="_Toc89302756"/>
      <w:r w:rsidRPr="00713968">
        <w:t>Next Generation Internet (NGI)</w:t>
      </w:r>
      <w:bookmarkEnd w:id="61"/>
    </w:p>
    <w:p w14:paraId="0000037E"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As of 1 December 2018, NLnet was selected to coordinate two of the four first Research and Innovation Actions to kickstart the Next Generation Internet (NGI),</w:t>
      </w:r>
      <w:r w:rsidRPr="00713968">
        <w:rPr>
          <w:rFonts w:eastAsia="Liberation Sans" w:cs="Liberation Sans"/>
          <w:color w:val="000000"/>
          <w:vertAlign w:val="superscript"/>
        </w:rPr>
        <w:footnoteReference w:id="367"/>
      </w:r>
      <w:r w:rsidRPr="00713968">
        <w:rPr>
          <w:rFonts w:eastAsia="Liberation Sans" w:cs="Liberation Sans"/>
          <w:color w:val="000000"/>
        </w:rPr>
        <w:t xml:space="preserve"> an initiative by the European Commission to help shape a trustworthy, resilient and sustainable internet as part of the Horizon 2020 research and innovation programme.</w:t>
      </w:r>
      <w:r w:rsidRPr="00713968">
        <w:rPr>
          <w:rFonts w:eastAsia="Liberation Sans" w:cs="Liberation Sans"/>
          <w:color w:val="000000"/>
          <w:vertAlign w:val="superscript"/>
        </w:rPr>
        <w:footnoteReference w:id="368"/>
      </w:r>
    </w:p>
    <w:p w14:paraId="00000380" w14:textId="77777777" w:rsidR="00605349" w:rsidRPr="003330B3" w:rsidRDefault="00C00F8E" w:rsidP="0039065B">
      <w:pPr>
        <w:pStyle w:val="ListParagraph"/>
        <w:numPr>
          <w:ilvl w:val="0"/>
          <w:numId w:val="67"/>
        </w:numPr>
        <w:pBdr>
          <w:top w:val="nil"/>
          <w:left w:val="nil"/>
          <w:bottom w:val="nil"/>
          <w:right w:val="nil"/>
          <w:between w:val="nil"/>
        </w:pBdr>
        <w:rPr>
          <w:rFonts w:eastAsia="Liberation Sans" w:cs="Liberation Sans"/>
          <w:color w:val="000000"/>
        </w:rPr>
      </w:pPr>
      <w:r w:rsidRPr="003330B3">
        <w:rPr>
          <w:rFonts w:eastAsia="Liberation Sans" w:cs="Liberation Sans"/>
          <w:color w:val="000000"/>
        </w:rPr>
        <w:t>NGI Zero Discovery is a 5.6 million EUR grant that will support projects intending to improve and further develop open search and discovery technologies.</w:t>
      </w:r>
    </w:p>
    <w:p w14:paraId="00000381" w14:textId="77777777" w:rsidR="00605349" w:rsidRPr="003330B3" w:rsidRDefault="00C00F8E" w:rsidP="0039065B">
      <w:pPr>
        <w:pStyle w:val="ListParagraph"/>
        <w:numPr>
          <w:ilvl w:val="0"/>
          <w:numId w:val="67"/>
        </w:numPr>
        <w:pBdr>
          <w:top w:val="nil"/>
          <w:left w:val="nil"/>
          <w:bottom w:val="nil"/>
          <w:right w:val="nil"/>
          <w:between w:val="nil"/>
        </w:pBdr>
        <w:rPr>
          <w:rFonts w:eastAsia="Liberation Sans" w:cs="Liberation Sans"/>
          <w:color w:val="000000"/>
        </w:rPr>
      </w:pPr>
      <w:r w:rsidRPr="003330B3">
        <w:rPr>
          <w:rFonts w:eastAsia="Liberation Sans" w:cs="Liberation Sans"/>
          <w:color w:val="000000"/>
        </w:rPr>
        <w:t>NGI Zero PET is a 5.6 million EUR grant for projects working on privacy- and trust-enhancing technologies.</w:t>
      </w:r>
    </w:p>
    <w:p w14:paraId="00000383"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Between 2018 and 2021, a total of 11.2 million EUR will be granted by NLnet to independent researchers and open source developers working on these topics. Project proposals in line with the NGI vision and the call topics can request between EUR 5,000 and EUR 50,000, with the potential to scale up after successfully finalising an initial project. The call topics focus on privacy and trust-enhancing technologies and on search and discovery.</w:t>
      </w:r>
      <w:r w:rsidRPr="00713968">
        <w:rPr>
          <w:rFonts w:eastAsia="Liberation Sans" w:cs="Liberation Sans"/>
          <w:color w:val="000000"/>
          <w:vertAlign w:val="superscript"/>
        </w:rPr>
        <w:footnoteReference w:id="369"/>
      </w:r>
    </w:p>
    <w:p w14:paraId="00000385" w14:textId="77777777" w:rsidR="00605349" w:rsidRPr="00713968" w:rsidRDefault="00C00F8E" w:rsidP="0039065B">
      <w:pPr>
        <w:pStyle w:val="Heading4"/>
        <w:numPr>
          <w:ilvl w:val="3"/>
          <w:numId w:val="1"/>
        </w:numPr>
        <w:ind w:left="1587" w:hanging="1587"/>
      </w:pPr>
      <w:bookmarkStart w:id="62" w:name="_Toc89302757"/>
      <w:r w:rsidRPr="00713968">
        <w:t>Projects</w:t>
      </w:r>
      <w:bookmarkEnd w:id="62"/>
    </w:p>
    <w:p w14:paraId="00000387"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NLnet has been "financially supporting organisations and people that contribute to an open information society. It funds those with ideas to fix the safety, robustness and privacy of the internet. The procedure is fast, competitive and open to anyone."</w:t>
      </w:r>
      <w:r w:rsidRPr="00713968">
        <w:rPr>
          <w:rFonts w:eastAsia="Liberation Sans" w:cs="Liberation Sans"/>
          <w:color w:val="000000"/>
          <w:vertAlign w:val="superscript"/>
        </w:rPr>
        <w:footnoteReference w:id="370"/>
      </w:r>
    </w:p>
    <w:p w14:paraId="00000389"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NLnet has contributed funding to "many important and very visible projects around fundamental standards, from securing the core routing protocols (</w:t>
      </w:r>
      <w:hyperlink r:id="rId211">
        <w:r w:rsidRPr="00713968">
          <w:rPr>
            <w:rFonts w:eastAsia="Liberation Sans" w:cs="Liberation Sans"/>
            <w:color w:val="000080"/>
            <w:u w:val="single"/>
          </w:rPr>
          <w:t>RPKI</w:t>
        </w:r>
      </w:hyperlink>
      <w:r w:rsidRPr="00713968">
        <w:rPr>
          <w:rFonts w:eastAsia="Liberation Sans" w:cs="Liberation Sans"/>
          <w:color w:val="000000"/>
        </w:rPr>
        <w:t xml:space="preserve">) and the </w:t>
      </w:r>
      <w:r w:rsidRPr="00713968">
        <w:rPr>
          <w:rFonts w:eastAsia="Liberation Sans" w:cs="Liberation Sans"/>
          <w:color w:val="000000"/>
        </w:rPr>
        <w:lastRenderedPageBreak/>
        <w:t>domain name system of the internet (</w:t>
      </w:r>
      <w:hyperlink r:id="rId212">
        <w:r w:rsidRPr="00713968">
          <w:rPr>
            <w:rFonts w:eastAsia="Liberation Sans" w:cs="Liberation Sans"/>
            <w:color w:val="000080"/>
            <w:u w:val="single"/>
          </w:rPr>
          <w:t>DNSSEC</w:t>
        </w:r>
      </w:hyperlink>
      <w:r w:rsidRPr="00713968">
        <w:rPr>
          <w:rFonts w:eastAsia="Liberation Sans" w:cs="Liberation Sans"/>
          <w:color w:val="000000"/>
        </w:rPr>
        <w:t xml:space="preserve">) to safer email, vendor-independent videoconferencing, more reliable wireless networks and private instant messaging – all based on open standards and verifiable open-source software and/or hardware. It spawned the world-renowned </w:t>
      </w:r>
      <w:hyperlink r:id="rId213">
        <w:r w:rsidRPr="00713968">
          <w:rPr>
            <w:rFonts w:eastAsia="Liberation Sans" w:cs="Liberation Sans"/>
            <w:color w:val="000080"/>
            <w:u w:val="single"/>
          </w:rPr>
          <w:t>NLnet Labs</w:t>
        </w:r>
      </w:hyperlink>
      <w:r w:rsidRPr="00713968">
        <w:rPr>
          <w:rFonts w:eastAsia="Liberation Sans" w:cs="Liberation Sans"/>
          <w:color w:val="000000"/>
        </w:rPr>
        <w:t>,</w:t>
      </w:r>
      <w:r w:rsidRPr="00713968">
        <w:rPr>
          <w:rFonts w:eastAsia="Liberation Sans" w:cs="Liberation Sans"/>
          <w:color w:val="000000"/>
          <w:vertAlign w:val="superscript"/>
        </w:rPr>
        <w:footnoteReference w:id="371"/>
      </w:r>
      <w:r w:rsidRPr="00713968">
        <w:rPr>
          <w:rFonts w:eastAsia="Liberation Sans" w:cs="Liberation Sans"/>
          <w:color w:val="000000"/>
        </w:rPr>
        <w:t xml:space="preserve"> and supported great open-source projects like </w:t>
      </w:r>
      <w:hyperlink r:id="rId214">
        <w:r w:rsidRPr="00713968">
          <w:rPr>
            <w:rFonts w:eastAsia="Liberation Sans" w:cs="Liberation Sans"/>
            <w:color w:val="000080"/>
            <w:u w:val="single"/>
          </w:rPr>
          <w:t>Jitsi</w:t>
        </w:r>
      </w:hyperlink>
      <w:r w:rsidRPr="00713968">
        <w:rPr>
          <w:rFonts w:eastAsia="Liberation Sans" w:cs="Liberation Sans"/>
          <w:color w:val="000000"/>
        </w:rPr>
        <w:t>, ARPA2,</w:t>
      </w:r>
      <w:r w:rsidRPr="00713968">
        <w:rPr>
          <w:rFonts w:eastAsia="Liberation Sans" w:cs="Liberation Sans"/>
          <w:color w:val="000000"/>
          <w:vertAlign w:val="superscript"/>
        </w:rPr>
        <w:footnoteReference w:id="372"/>
      </w:r>
      <w:r w:rsidRPr="00713968">
        <w:rPr>
          <w:rFonts w:eastAsia="Liberation Sans" w:cs="Liberation Sans"/>
          <w:color w:val="000000"/>
        </w:rPr>
        <w:t xml:space="preserve"> </w:t>
      </w:r>
      <w:r w:rsidRPr="00713968">
        <w:rPr>
          <w:rFonts w:eastAsia="Liberation Sans" w:cs="Liberation Sans"/>
          <w:color w:val="000000"/>
          <w:vertAlign w:val="superscript"/>
        </w:rPr>
        <w:footnoteReference w:id="373"/>
      </w:r>
      <w:r w:rsidRPr="00713968">
        <w:rPr>
          <w:rFonts w:eastAsia="Liberation Sans" w:cs="Liberation Sans"/>
          <w:color w:val="000000"/>
        </w:rPr>
        <w:t xml:space="preserve"> </w:t>
      </w:r>
      <w:hyperlink r:id="rId215">
        <w:r w:rsidRPr="00713968">
          <w:rPr>
            <w:rFonts w:eastAsia="Liberation Sans" w:cs="Liberation Sans"/>
            <w:color w:val="000080"/>
            <w:u w:val="single"/>
          </w:rPr>
          <w:t>WireGuard</w:t>
        </w:r>
      </w:hyperlink>
      <w:r w:rsidRPr="00713968">
        <w:rPr>
          <w:rFonts w:eastAsia="Liberation Sans" w:cs="Liberation Sans"/>
          <w:color w:val="000000"/>
        </w:rPr>
        <w:t>, NoScript,</w:t>
      </w:r>
      <w:r w:rsidRPr="00713968">
        <w:rPr>
          <w:rFonts w:eastAsia="Liberation Sans" w:cs="Liberation Sans"/>
          <w:color w:val="000000"/>
          <w:vertAlign w:val="superscript"/>
        </w:rPr>
        <w:footnoteReference w:id="374"/>
      </w:r>
      <w:r w:rsidRPr="00713968">
        <w:rPr>
          <w:rFonts w:eastAsia="Liberation Sans" w:cs="Liberation Sans"/>
          <w:color w:val="000000"/>
        </w:rPr>
        <w:t xml:space="preserve"> </w:t>
      </w:r>
      <w:hyperlink r:id="rId216" w:anchor="Onion_services">
        <w:r w:rsidRPr="00713968">
          <w:rPr>
            <w:rFonts w:eastAsia="Liberation Sans" w:cs="Liberation Sans"/>
            <w:color w:val="000080"/>
            <w:u w:val="single"/>
          </w:rPr>
          <w:t>Tor Hidden Services</w:t>
        </w:r>
      </w:hyperlink>
      <w:r w:rsidRPr="00713968">
        <w:rPr>
          <w:rFonts w:eastAsia="Liberation Sans" w:cs="Liberation Sans"/>
          <w:color w:val="000000"/>
        </w:rPr>
        <w:t xml:space="preserve">, </w:t>
      </w:r>
      <w:hyperlink r:id="rId217" w:anchor="Version_3">
        <w:r w:rsidRPr="00713968">
          <w:rPr>
            <w:rFonts w:eastAsia="Liberation Sans" w:cs="Liberation Sans"/>
            <w:color w:val="000080"/>
            <w:u w:val="single"/>
          </w:rPr>
          <w:t>GPLv3</w:t>
        </w:r>
      </w:hyperlink>
      <w:r w:rsidRPr="00713968">
        <w:rPr>
          <w:rFonts w:eastAsia="Liberation Sans" w:cs="Liberation Sans"/>
          <w:color w:val="000000"/>
        </w:rPr>
        <w:t xml:space="preserve">, </w:t>
      </w:r>
      <w:hyperlink r:id="rId218">
        <w:r w:rsidRPr="00713968">
          <w:rPr>
            <w:rFonts w:eastAsia="Liberation Sans" w:cs="Liberation Sans"/>
            <w:color w:val="000080"/>
            <w:u w:val="single"/>
          </w:rPr>
          <w:t>GNUnet</w:t>
        </w:r>
      </w:hyperlink>
      <w:r w:rsidRPr="00713968">
        <w:rPr>
          <w:rFonts w:eastAsia="Liberation Sans" w:cs="Liberation Sans"/>
          <w:color w:val="000000"/>
        </w:rPr>
        <w:t>, and webODF."</w:t>
      </w:r>
      <w:r w:rsidRPr="00713968">
        <w:rPr>
          <w:rFonts w:eastAsia="Liberation Sans" w:cs="Liberation Sans"/>
          <w:color w:val="000000"/>
          <w:vertAlign w:val="superscript"/>
        </w:rPr>
        <w:footnoteReference w:id="375"/>
      </w:r>
      <w:r w:rsidRPr="00713968">
        <w:rPr>
          <w:rFonts w:eastAsia="Liberation Sans" w:cs="Liberation Sans"/>
          <w:color w:val="000000"/>
        </w:rPr>
        <w:t xml:space="preserve"> </w:t>
      </w:r>
      <w:r w:rsidRPr="00713968">
        <w:rPr>
          <w:rFonts w:eastAsia="Liberation Sans" w:cs="Liberation Sans"/>
          <w:color w:val="000000"/>
          <w:vertAlign w:val="superscript"/>
        </w:rPr>
        <w:footnoteReference w:id="376"/>
      </w:r>
    </w:p>
    <w:p w14:paraId="00000390" w14:textId="48353C56" w:rsidR="00605349" w:rsidRPr="00713968" w:rsidRDefault="00C00F8E" w:rsidP="003330B3">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 xml:space="preserve">A list of projects NLnet is currently contributing to (counting almost 300, February 2021), can be found </w:t>
      </w:r>
      <w:r w:rsidR="003330B3">
        <w:rPr>
          <w:rFonts w:eastAsia="Liberation Sans" w:cs="Liberation Sans"/>
          <w:color w:val="000000"/>
        </w:rPr>
        <w:t xml:space="preserve">at </w:t>
      </w:r>
      <w:hyperlink r:id="rId219">
        <w:r w:rsidRPr="003330B3">
          <w:rPr>
            <w:rFonts w:eastAsia="Liberation Sans" w:cs="Liberation Sans"/>
            <w:color w:val="0070C0"/>
            <w:u w:val="single"/>
          </w:rPr>
          <w:t>https://nlnet.nl/project/current.html</w:t>
        </w:r>
      </w:hyperlink>
      <w:r w:rsidR="003330B3" w:rsidRPr="003330B3">
        <w:rPr>
          <w:rFonts w:eastAsia="Liberation Sans" w:cs="Liberation Sans"/>
          <w:color w:val="000080"/>
        </w:rPr>
        <w:t xml:space="preserve">. </w:t>
      </w:r>
      <w:r w:rsidRPr="00713968">
        <w:rPr>
          <w:rFonts w:eastAsia="Liberation Sans" w:cs="Liberation Sans"/>
          <w:color w:val="000000"/>
        </w:rPr>
        <w:t>A list o</w:t>
      </w:r>
      <w:r w:rsidR="003330B3">
        <w:rPr>
          <w:rFonts w:eastAsia="Liberation Sans" w:cs="Liberation Sans"/>
          <w:color w:val="000000"/>
        </w:rPr>
        <w:t xml:space="preserve">f projects supported since 2000 can be found at </w:t>
      </w:r>
      <w:hyperlink r:id="rId220">
        <w:r w:rsidRPr="003330B3">
          <w:rPr>
            <w:rFonts w:eastAsia="Liberation Sans" w:cs="Liberation Sans"/>
            <w:color w:val="0070C0"/>
            <w:u w:val="single"/>
          </w:rPr>
          <w:t>https://nlnet.nl/project/</w:t>
        </w:r>
      </w:hyperlink>
      <w:r w:rsidR="003330B3" w:rsidRPr="003330B3">
        <w:rPr>
          <w:rFonts w:eastAsia="Liberation Sans" w:cs="Liberation Sans"/>
          <w:color w:val="000080"/>
        </w:rPr>
        <w:t>.</w:t>
      </w:r>
      <w:r w:rsidR="003330B3">
        <w:rPr>
          <w:rFonts w:eastAsia="Liberation Sans" w:cs="Liberation Sans"/>
          <w:color w:val="000080"/>
        </w:rPr>
        <w:t xml:space="preserve"> The list organised</w:t>
      </w:r>
      <w:r w:rsidR="003330B3">
        <w:rPr>
          <w:rFonts w:eastAsia="Liberation Sans" w:cs="Liberation Sans"/>
          <w:color w:val="000000"/>
        </w:rPr>
        <w:t xml:space="preserve"> by theme is at </w:t>
      </w:r>
      <w:hyperlink r:id="rId221">
        <w:r w:rsidRPr="003330B3">
          <w:rPr>
            <w:rFonts w:eastAsia="Liberation Sans" w:cs="Liberation Sans"/>
            <w:color w:val="0070C0"/>
            <w:u w:val="single"/>
          </w:rPr>
          <w:t>https://nlnet.nl/thema/index.html</w:t>
        </w:r>
      </w:hyperlink>
      <w:r w:rsidR="003330B3" w:rsidRPr="003330B3">
        <w:rPr>
          <w:rFonts w:eastAsia="Liberation Sans" w:cs="Liberation Sans"/>
          <w:color w:val="000080"/>
        </w:rPr>
        <w:t>.</w:t>
      </w:r>
    </w:p>
    <w:p w14:paraId="00000392" w14:textId="77777777" w:rsidR="00605349" w:rsidRPr="00713968" w:rsidRDefault="00C00F8E" w:rsidP="0039065B">
      <w:pPr>
        <w:pStyle w:val="Heading4"/>
        <w:numPr>
          <w:ilvl w:val="3"/>
          <w:numId w:val="1"/>
        </w:numPr>
        <w:ind w:left="1587" w:hanging="1587"/>
      </w:pPr>
      <w:bookmarkStart w:id="63" w:name="_Toc89302758"/>
      <w:r w:rsidRPr="00713968">
        <w:t>Results</w:t>
      </w:r>
      <w:bookmarkEnd w:id="63"/>
    </w:p>
    <w:p w14:paraId="00000394"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In 2019 NLnet received in total 743 project proposals (compared to 141 in 2018), of which 162 were at least partially funded (against 26 in 2018).</w:t>
      </w:r>
      <w:r w:rsidRPr="00713968">
        <w:rPr>
          <w:rFonts w:eastAsia="Liberation Sans" w:cs="Liberation Sans"/>
          <w:color w:val="000000"/>
          <w:vertAlign w:val="superscript"/>
        </w:rPr>
        <w:footnoteReference w:id="377"/>
      </w:r>
    </w:p>
    <w:p w14:paraId="00000396"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From the annual reports we learn that NLnet before receiving the coordination of the two NGI Actions was making grants of typically 500,000–600,000 EUR in total annually, at an additional cost of roughly 350,000-500,000 EUR.</w:t>
      </w:r>
      <w:r w:rsidRPr="00713968">
        <w:rPr>
          <w:rFonts w:eastAsia="Liberation Sans" w:cs="Liberation Sans"/>
          <w:color w:val="000000"/>
          <w:vertAlign w:val="superscript"/>
        </w:rPr>
        <w:footnoteReference w:id="378"/>
      </w:r>
    </w:p>
    <w:p w14:paraId="00000398" w14:textId="5A4B0A61"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budget for 2020 shows a total of 4,785,000 EUR, of which 4,268,333 EUR is allocated to programmes and projects, and 516,667 EUR (11</w:t>
      </w:r>
      <w:r w:rsidR="008B7FD1" w:rsidRPr="00713968">
        <w:rPr>
          <w:rFonts w:eastAsia="Liberation Sans" w:cs="Liberation Sans"/>
          <w:color w:val="000000"/>
        </w:rPr>
        <w:t>%</w:t>
      </w:r>
      <w:r w:rsidRPr="00713968">
        <w:rPr>
          <w:rFonts w:eastAsia="Liberation Sans" w:cs="Liberation Sans"/>
          <w:color w:val="000000"/>
        </w:rPr>
        <w:t>) to running the organisation, including staff costs.</w:t>
      </w:r>
      <w:r w:rsidRPr="00713968">
        <w:rPr>
          <w:rFonts w:eastAsia="Liberation Sans" w:cs="Liberation Sans"/>
          <w:color w:val="000000"/>
          <w:vertAlign w:val="superscript"/>
        </w:rPr>
        <w:footnoteReference w:id="379"/>
      </w:r>
    </w:p>
    <w:p w14:paraId="000003A9" w14:textId="244F1C29" w:rsidR="00605349" w:rsidRPr="005B0779" w:rsidRDefault="00C00F8E" w:rsidP="0039065B">
      <w:pPr>
        <w:pStyle w:val="Heading3"/>
        <w:numPr>
          <w:ilvl w:val="2"/>
          <w:numId w:val="1"/>
        </w:numPr>
        <w:ind w:left="737" w:hanging="737"/>
        <w:rPr>
          <w:rFonts w:ascii="Verdana" w:hAnsi="Verdana"/>
          <w:lang w:val="fr-CH"/>
        </w:rPr>
      </w:pPr>
      <w:bookmarkStart w:id="64" w:name="_Toc89302759"/>
      <w:r w:rsidRPr="005B0779">
        <w:rPr>
          <w:rFonts w:ascii="Verdana" w:hAnsi="Verdana"/>
          <w:lang w:val="fr-CH"/>
        </w:rPr>
        <w:t>Amateur Radio Dig</w:t>
      </w:r>
      <w:r w:rsidR="003B1EEB" w:rsidRPr="005B0779">
        <w:rPr>
          <w:rFonts w:ascii="Verdana" w:hAnsi="Verdana"/>
          <w:lang w:val="fr-CH"/>
        </w:rPr>
        <w:t>ital Communications (ARDC/AMPR)</w:t>
      </w:r>
      <w:bookmarkEnd w:id="64"/>
    </w:p>
    <w:p w14:paraId="000003AD" w14:textId="77777777" w:rsidR="00605349" w:rsidRPr="00713968" w:rsidRDefault="00C00F8E" w:rsidP="0039065B">
      <w:pPr>
        <w:pStyle w:val="Heading4"/>
        <w:numPr>
          <w:ilvl w:val="3"/>
          <w:numId w:val="1"/>
        </w:numPr>
        <w:ind w:left="1587" w:hanging="1587"/>
      </w:pPr>
      <w:bookmarkStart w:id="65" w:name="_Toc89302760"/>
      <w:r w:rsidRPr="00713968">
        <w:t>IPv4 address exhaustion</w:t>
      </w:r>
      <w:bookmarkEnd w:id="65"/>
    </w:p>
    <w:p w14:paraId="000003AF"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Almost 40 years ago, radio amateurs received the IPv4 internet address block 44.0.0.0/8, containing over 16 million addresses, for their digital communication experiments. After peak interest during the period 1988–1995, today less than one third of this block (</w:t>
      </w:r>
      <w:hyperlink r:id="rId222">
        <w:r w:rsidRPr="00713968">
          <w:rPr>
            <w:rFonts w:eastAsia="Liberation Sans" w:cs="Liberation Sans"/>
            <w:color w:val="000080"/>
            <w:u w:val="single"/>
          </w:rPr>
          <w:t>AMPRNet</w:t>
        </w:r>
      </w:hyperlink>
      <w:r w:rsidRPr="00713968">
        <w:rPr>
          <w:rFonts w:eastAsia="Liberation Sans" w:cs="Liberation Sans"/>
          <w:color w:val="000000"/>
        </w:rPr>
        <w:t>) is assigned (i.e. can be used).</w:t>
      </w:r>
      <w:r w:rsidRPr="00713968">
        <w:rPr>
          <w:rFonts w:eastAsia="Liberation Sans" w:cs="Liberation Sans"/>
          <w:color w:val="000000"/>
          <w:vertAlign w:val="superscript"/>
        </w:rPr>
        <w:footnoteReference w:id="380"/>
      </w:r>
    </w:p>
    <w:p w14:paraId="000003B1"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 xml:space="preserve">With the available </w:t>
      </w:r>
      <w:hyperlink r:id="rId223">
        <w:r w:rsidRPr="00713968">
          <w:rPr>
            <w:rFonts w:eastAsia="Liberation Sans" w:cs="Liberation Sans"/>
            <w:color w:val="000080"/>
            <w:u w:val="single"/>
          </w:rPr>
          <w:t>IPv4 addresses running out</w:t>
        </w:r>
      </w:hyperlink>
      <w:r w:rsidRPr="00713968">
        <w:rPr>
          <w:rFonts w:eastAsia="Liberation Sans" w:cs="Liberation Sans"/>
          <w:color w:val="000000"/>
          <w:vertAlign w:val="superscript"/>
        </w:rPr>
        <w:footnoteReference w:id="381"/>
      </w:r>
      <w:r w:rsidRPr="00713968">
        <w:rPr>
          <w:rFonts w:eastAsia="Liberation Sans" w:cs="Liberation Sans"/>
          <w:color w:val="000000"/>
        </w:rPr>
        <w:t xml:space="preserve"> – first at the global Internet Assigned Numbers Authority (</w:t>
      </w:r>
      <w:hyperlink r:id="rId224">
        <w:r w:rsidRPr="00713968">
          <w:rPr>
            <w:rFonts w:eastAsia="Liberation Sans" w:cs="Liberation Sans"/>
            <w:color w:val="000080"/>
            <w:u w:val="single"/>
          </w:rPr>
          <w:t>IANA</w:t>
        </w:r>
      </w:hyperlink>
      <w:r w:rsidRPr="00713968">
        <w:rPr>
          <w:rFonts w:eastAsia="Liberation Sans" w:cs="Liberation Sans"/>
          <w:color w:val="000000"/>
        </w:rPr>
        <w:t>), then at the Regional Internet Registries (</w:t>
      </w:r>
      <w:hyperlink r:id="rId225">
        <w:r w:rsidRPr="00713968">
          <w:rPr>
            <w:rFonts w:eastAsia="Liberation Sans" w:cs="Liberation Sans"/>
            <w:color w:val="000080"/>
            <w:u w:val="single"/>
          </w:rPr>
          <w:t>RIRs</w:t>
        </w:r>
      </w:hyperlink>
      <w:r w:rsidRPr="00713968">
        <w:rPr>
          <w:rFonts w:eastAsia="Liberation Sans" w:cs="Liberation Sans"/>
          <w:color w:val="000000"/>
        </w:rPr>
        <w:t>) – a market has emerged for buying, selling and leasing IPv4 addresses.</w:t>
      </w:r>
      <w:r w:rsidRPr="00713968">
        <w:rPr>
          <w:rFonts w:eastAsia="Liberation Sans" w:cs="Liberation Sans"/>
          <w:color w:val="000000"/>
          <w:vertAlign w:val="superscript"/>
        </w:rPr>
        <w:footnoteReference w:id="382"/>
      </w:r>
      <w:r w:rsidRPr="00713968">
        <w:rPr>
          <w:rFonts w:eastAsia="Liberation Sans" w:cs="Liberation Sans"/>
          <w:color w:val="000000"/>
        </w:rPr>
        <w:t xml:space="preserve"> </w:t>
      </w:r>
      <w:r w:rsidRPr="00713968">
        <w:rPr>
          <w:rFonts w:eastAsia="Liberation Sans" w:cs="Liberation Sans"/>
          <w:color w:val="000000"/>
        </w:rPr>
        <w:lastRenderedPageBreak/>
        <w:t>Current prices vary between 25 and 30 USD per address,</w:t>
      </w:r>
      <w:r w:rsidRPr="00713968">
        <w:rPr>
          <w:rFonts w:eastAsia="Liberation Sans" w:cs="Liberation Sans"/>
          <w:color w:val="000000"/>
          <w:vertAlign w:val="superscript"/>
        </w:rPr>
        <w:footnoteReference w:id="383"/>
      </w:r>
      <w:r w:rsidRPr="00713968">
        <w:rPr>
          <w:rFonts w:eastAsia="Liberation Sans" w:cs="Liberation Sans"/>
          <w:color w:val="000000"/>
        </w:rPr>
        <w:t xml:space="preserve"> depending on the size of the blocks, and are expected to rise further over the coming years.</w:t>
      </w:r>
    </w:p>
    <w:p w14:paraId="78DDEC3B" w14:textId="77777777" w:rsidR="00516107" w:rsidRDefault="00516107" w:rsidP="00516107">
      <w:pPr>
        <w:keepNext/>
        <w:pBdr>
          <w:top w:val="nil"/>
          <w:left w:val="nil"/>
          <w:bottom w:val="nil"/>
          <w:right w:val="nil"/>
          <w:between w:val="nil"/>
        </w:pBdr>
      </w:pPr>
      <w:r w:rsidRPr="00516107">
        <w:rPr>
          <w:rFonts w:eastAsia="Liberation Sans" w:cs="Liberation Sans"/>
          <w:i/>
          <w:noProof/>
          <w:color w:val="000000"/>
          <w:lang w:bidi="ar-SA"/>
        </w:rPr>
        <w:drawing>
          <wp:inline distT="0" distB="0" distL="0" distR="0" wp14:anchorId="30E1F379" wp14:editId="0FF32AF1">
            <wp:extent cx="5263636" cy="2736166"/>
            <wp:effectExtent l="0" t="0" r="0" b="7620"/>
            <wp:docPr id="15" name="Picture 15" descr="C:\Users\mpedroli\Documents\OSS Funding mechanism\Task 2 Existing funding mechanisms\Adrian input\IPv4_Market_Group-price_variations_over_time_and_by_deal_size_577x3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pedroli\Documents\OSS Funding mechanism\Task 2 Existing funding mechanisms\Adrian input\IPv4_Market_Group-price_variations_over_time_and_by_deal_size_577x300.png"/>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bwMode="auto">
                    <a:xfrm>
                      <a:off x="0" y="0"/>
                      <a:ext cx="5270317" cy="2739639"/>
                    </a:xfrm>
                    <a:prstGeom prst="rect">
                      <a:avLst/>
                    </a:prstGeom>
                    <a:noFill/>
                    <a:ln>
                      <a:noFill/>
                    </a:ln>
                  </pic:spPr>
                </pic:pic>
              </a:graphicData>
            </a:graphic>
          </wp:inline>
        </w:drawing>
      </w:r>
    </w:p>
    <w:p w14:paraId="07654F08" w14:textId="703FB157" w:rsidR="00516107" w:rsidRDefault="00516107" w:rsidP="00516107">
      <w:pPr>
        <w:pStyle w:val="Caption"/>
        <w:rPr>
          <w:rFonts w:eastAsia="Liberation Sans" w:cs="Liberation Sans"/>
          <w:i w:val="0"/>
          <w:color w:val="000000"/>
        </w:rPr>
      </w:pPr>
      <w:r>
        <w:t xml:space="preserve">Figure </w:t>
      </w:r>
      <w:r w:rsidR="004D5561">
        <w:fldChar w:fldCharType="begin"/>
      </w:r>
      <w:r w:rsidR="004D5561">
        <w:instrText xml:space="preserve"> SEQ Figure \* ARABIC </w:instrText>
      </w:r>
      <w:r w:rsidR="004D5561">
        <w:fldChar w:fldCharType="separate"/>
      </w:r>
      <w:r>
        <w:rPr>
          <w:noProof/>
        </w:rPr>
        <w:t>5</w:t>
      </w:r>
      <w:r w:rsidR="004D5561">
        <w:rPr>
          <w:noProof/>
        </w:rPr>
        <w:fldChar w:fldCharType="end"/>
      </w:r>
      <w:r w:rsidRPr="00516107">
        <w:t xml:space="preserve"> - IPv4 address prize variation over time and by deal size at the IPv4 Market Group</w:t>
      </w:r>
      <w:r>
        <w:rPr>
          <w:rStyle w:val="FootnoteReference"/>
          <w:lang w:val="it-IT"/>
        </w:rPr>
        <w:footnoteReference w:id="384"/>
      </w:r>
    </w:p>
    <w:p w14:paraId="000003B6"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 xml:space="preserve">At the same time, as the internet gradually migrates to </w:t>
      </w:r>
      <w:hyperlink r:id="rId227">
        <w:r w:rsidRPr="00713968">
          <w:rPr>
            <w:rFonts w:eastAsia="Liberation Sans" w:cs="Liberation Sans"/>
            <w:color w:val="000080"/>
            <w:u w:val="single"/>
          </w:rPr>
          <w:t>IPv6</w:t>
        </w:r>
      </w:hyperlink>
      <w:r w:rsidRPr="00713968">
        <w:rPr>
          <w:rFonts w:eastAsia="Liberation Sans" w:cs="Liberation Sans"/>
          <w:color w:val="000000"/>
        </w:rPr>
        <w:t>,</w:t>
      </w:r>
      <w:r w:rsidRPr="00713968">
        <w:rPr>
          <w:rFonts w:eastAsia="Liberation Sans" w:cs="Liberation Sans"/>
          <w:color w:val="000000"/>
          <w:vertAlign w:val="superscript"/>
        </w:rPr>
        <w:footnoteReference w:id="385"/>
      </w:r>
      <w:r w:rsidRPr="00713968">
        <w:rPr>
          <w:rFonts w:eastAsia="Liberation Sans" w:cs="Liberation Sans"/>
          <w:color w:val="000000"/>
          <w:vertAlign w:val="superscript"/>
        </w:rPr>
        <w:footnoteReference w:id="386"/>
      </w:r>
      <w:r w:rsidRPr="00713968">
        <w:rPr>
          <w:rFonts w:eastAsia="Liberation Sans" w:cs="Liberation Sans"/>
          <w:color w:val="000000"/>
        </w:rPr>
        <w:t xml:space="preserve"> the value of IPv4 addresses is expected to start declining again within the next ten years.</w:t>
      </w:r>
      <w:r w:rsidRPr="00713968">
        <w:rPr>
          <w:rFonts w:eastAsia="Liberation Sans" w:cs="Liberation Sans"/>
          <w:color w:val="000000"/>
          <w:vertAlign w:val="superscript"/>
        </w:rPr>
        <w:footnoteReference w:id="387"/>
      </w:r>
      <w:r w:rsidRPr="00713968">
        <w:rPr>
          <w:rFonts w:eastAsia="Liberation Sans" w:cs="Liberation Sans"/>
          <w:color w:val="000000"/>
        </w:rPr>
        <w:t xml:space="preserve"> That means that the window of opportunity for holders willing to sell their IPv4 address blocks is limited.</w:t>
      </w:r>
    </w:p>
    <w:p w14:paraId="3086C168" w14:textId="77777777" w:rsidR="00516107" w:rsidRDefault="00516107" w:rsidP="00516107">
      <w:pPr>
        <w:keepNext/>
        <w:pBdr>
          <w:top w:val="nil"/>
          <w:left w:val="nil"/>
          <w:bottom w:val="nil"/>
          <w:right w:val="nil"/>
          <w:between w:val="nil"/>
        </w:pBdr>
      </w:pPr>
      <w:r w:rsidRPr="00516107">
        <w:rPr>
          <w:rFonts w:eastAsia="Liberation Sans" w:cs="Liberation Sans"/>
          <w:i/>
          <w:noProof/>
          <w:color w:val="000000"/>
          <w:lang w:bidi="ar-SA"/>
        </w:rPr>
        <w:lastRenderedPageBreak/>
        <w:drawing>
          <wp:inline distT="0" distB="0" distL="0" distR="0" wp14:anchorId="515ECF53" wp14:editId="117FE52A">
            <wp:extent cx="5163554" cy="3362179"/>
            <wp:effectExtent l="0" t="0" r="0" b="0"/>
            <wp:docPr id="16" name="Picture 16" descr="C:\Users\mpedroli\Documents\OSS Funding mechanism\Task 2 Existing funding mechanisms\Adrian input\Google-IPv6_Adoption_worldwide-202012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mpedroli\Documents\OSS Funding mechanism\Task 2 Existing funding mechanisms\Adrian input\Google-IPv6_Adoption_worldwide-20201214.png"/>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0" y="0"/>
                      <a:ext cx="5175019" cy="3369644"/>
                    </a:xfrm>
                    <a:prstGeom prst="rect">
                      <a:avLst/>
                    </a:prstGeom>
                    <a:noFill/>
                    <a:ln>
                      <a:noFill/>
                    </a:ln>
                  </pic:spPr>
                </pic:pic>
              </a:graphicData>
            </a:graphic>
          </wp:inline>
        </w:drawing>
      </w:r>
    </w:p>
    <w:p w14:paraId="6063EB05" w14:textId="7BB1697B" w:rsidR="00516107" w:rsidRDefault="00516107" w:rsidP="00516107">
      <w:pPr>
        <w:pStyle w:val="Caption"/>
        <w:rPr>
          <w:rFonts w:eastAsia="Liberation Sans" w:cs="Liberation Sans"/>
          <w:i w:val="0"/>
          <w:color w:val="000000"/>
        </w:rPr>
      </w:pPr>
      <w:r>
        <w:t xml:space="preserve">Figure </w:t>
      </w:r>
      <w:r w:rsidR="004D5561">
        <w:fldChar w:fldCharType="begin"/>
      </w:r>
      <w:r w:rsidR="004D5561">
        <w:instrText xml:space="preserve"> SEQ Figure \* ARABIC </w:instrText>
      </w:r>
      <w:r w:rsidR="004D5561">
        <w:fldChar w:fldCharType="separate"/>
      </w:r>
      <w:r>
        <w:rPr>
          <w:noProof/>
        </w:rPr>
        <w:t>6</w:t>
      </w:r>
      <w:r w:rsidR="004D5561">
        <w:rPr>
          <w:noProof/>
        </w:rPr>
        <w:fldChar w:fldCharType="end"/>
      </w:r>
      <w:r w:rsidRPr="00516107">
        <w:t xml:space="preserve"> - User-side IPv6 adoption for Google's services, December 2020</w:t>
      </w:r>
    </w:p>
    <w:p w14:paraId="1DE3C22A" w14:textId="77777777" w:rsidR="00516107" w:rsidRDefault="00516107" w:rsidP="00516107">
      <w:pPr>
        <w:keepNext/>
        <w:pBdr>
          <w:top w:val="nil"/>
          <w:left w:val="nil"/>
          <w:bottom w:val="nil"/>
          <w:right w:val="nil"/>
          <w:between w:val="nil"/>
        </w:pBdr>
      </w:pPr>
      <w:r w:rsidRPr="00516107">
        <w:rPr>
          <w:rFonts w:eastAsia="Liberation Sans" w:cs="Liberation Sans"/>
          <w:i/>
          <w:noProof/>
          <w:color w:val="000000"/>
          <w:lang w:bidi="ar-SA"/>
        </w:rPr>
        <w:drawing>
          <wp:inline distT="0" distB="0" distL="0" distR="0" wp14:anchorId="3C755348" wp14:editId="2BD6E5CB">
            <wp:extent cx="5233182" cy="3912931"/>
            <wp:effectExtent l="0" t="0" r="5715" b="0"/>
            <wp:docPr id="17" name="Picture 17" descr="C:\Users\mpedroli\Documents\OSS Funding mechanism\Task 2 Existing funding mechanisms\Adrian input\RIPE_NCC-IPv6_Enabled_Networks-202012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mpedroli\Documents\OSS Funding mechanism\Task 2 Existing funding mechanisms\Adrian input\RIPE_NCC-IPv6_Enabled_Networks-20201214.png"/>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5241115" cy="3918863"/>
                    </a:xfrm>
                    <a:prstGeom prst="rect">
                      <a:avLst/>
                    </a:prstGeom>
                    <a:noFill/>
                    <a:ln>
                      <a:noFill/>
                    </a:ln>
                  </pic:spPr>
                </pic:pic>
              </a:graphicData>
            </a:graphic>
          </wp:inline>
        </w:drawing>
      </w:r>
    </w:p>
    <w:p w14:paraId="0A349031" w14:textId="7AE343EA" w:rsidR="00516107" w:rsidRDefault="00516107" w:rsidP="00516107">
      <w:pPr>
        <w:pStyle w:val="Caption"/>
        <w:rPr>
          <w:rFonts w:eastAsia="Liberation Sans" w:cs="Liberation Sans"/>
          <w:i w:val="0"/>
          <w:color w:val="000000"/>
        </w:rPr>
      </w:pPr>
      <w:r>
        <w:t xml:space="preserve">Figure </w:t>
      </w:r>
      <w:r w:rsidR="004D5561">
        <w:fldChar w:fldCharType="begin"/>
      </w:r>
      <w:r w:rsidR="004D5561">
        <w:instrText xml:space="preserve"> SEQ Figure \* ARABIC </w:instrText>
      </w:r>
      <w:r w:rsidR="004D5561">
        <w:fldChar w:fldCharType="separate"/>
      </w:r>
      <w:r>
        <w:rPr>
          <w:noProof/>
        </w:rPr>
        <w:t>7</w:t>
      </w:r>
      <w:r w:rsidR="004D5561">
        <w:rPr>
          <w:noProof/>
        </w:rPr>
        <w:fldChar w:fldCharType="end"/>
      </w:r>
      <w:r w:rsidRPr="00516107">
        <w:t xml:space="preserve"> - Percentage of networks (ASes) that announce an IPv6 prefix, December 2020. </w:t>
      </w:r>
      <w:r w:rsidRPr="005B0779">
        <w:t>Source: RIPE NCC</w:t>
      </w:r>
    </w:p>
    <w:p w14:paraId="000003BE"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That is why the non-profit administrative/management organisation Amateur Radio Digital Communications (</w:t>
      </w:r>
      <w:hyperlink r:id="rId230">
        <w:r w:rsidRPr="00713968">
          <w:rPr>
            <w:rFonts w:eastAsia="Liberation Sans" w:cs="Liberation Sans"/>
            <w:color w:val="000080"/>
            <w:u w:val="single"/>
          </w:rPr>
          <w:t>ARDC</w:t>
        </w:r>
      </w:hyperlink>
      <w:r w:rsidRPr="00713968">
        <w:rPr>
          <w:rFonts w:eastAsia="Liberation Sans" w:cs="Liberation Sans"/>
          <w:color w:val="000000"/>
        </w:rPr>
        <w:t xml:space="preserve">), which currently holds and manages the AMPRNet </w:t>
      </w:r>
      <w:r w:rsidRPr="00713968">
        <w:rPr>
          <w:rFonts w:eastAsia="Liberation Sans" w:cs="Liberation Sans"/>
          <w:color w:val="000000"/>
        </w:rPr>
        <w:lastRenderedPageBreak/>
        <w:t>address block, last year decided to sell a quarter of its IPv4 addresses.</w:t>
      </w:r>
      <w:r w:rsidRPr="00713968">
        <w:rPr>
          <w:rFonts w:eastAsia="Liberation Sans" w:cs="Liberation Sans"/>
          <w:color w:val="000000"/>
          <w:vertAlign w:val="superscript"/>
        </w:rPr>
        <w:footnoteReference w:id="388"/>
      </w:r>
      <w:r w:rsidRPr="00713968">
        <w:rPr>
          <w:rFonts w:eastAsia="Liberation Sans" w:cs="Liberation Sans"/>
          <w:color w:val="000000"/>
        </w:rPr>
        <w:t xml:space="preserve"> A block of about one million addresses was sold to Amazon for 108 million USD.</w:t>
      </w:r>
      <w:r w:rsidRPr="00713968">
        <w:rPr>
          <w:rFonts w:eastAsia="Liberation Sans" w:cs="Liberation Sans"/>
          <w:color w:val="000000"/>
          <w:vertAlign w:val="superscript"/>
        </w:rPr>
        <w:footnoteReference w:id="389"/>
      </w:r>
    </w:p>
    <w:p w14:paraId="000003C0" w14:textId="7EA4A7F8" w:rsidR="00605349" w:rsidRPr="00516107" w:rsidRDefault="00516107" w:rsidP="00516107">
      <w:pPr>
        <w:pBdr>
          <w:top w:val="nil"/>
          <w:left w:val="nil"/>
          <w:bottom w:val="nil"/>
          <w:right w:val="nil"/>
          <w:between w:val="nil"/>
        </w:pBdr>
        <w:spacing w:after="120"/>
        <w:ind w:left="720"/>
        <w:rPr>
          <w:i/>
          <w:iCs/>
          <w:color w:val="000000"/>
        </w:rPr>
      </w:pPr>
      <w:r>
        <w:rPr>
          <w:color w:val="000000"/>
        </w:rPr>
        <w:t>“</w:t>
      </w:r>
      <w:r w:rsidR="00C00F8E" w:rsidRPr="00516107">
        <w:rPr>
          <w:i/>
          <w:iCs/>
          <w:color w:val="000000"/>
        </w:rPr>
        <w:t>Now that we are receiving significant investment income from our address sale, in 2021 we will transition to a private grant-making foundation required to disburse at least 5% of our total assets each year, on average.</w:t>
      </w:r>
    </w:p>
    <w:p w14:paraId="000003C2" w14:textId="77777777" w:rsidR="00605349" w:rsidRPr="00516107" w:rsidRDefault="00C00F8E" w:rsidP="00516107">
      <w:pPr>
        <w:pBdr>
          <w:top w:val="nil"/>
          <w:left w:val="nil"/>
          <w:bottom w:val="nil"/>
          <w:right w:val="nil"/>
          <w:between w:val="nil"/>
        </w:pBdr>
        <w:spacing w:after="120"/>
        <w:ind w:left="720"/>
        <w:rPr>
          <w:i/>
          <w:iCs/>
          <w:color w:val="000000"/>
        </w:rPr>
      </w:pPr>
      <w:r w:rsidRPr="00516107">
        <w:rPr>
          <w:i/>
          <w:iCs/>
          <w:color w:val="000000"/>
        </w:rPr>
        <w:t>After many months of consideration and discussion, we decided to sell the unused address block 44.192.0.0/10  (the top one quarter of the original assignment) and establish an endowment to fund our program of grants and scholarships in support of communications and networking research with a strong emphasis on Amateur Radio.</w:t>
      </w:r>
    </w:p>
    <w:p w14:paraId="000003C4" w14:textId="77777777" w:rsidR="00605349" w:rsidRPr="00516107" w:rsidRDefault="00C00F8E" w:rsidP="00516107">
      <w:pPr>
        <w:pBdr>
          <w:top w:val="nil"/>
          <w:left w:val="nil"/>
          <w:bottom w:val="nil"/>
          <w:right w:val="nil"/>
          <w:between w:val="nil"/>
        </w:pBdr>
        <w:spacing w:after="120"/>
        <w:ind w:left="720"/>
        <w:rPr>
          <w:i/>
          <w:iCs/>
          <w:color w:val="000000"/>
        </w:rPr>
      </w:pPr>
      <w:r w:rsidRPr="00516107">
        <w:rPr>
          <w:i/>
          <w:iCs/>
          <w:color w:val="000000"/>
        </w:rPr>
        <w:t>We intend to make grants across the educational, research, and development spectrum. Awards are being made to support qualified organizations whose programs can advance the art of digital communication, with special emphasis on that which would benefit Amateur Radio.</w:t>
      </w:r>
    </w:p>
    <w:p w14:paraId="000003C6" w14:textId="325D8C54" w:rsidR="00605349" w:rsidRPr="00713968" w:rsidRDefault="00C00F8E" w:rsidP="00516107">
      <w:pPr>
        <w:pBdr>
          <w:top w:val="nil"/>
          <w:left w:val="nil"/>
          <w:bottom w:val="nil"/>
          <w:right w:val="nil"/>
          <w:between w:val="nil"/>
        </w:pBdr>
        <w:spacing w:after="120"/>
        <w:ind w:left="720"/>
        <w:rPr>
          <w:color w:val="000000"/>
        </w:rPr>
      </w:pPr>
      <w:r w:rsidRPr="00516107">
        <w:rPr>
          <w:i/>
          <w:iCs/>
          <w:color w:val="000000"/>
        </w:rPr>
        <w:t>Additionally, we may contract with research firms and consultants to carry out related research and development to produce procedures, techniques, methods, designs, and intellectual property that would then be made freely available for the benefit of all. We may also consider "buying out" certain existing intellectual property for the same purpose.</w:t>
      </w:r>
      <w:r w:rsidR="00516107">
        <w:rPr>
          <w:color w:val="000000"/>
        </w:rPr>
        <w:t>”</w:t>
      </w:r>
    </w:p>
    <w:p w14:paraId="000003C8" w14:textId="66050190" w:rsidR="00605349"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This also means that ARDC could repeat this endeavour in the near future, thereby securing another large sum to add to their fund.</w:t>
      </w:r>
    </w:p>
    <w:p w14:paraId="6919CF1F" w14:textId="40542DC1" w:rsidR="003B1EEB" w:rsidRPr="00713968" w:rsidRDefault="003B1EEB">
      <w:pPr>
        <w:pBdr>
          <w:top w:val="nil"/>
          <w:left w:val="nil"/>
          <w:bottom w:val="nil"/>
          <w:right w:val="nil"/>
          <w:between w:val="nil"/>
        </w:pBdr>
        <w:rPr>
          <w:rFonts w:eastAsia="Liberation Sans" w:cs="Liberation Sans"/>
          <w:color w:val="000000"/>
        </w:rPr>
      </w:pPr>
      <w:r w:rsidRPr="003B1EEB">
        <w:rPr>
          <w:rFonts w:eastAsia="Liberation Sans" w:cs="Liberation Sans"/>
          <w:noProof/>
          <w:color w:val="000000"/>
          <w:lang w:bidi="ar-SA"/>
        </w:rPr>
        <mc:AlternateContent>
          <mc:Choice Requires="wps">
            <w:drawing>
              <wp:inline distT="0" distB="0" distL="0" distR="0" wp14:anchorId="0267DE18" wp14:editId="2156A449">
                <wp:extent cx="5282418" cy="1404620"/>
                <wp:effectExtent l="0" t="0" r="13970" b="12700"/>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82418" cy="1404620"/>
                        </a:xfrm>
                        <a:prstGeom prst="rect">
                          <a:avLst/>
                        </a:prstGeom>
                        <a:solidFill>
                          <a:srgbClr val="FFFFFF"/>
                        </a:solidFill>
                        <a:ln w="9525">
                          <a:solidFill>
                            <a:srgbClr val="000000"/>
                          </a:solidFill>
                          <a:miter lim="800000"/>
                          <a:headEnd/>
                          <a:tailEnd/>
                        </a:ln>
                      </wps:spPr>
                      <wps:txbx>
                        <w:txbxContent>
                          <w:p w14:paraId="67BC01D0" w14:textId="329E7E93" w:rsidR="00852AB8" w:rsidRPr="003B1EEB" w:rsidRDefault="00852AB8" w:rsidP="003B1EEB">
                            <w:pPr>
                              <w:pBdr>
                                <w:top w:val="nil"/>
                                <w:left w:val="nil"/>
                                <w:bottom w:val="nil"/>
                                <w:right w:val="nil"/>
                                <w:between w:val="nil"/>
                              </w:pBdr>
                              <w:ind w:left="0"/>
                              <w:rPr>
                                <w:rFonts w:eastAsia="Liberation Sans" w:cs="Liberation Sans"/>
                                <w:b/>
                                <w:bCs/>
                                <w:color w:val="000000"/>
                                <w:sz w:val="18"/>
                                <w:szCs w:val="18"/>
                              </w:rPr>
                            </w:pPr>
                            <w:r w:rsidRPr="003B1EEB">
                              <w:rPr>
                                <w:b/>
                                <w:bCs/>
                              </w:rPr>
                              <w:t>ARDC/AMPR</w:t>
                            </w:r>
                          </w:p>
                          <w:p w14:paraId="47B46C40" w14:textId="7147BA1E" w:rsidR="00852AB8" w:rsidRPr="003B1EEB" w:rsidRDefault="00852AB8" w:rsidP="0039065B">
                            <w:pPr>
                              <w:pStyle w:val="ListParagraph"/>
                              <w:numPr>
                                <w:ilvl w:val="0"/>
                                <w:numId w:val="72"/>
                              </w:numPr>
                              <w:pBdr>
                                <w:top w:val="nil"/>
                                <w:left w:val="nil"/>
                                <w:bottom w:val="nil"/>
                                <w:right w:val="nil"/>
                                <w:between w:val="nil"/>
                              </w:pBdr>
                              <w:rPr>
                                <w:rFonts w:eastAsia="Liberation Sans" w:cs="Liberation Sans"/>
                                <w:color w:val="000000"/>
                                <w:sz w:val="18"/>
                                <w:szCs w:val="18"/>
                              </w:rPr>
                            </w:pPr>
                            <w:r w:rsidRPr="003B1EEB">
                              <w:rPr>
                                <w:rFonts w:eastAsia="Liberation Sans" w:cs="Liberation Sans"/>
                                <w:b/>
                                <w:color w:val="000000"/>
                                <w:sz w:val="18"/>
                                <w:szCs w:val="18"/>
                              </w:rPr>
                              <w:t>target/aims:</w:t>
                            </w:r>
                            <w:r w:rsidRPr="003B1EEB">
                              <w:rPr>
                                <w:rFonts w:eastAsia="Liberation Sans" w:cs="Liberation Sans"/>
                                <w:color w:val="000000"/>
                                <w:sz w:val="18"/>
                                <w:szCs w:val="18"/>
                              </w:rPr>
                              <w:t xml:space="preserve"> amateur radio, digital communication and internet communication</w:t>
                            </w:r>
                          </w:p>
                          <w:p w14:paraId="6FA9B8ED" w14:textId="77777777" w:rsidR="00852AB8" w:rsidRPr="003B1EEB" w:rsidRDefault="00852AB8" w:rsidP="0039065B">
                            <w:pPr>
                              <w:pStyle w:val="ListParagraph"/>
                              <w:numPr>
                                <w:ilvl w:val="0"/>
                                <w:numId w:val="72"/>
                              </w:numPr>
                              <w:pBdr>
                                <w:top w:val="nil"/>
                                <w:left w:val="nil"/>
                                <w:bottom w:val="nil"/>
                                <w:right w:val="nil"/>
                                <w:between w:val="nil"/>
                              </w:pBdr>
                              <w:rPr>
                                <w:rFonts w:eastAsia="Liberation Sans" w:cs="Liberation Sans"/>
                                <w:color w:val="000000"/>
                                <w:sz w:val="18"/>
                                <w:szCs w:val="18"/>
                              </w:rPr>
                            </w:pPr>
                            <w:r w:rsidRPr="003B1EEB">
                              <w:rPr>
                                <w:rFonts w:eastAsia="Liberation Sans" w:cs="Liberation Sans"/>
                                <w:b/>
                                <w:color w:val="000000"/>
                                <w:sz w:val="18"/>
                                <w:szCs w:val="18"/>
                              </w:rPr>
                              <w:t>model:</w:t>
                            </w:r>
                            <w:r w:rsidRPr="003B1EEB">
                              <w:rPr>
                                <w:rFonts w:eastAsia="Liberation Sans" w:cs="Liberation Sans"/>
                                <w:color w:val="000000"/>
                                <w:sz w:val="18"/>
                                <w:szCs w:val="18"/>
                              </w:rPr>
                              <w:t xml:space="preserve"> a US 501(c)(3) nonprofit entity, managing a rolling endowment fund, aiming to disburse at least 5% of its total assets each year, on average</w:t>
                            </w:r>
                          </w:p>
                          <w:p w14:paraId="5D284898" w14:textId="77777777" w:rsidR="00852AB8" w:rsidRPr="003B1EEB" w:rsidRDefault="00852AB8" w:rsidP="0039065B">
                            <w:pPr>
                              <w:pStyle w:val="ListParagraph"/>
                              <w:numPr>
                                <w:ilvl w:val="0"/>
                                <w:numId w:val="72"/>
                              </w:numPr>
                              <w:pBdr>
                                <w:top w:val="nil"/>
                                <w:left w:val="nil"/>
                                <w:bottom w:val="nil"/>
                                <w:right w:val="nil"/>
                                <w:between w:val="nil"/>
                              </w:pBdr>
                              <w:rPr>
                                <w:color w:val="000000"/>
                                <w:sz w:val="18"/>
                                <w:szCs w:val="18"/>
                              </w:rPr>
                            </w:pPr>
                            <w:r w:rsidRPr="003B1EEB">
                              <w:rPr>
                                <w:rFonts w:eastAsia="Liberation Sans" w:cs="Liberation Sans"/>
                                <w:b/>
                                <w:color w:val="000000"/>
                                <w:sz w:val="18"/>
                                <w:szCs w:val="18"/>
                              </w:rPr>
                              <w:t>grants:</w:t>
                            </w:r>
                            <w:r w:rsidRPr="003B1EEB">
                              <w:rPr>
                                <w:rFonts w:eastAsia="Liberation Sans" w:cs="Liberation Sans"/>
                                <w:color w:val="000000"/>
                                <w:sz w:val="18"/>
                                <w:szCs w:val="18"/>
                              </w:rPr>
                              <w:t xml:space="preserve"> varying from 10,000 USD to half a million USD, to 24 projects, totaling 3.2 million USD, from August 2019 to December 2020</w:t>
                            </w:r>
                            <w:r w:rsidRPr="003B1EEB">
                              <w:rPr>
                                <w:vertAlign w:val="superscript"/>
                              </w:rPr>
                              <w:footnoteRef/>
                            </w:r>
                          </w:p>
                          <w:p w14:paraId="6D75C9A8" w14:textId="77777777" w:rsidR="00852AB8" w:rsidRPr="003B1EEB" w:rsidRDefault="00852AB8" w:rsidP="0039065B">
                            <w:pPr>
                              <w:pStyle w:val="ListParagraph"/>
                              <w:numPr>
                                <w:ilvl w:val="0"/>
                                <w:numId w:val="72"/>
                              </w:numPr>
                              <w:pBdr>
                                <w:top w:val="nil"/>
                                <w:left w:val="nil"/>
                                <w:bottom w:val="nil"/>
                                <w:right w:val="nil"/>
                                <w:between w:val="nil"/>
                              </w:pBdr>
                              <w:rPr>
                                <w:rFonts w:eastAsia="Liberation Sans" w:cs="Liberation Sans"/>
                                <w:color w:val="000000"/>
                                <w:sz w:val="18"/>
                                <w:szCs w:val="18"/>
                              </w:rPr>
                            </w:pPr>
                            <w:r w:rsidRPr="003B1EEB">
                              <w:rPr>
                                <w:rFonts w:eastAsia="Liberation Sans" w:cs="Liberation Sans"/>
                                <w:b/>
                                <w:color w:val="000000"/>
                                <w:sz w:val="18"/>
                                <w:szCs w:val="18"/>
                              </w:rPr>
                              <w:t>disbursement:</w:t>
                            </w:r>
                            <w:r w:rsidRPr="003B1EEB">
                              <w:rPr>
                                <w:rFonts w:eastAsia="Liberation Sans" w:cs="Liberation Sans"/>
                                <w:color w:val="000000"/>
                                <w:sz w:val="18"/>
                                <w:szCs w:val="18"/>
                              </w:rPr>
                              <w:t xml:space="preserve"> -</w:t>
                            </w:r>
                          </w:p>
                          <w:p w14:paraId="5AC61516" w14:textId="77777777" w:rsidR="00852AB8" w:rsidRPr="003B1EEB" w:rsidRDefault="00852AB8" w:rsidP="0039065B">
                            <w:pPr>
                              <w:pStyle w:val="ListParagraph"/>
                              <w:numPr>
                                <w:ilvl w:val="0"/>
                                <w:numId w:val="72"/>
                              </w:numPr>
                              <w:pBdr>
                                <w:top w:val="nil"/>
                                <w:left w:val="nil"/>
                                <w:bottom w:val="nil"/>
                                <w:right w:val="nil"/>
                                <w:between w:val="nil"/>
                              </w:pBdr>
                              <w:rPr>
                                <w:rFonts w:eastAsia="Liberation Sans" w:cs="Liberation Sans"/>
                                <w:color w:val="000000"/>
                                <w:sz w:val="18"/>
                                <w:szCs w:val="18"/>
                              </w:rPr>
                            </w:pPr>
                            <w:r w:rsidRPr="003B1EEB">
                              <w:rPr>
                                <w:rFonts w:eastAsia="Liberation Sans" w:cs="Liberation Sans"/>
                                <w:b/>
                                <w:color w:val="000000"/>
                                <w:sz w:val="18"/>
                                <w:szCs w:val="18"/>
                              </w:rPr>
                              <w:t>base:</w:t>
                            </w:r>
                            <w:r w:rsidRPr="003B1EEB">
                              <w:rPr>
                                <w:rFonts w:eastAsia="Liberation Sans" w:cs="Liberation Sans"/>
                                <w:color w:val="000000"/>
                                <w:sz w:val="18"/>
                                <w:szCs w:val="18"/>
                              </w:rPr>
                              <w:t xml:space="preserve"> San Diego, CA, USA</w:t>
                            </w:r>
                          </w:p>
                          <w:p w14:paraId="04532243" w14:textId="6FBDCA56" w:rsidR="00852AB8" w:rsidRPr="00DF098C" w:rsidRDefault="00852AB8" w:rsidP="0039065B">
                            <w:pPr>
                              <w:pStyle w:val="ListParagraph"/>
                              <w:numPr>
                                <w:ilvl w:val="0"/>
                                <w:numId w:val="72"/>
                              </w:numPr>
                              <w:pBdr>
                                <w:top w:val="nil"/>
                                <w:left w:val="nil"/>
                                <w:bottom w:val="nil"/>
                                <w:right w:val="nil"/>
                                <w:between w:val="nil"/>
                              </w:pBdr>
                              <w:rPr>
                                <w:color w:val="000000"/>
                                <w:sz w:val="18"/>
                                <w:szCs w:val="18"/>
                                <w:lang w:val="fr-CH"/>
                              </w:rPr>
                            </w:pPr>
                            <w:r w:rsidRPr="00DF098C">
                              <w:rPr>
                                <w:rFonts w:eastAsia="Liberation Sans" w:cs="Liberation Sans"/>
                                <w:b/>
                                <w:color w:val="000000"/>
                                <w:sz w:val="18"/>
                                <w:szCs w:val="18"/>
                              </w:rPr>
                              <w:t>website:</w:t>
                            </w:r>
                            <w:r w:rsidRPr="00DF098C">
                              <w:rPr>
                                <w:rFonts w:eastAsia="Liberation Sans" w:cs="Liberation Sans"/>
                                <w:color w:val="000000"/>
                                <w:sz w:val="18"/>
                                <w:szCs w:val="18"/>
                              </w:rPr>
                              <w:t xml:space="preserve"> </w:t>
                            </w:r>
                            <w:hyperlink r:id="rId231">
                              <w:r w:rsidRPr="00DF098C">
                                <w:rPr>
                                  <w:rStyle w:val="Hyperlink"/>
                                  <w:sz w:val="18"/>
                                  <w:szCs w:val="18"/>
                                </w:rPr>
                                <w:t>https://www.ampr.org/</w:t>
                              </w:r>
                            </w:hyperlink>
                            <w:r w:rsidRPr="00DF098C">
                              <w:rPr>
                                <w:rFonts w:eastAsia="Liberation Sans" w:cs="Liberation Sans"/>
                                <w:color w:val="000080"/>
                                <w:sz w:val="18"/>
                                <w:szCs w:val="18"/>
                              </w:rPr>
                              <w:t xml:space="preserve">; </w:t>
                            </w:r>
                            <w:r w:rsidRPr="00DF098C">
                              <w:rPr>
                                <w:rFonts w:eastAsia="Liberation Sans" w:cs="Liberation Sans"/>
                                <w:bCs/>
                                <w:color w:val="000000"/>
                                <w:sz w:val="18"/>
                                <w:szCs w:val="18"/>
                                <w:lang w:val="fr-CH"/>
                              </w:rPr>
                              <w:t xml:space="preserve">bylaws document: </w:t>
                            </w:r>
                            <w:hyperlink r:id="rId232">
                              <w:r w:rsidRPr="00DF098C">
                                <w:rPr>
                                  <w:rStyle w:val="Hyperlink"/>
                                  <w:sz w:val="18"/>
                                  <w:szCs w:val="18"/>
                                </w:rPr>
                                <w:t>https://www.ampr.org/wp-content/uploads/Bylaws-2019-03-03.pdf</w:t>
                              </w:r>
                            </w:hyperlink>
                          </w:p>
                          <w:p w14:paraId="04560BD5" w14:textId="77777777" w:rsidR="00852AB8" w:rsidRPr="00DF098C" w:rsidRDefault="00852AB8" w:rsidP="0039065B">
                            <w:pPr>
                              <w:pStyle w:val="ListParagraph"/>
                              <w:numPr>
                                <w:ilvl w:val="0"/>
                                <w:numId w:val="72"/>
                              </w:numPr>
                              <w:pBdr>
                                <w:top w:val="nil"/>
                                <w:left w:val="nil"/>
                                <w:bottom w:val="nil"/>
                                <w:right w:val="nil"/>
                                <w:between w:val="nil"/>
                              </w:pBdr>
                              <w:rPr>
                                <w:color w:val="000000"/>
                                <w:sz w:val="18"/>
                                <w:szCs w:val="18"/>
                                <w:lang w:val="it-IT"/>
                              </w:rPr>
                            </w:pPr>
                            <w:r w:rsidRPr="00DF098C">
                              <w:rPr>
                                <w:rFonts w:eastAsia="Liberation Sans" w:cs="Liberation Sans"/>
                                <w:b/>
                                <w:color w:val="000000"/>
                                <w:sz w:val="18"/>
                                <w:szCs w:val="18"/>
                                <w:lang w:val="it-IT"/>
                              </w:rPr>
                              <w:t>Wikipedia:</w:t>
                            </w:r>
                            <w:r w:rsidRPr="00DF098C">
                              <w:rPr>
                                <w:rFonts w:eastAsia="Liberation Sans" w:cs="Liberation Sans"/>
                                <w:color w:val="000000"/>
                                <w:sz w:val="18"/>
                                <w:szCs w:val="18"/>
                                <w:lang w:val="it-IT"/>
                              </w:rPr>
                              <w:t xml:space="preserve"> </w:t>
                            </w:r>
                            <w:hyperlink r:id="rId233">
                              <w:r w:rsidRPr="00DF098C">
                                <w:rPr>
                                  <w:rStyle w:val="Hyperlink"/>
                                  <w:sz w:val="18"/>
                                  <w:szCs w:val="18"/>
                                </w:rPr>
                                <w:t>https://en.wikipedia.org/wiki/AMPRNet</w:t>
                              </w:r>
                            </w:hyperlink>
                          </w:p>
                        </w:txbxContent>
                      </wps:txbx>
                      <wps:bodyPr rot="0" vert="horz" wrap="square" lIns="91440" tIns="45720" rIns="91440" bIns="45720" anchor="t" anchorCtr="0">
                        <a:spAutoFit/>
                      </wps:bodyPr>
                    </wps:wsp>
                  </a:graphicData>
                </a:graphic>
              </wp:inline>
            </w:drawing>
          </mc:Choice>
          <mc:Fallback>
            <w:pict>
              <v:shape w14:anchorId="0267DE18" id="_x0000_s1034" type="#_x0000_t202" style="width:415.95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">
                <v:textbox style="mso-fit-shape-to-text:t">
                  <w:txbxContent>
                    <w:p w14:paraId="67BC01D0" w14:textId="329E7E93" w:rsidR="00852AB8" w:rsidRPr="003B1EEB" w:rsidRDefault="00852AB8" w:rsidP="003B1EEB">
                      <w:pPr>
                        <w:pBdr>
                          <w:top w:val="nil"/>
                          <w:left w:val="nil"/>
                          <w:bottom w:val="nil"/>
                          <w:right w:val="nil"/>
                          <w:between w:val="nil"/>
                        </w:pBdr>
                        <w:ind w:left="0"/>
                        <w:rPr>
                          <w:rFonts w:eastAsia="Liberation Sans" w:cs="Liberation Sans"/>
                          <w:b/>
                          <w:bCs/>
                          <w:color w:val="000000"/>
                          <w:sz w:val="18"/>
                          <w:szCs w:val="18"/>
                        </w:rPr>
                      </w:pPr>
                      <w:r w:rsidRPr="003B1EEB">
                        <w:rPr>
                          <w:b/>
                          <w:bCs/>
                        </w:rPr>
                        <w:t>ARDC/AMPR</w:t>
                      </w:r>
                    </w:p>
                    <w:p w14:paraId="47B46C40" w14:textId="7147BA1E" w:rsidR="00852AB8" w:rsidRPr="003B1EEB" w:rsidRDefault="00852AB8" w:rsidP="0039065B">
                      <w:pPr>
                        <w:pStyle w:val="ListParagraph"/>
                        <w:numPr>
                          <w:ilvl w:val="0"/>
                          <w:numId w:val="72"/>
                        </w:numPr>
                        <w:pBdr>
                          <w:top w:val="nil"/>
                          <w:left w:val="nil"/>
                          <w:bottom w:val="nil"/>
                          <w:right w:val="nil"/>
                          <w:between w:val="nil"/>
                        </w:pBdr>
                        <w:rPr>
                          <w:rFonts w:eastAsia="Liberation Sans" w:cs="Liberation Sans"/>
                          <w:color w:val="000000"/>
                          <w:sz w:val="18"/>
                          <w:szCs w:val="18"/>
                        </w:rPr>
                      </w:pPr>
                      <w:r w:rsidRPr="003B1EEB">
                        <w:rPr>
                          <w:rFonts w:eastAsia="Liberation Sans" w:cs="Liberation Sans"/>
                          <w:b/>
                          <w:color w:val="000000"/>
                          <w:sz w:val="18"/>
                          <w:szCs w:val="18"/>
                        </w:rPr>
                        <w:t>target/aims:</w:t>
                      </w:r>
                      <w:r w:rsidRPr="003B1EEB">
                        <w:rPr>
                          <w:rFonts w:eastAsia="Liberation Sans" w:cs="Liberation Sans"/>
                          <w:color w:val="000000"/>
                          <w:sz w:val="18"/>
                          <w:szCs w:val="18"/>
                        </w:rPr>
                        <w:t xml:space="preserve"> amateur radio, digital communication and internet communication</w:t>
                      </w:r>
                    </w:p>
                    <w:p w14:paraId="6FA9B8ED" w14:textId="77777777" w:rsidR="00852AB8" w:rsidRPr="003B1EEB" w:rsidRDefault="00852AB8" w:rsidP="0039065B">
                      <w:pPr>
                        <w:pStyle w:val="ListParagraph"/>
                        <w:numPr>
                          <w:ilvl w:val="0"/>
                          <w:numId w:val="72"/>
                        </w:numPr>
                        <w:pBdr>
                          <w:top w:val="nil"/>
                          <w:left w:val="nil"/>
                          <w:bottom w:val="nil"/>
                          <w:right w:val="nil"/>
                          <w:between w:val="nil"/>
                        </w:pBdr>
                        <w:rPr>
                          <w:rFonts w:eastAsia="Liberation Sans" w:cs="Liberation Sans"/>
                          <w:color w:val="000000"/>
                          <w:sz w:val="18"/>
                          <w:szCs w:val="18"/>
                        </w:rPr>
                      </w:pPr>
                      <w:r w:rsidRPr="003B1EEB">
                        <w:rPr>
                          <w:rFonts w:eastAsia="Liberation Sans" w:cs="Liberation Sans"/>
                          <w:b/>
                          <w:color w:val="000000"/>
                          <w:sz w:val="18"/>
                          <w:szCs w:val="18"/>
                        </w:rPr>
                        <w:t>model:</w:t>
                      </w:r>
                      <w:r w:rsidRPr="003B1EEB">
                        <w:rPr>
                          <w:rFonts w:eastAsia="Liberation Sans" w:cs="Liberation Sans"/>
                          <w:color w:val="000000"/>
                          <w:sz w:val="18"/>
                          <w:szCs w:val="18"/>
                        </w:rPr>
                        <w:t xml:space="preserve"> a US 501(c)(3) nonprofit entity, managing a rolling endowment fund, aiming to disburse at least 5% of its total assets each year, on average</w:t>
                      </w:r>
                    </w:p>
                    <w:p w14:paraId="5D284898" w14:textId="77777777" w:rsidR="00852AB8" w:rsidRPr="003B1EEB" w:rsidRDefault="00852AB8" w:rsidP="0039065B">
                      <w:pPr>
                        <w:pStyle w:val="ListParagraph"/>
                        <w:numPr>
                          <w:ilvl w:val="0"/>
                          <w:numId w:val="72"/>
                        </w:numPr>
                        <w:pBdr>
                          <w:top w:val="nil"/>
                          <w:left w:val="nil"/>
                          <w:bottom w:val="nil"/>
                          <w:right w:val="nil"/>
                          <w:between w:val="nil"/>
                        </w:pBdr>
                        <w:rPr>
                          <w:color w:val="000000"/>
                          <w:sz w:val="18"/>
                          <w:szCs w:val="18"/>
                        </w:rPr>
                      </w:pPr>
                      <w:r w:rsidRPr="003B1EEB">
                        <w:rPr>
                          <w:rFonts w:eastAsia="Liberation Sans" w:cs="Liberation Sans"/>
                          <w:b/>
                          <w:color w:val="000000"/>
                          <w:sz w:val="18"/>
                          <w:szCs w:val="18"/>
                        </w:rPr>
                        <w:t>grants:</w:t>
                      </w:r>
                      <w:r w:rsidRPr="003B1EEB">
                        <w:rPr>
                          <w:rFonts w:eastAsia="Liberation Sans" w:cs="Liberation Sans"/>
                          <w:color w:val="000000"/>
                          <w:sz w:val="18"/>
                          <w:szCs w:val="18"/>
                        </w:rPr>
                        <w:t xml:space="preserve"> varying from 10,000 USD to half a million USD, to 24 projects, totaling 3.2 million USD, from August 2019 to December 2020</w:t>
                      </w:r>
                      <w:r w:rsidRPr="003B1EEB">
                        <w:rPr>
                          <w:vertAlign w:val="superscript"/>
                        </w:rPr>
                        <w:footnoteRef/>
                      </w:r>
                    </w:p>
                    <w:p w14:paraId="6D75C9A8" w14:textId="77777777" w:rsidR="00852AB8" w:rsidRPr="003B1EEB" w:rsidRDefault="00852AB8" w:rsidP="0039065B">
                      <w:pPr>
                        <w:pStyle w:val="ListParagraph"/>
                        <w:numPr>
                          <w:ilvl w:val="0"/>
                          <w:numId w:val="72"/>
                        </w:numPr>
                        <w:pBdr>
                          <w:top w:val="nil"/>
                          <w:left w:val="nil"/>
                          <w:bottom w:val="nil"/>
                          <w:right w:val="nil"/>
                          <w:between w:val="nil"/>
                        </w:pBdr>
                        <w:rPr>
                          <w:rFonts w:eastAsia="Liberation Sans" w:cs="Liberation Sans"/>
                          <w:color w:val="000000"/>
                          <w:sz w:val="18"/>
                          <w:szCs w:val="18"/>
                        </w:rPr>
                      </w:pPr>
                      <w:r w:rsidRPr="003B1EEB">
                        <w:rPr>
                          <w:rFonts w:eastAsia="Liberation Sans" w:cs="Liberation Sans"/>
                          <w:b/>
                          <w:color w:val="000000"/>
                          <w:sz w:val="18"/>
                          <w:szCs w:val="18"/>
                        </w:rPr>
                        <w:t>disbursement:</w:t>
                      </w:r>
                      <w:r w:rsidRPr="003B1EEB">
                        <w:rPr>
                          <w:rFonts w:eastAsia="Liberation Sans" w:cs="Liberation Sans"/>
                          <w:color w:val="000000"/>
                          <w:sz w:val="18"/>
                          <w:szCs w:val="18"/>
                        </w:rPr>
                        <w:t xml:space="preserve"> -</w:t>
                      </w:r>
                    </w:p>
                    <w:p w14:paraId="5AC61516" w14:textId="77777777" w:rsidR="00852AB8" w:rsidRPr="003B1EEB" w:rsidRDefault="00852AB8" w:rsidP="0039065B">
                      <w:pPr>
                        <w:pStyle w:val="ListParagraph"/>
                        <w:numPr>
                          <w:ilvl w:val="0"/>
                          <w:numId w:val="72"/>
                        </w:numPr>
                        <w:pBdr>
                          <w:top w:val="nil"/>
                          <w:left w:val="nil"/>
                          <w:bottom w:val="nil"/>
                          <w:right w:val="nil"/>
                          <w:between w:val="nil"/>
                        </w:pBdr>
                        <w:rPr>
                          <w:rFonts w:eastAsia="Liberation Sans" w:cs="Liberation Sans"/>
                          <w:color w:val="000000"/>
                          <w:sz w:val="18"/>
                          <w:szCs w:val="18"/>
                        </w:rPr>
                      </w:pPr>
                      <w:r w:rsidRPr="003B1EEB">
                        <w:rPr>
                          <w:rFonts w:eastAsia="Liberation Sans" w:cs="Liberation Sans"/>
                          <w:b/>
                          <w:color w:val="000000"/>
                          <w:sz w:val="18"/>
                          <w:szCs w:val="18"/>
                        </w:rPr>
                        <w:t>base:</w:t>
                      </w:r>
                      <w:r w:rsidRPr="003B1EEB">
                        <w:rPr>
                          <w:rFonts w:eastAsia="Liberation Sans" w:cs="Liberation Sans"/>
                          <w:color w:val="000000"/>
                          <w:sz w:val="18"/>
                          <w:szCs w:val="18"/>
                        </w:rPr>
                        <w:t xml:space="preserve"> San Diego, CA, USA</w:t>
                      </w:r>
                    </w:p>
                    <w:p w14:paraId="04532243" w14:textId="6FBDCA56" w:rsidR="00852AB8" w:rsidRPr="00DF098C" w:rsidRDefault="00852AB8" w:rsidP="0039065B">
                      <w:pPr>
                        <w:pStyle w:val="ListParagraph"/>
                        <w:numPr>
                          <w:ilvl w:val="0"/>
                          <w:numId w:val="72"/>
                        </w:numPr>
                        <w:pBdr>
                          <w:top w:val="nil"/>
                          <w:left w:val="nil"/>
                          <w:bottom w:val="nil"/>
                          <w:right w:val="nil"/>
                          <w:between w:val="nil"/>
                        </w:pBdr>
                        <w:rPr>
                          <w:color w:val="000000"/>
                          <w:sz w:val="18"/>
                          <w:szCs w:val="18"/>
                          <w:lang w:val="fr-CH"/>
                        </w:rPr>
                      </w:pPr>
                      <w:r w:rsidRPr="00DF098C">
                        <w:rPr>
                          <w:rFonts w:eastAsia="Liberation Sans" w:cs="Liberation Sans"/>
                          <w:b/>
                          <w:color w:val="000000"/>
                          <w:sz w:val="18"/>
                          <w:szCs w:val="18"/>
                        </w:rPr>
                        <w:t>website:</w:t>
                      </w:r>
                      <w:r w:rsidRPr="00DF098C">
                        <w:rPr>
                          <w:rFonts w:eastAsia="Liberation Sans" w:cs="Liberation Sans"/>
                          <w:color w:val="000000"/>
                          <w:sz w:val="18"/>
                          <w:szCs w:val="18"/>
                        </w:rPr>
                        <w:t xml:space="preserve"> </w:t>
                      </w:r>
                      <w:hyperlink r:id="rId234">
                        <w:r w:rsidRPr="00DF098C">
                          <w:rPr>
                            <w:rStyle w:val="Hyperlink"/>
                            <w:sz w:val="18"/>
                            <w:szCs w:val="18"/>
                          </w:rPr>
                          <w:t>https://www.ampr.org/</w:t>
                        </w:r>
                      </w:hyperlink>
                      <w:r w:rsidRPr="00DF098C">
                        <w:rPr>
                          <w:rFonts w:eastAsia="Liberation Sans" w:cs="Liberation Sans"/>
                          <w:color w:val="000080"/>
                          <w:sz w:val="18"/>
                          <w:szCs w:val="18"/>
                        </w:rPr>
                        <w:t xml:space="preserve">; </w:t>
                      </w:r>
                      <w:r w:rsidRPr="00DF098C">
                        <w:rPr>
                          <w:rFonts w:eastAsia="Liberation Sans" w:cs="Liberation Sans"/>
                          <w:bCs/>
                          <w:color w:val="000000"/>
                          <w:sz w:val="18"/>
                          <w:szCs w:val="18"/>
                          <w:lang w:val="fr-CH"/>
                        </w:rPr>
                        <w:t xml:space="preserve">bylaws document: </w:t>
                      </w:r>
                      <w:hyperlink r:id="rId235">
                        <w:r w:rsidRPr="00DF098C">
                          <w:rPr>
                            <w:rStyle w:val="Hyperlink"/>
                            <w:sz w:val="18"/>
                            <w:szCs w:val="18"/>
                          </w:rPr>
                          <w:t>https://www.ampr.org/wp-content/uploads/Bylaws-2019-03-03.pdf</w:t>
                        </w:r>
                      </w:hyperlink>
                    </w:p>
                    <w:p w14:paraId="04560BD5" w14:textId="77777777" w:rsidR="00852AB8" w:rsidRPr="00DF098C" w:rsidRDefault="00852AB8" w:rsidP="0039065B">
                      <w:pPr>
                        <w:pStyle w:val="ListParagraph"/>
                        <w:numPr>
                          <w:ilvl w:val="0"/>
                          <w:numId w:val="72"/>
                        </w:numPr>
                        <w:pBdr>
                          <w:top w:val="nil"/>
                          <w:left w:val="nil"/>
                          <w:bottom w:val="nil"/>
                          <w:right w:val="nil"/>
                          <w:between w:val="nil"/>
                        </w:pBdr>
                        <w:rPr>
                          <w:color w:val="000000"/>
                          <w:sz w:val="18"/>
                          <w:szCs w:val="18"/>
                          <w:lang w:val="it-IT"/>
                        </w:rPr>
                      </w:pPr>
                      <w:r w:rsidRPr="00DF098C">
                        <w:rPr>
                          <w:rFonts w:eastAsia="Liberation Sans" w:cs="Liberation Sans"/>
                          <w:b/>
                          <w:color w:val="000000"/>
                          <w:sz w:val="18"/>
                          <w:szCs w:val="18"/>
                          <w:lang w:val="it-IT"/>
                        </w:rPr>
                        <w:t>Wikipedia:</w:t>
                      </w:r>
                      <w:r w:rsidRPr="00DF098C">
                        <w:rPr>
                          <w:rFonts w:eastAsia="Liberation Sans" w:cs="Liberation Sans"/>
                          <w:color w:val="000000"/>
                          <w:sz w:val="18"/>
                          <w:szCs w:val="18"/>
                          <w:lang w:val="it-IT"/>
                        </w:rPr>
                        <w:t xml:space="preserve"> </w:t>
                      </w:r>
                      <w:hyperlink r:id="rId236">
                        <w:r w:rsidRPr="00DF098C">
                          <w:rPr>
                            <w:rStyle w:val="Hyperlink"/>
                            <w:sz w:val="18"/>
                            <w:szCs w:val="18"/>
                          </w:rPr>
                          <w:t>https://en.wikipedia.org/wiki/AMPRNet</w:t>
                        </w:r>
                      </w:hyperlink>
                    </w:p>
                  </w:txbxContent>
                </v:textbox>
                <w10:anchorlock/>
              </v:shape>
            </w:pict>
          </mc:Fallback>
        </mc:AlternateContent>
      </w:r>
    </w:p>
    <w:p w14:paraId="000003CA" w14:textId="77777777" w:rsidR="00605349" w:rsidRPr="00713968" w:rsidRDefault="00C00F8E" w:rsidP="0039065B">
      <w:pPr>
        <w:pStyle w:val="Heading4"/>
        <w:numPr>
          <w:ilvl w:val="3"/>
          <w:numId w:val="1"/>
        </w:numPr>
        <w:ind w:left="1587" w:hanging="1587"/>
      </w:pPr>
      <w:bookmarkStart w:id="66" w:name="_Toc89302761"/>
      <w:r w:rsidRPr="00713968">
        <w:t>Grants</w:t>
      </w:r>
      <w:bookmarkEnd w:id="66"/>
    </w:p>
    <w:p w14:paraId="000003CC"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ARDC fund aims to improve the worlds of amateur radio, digital communication and internet communication,</w:t>
      </w:r>
      <w:r w:rsidRPr="00713968">
        <w:rPr>
          <w:rFonts w:eastAsia="Liberation Sans" w:cs="Liberation Sans"/>
          <w:color w:val="000000"/>
          <w:vertAlign w:val="superscript"/>
        </w:rPr>
        <w:footnoteReference w:id="390"/>
      </w:r>
      <w:r w:rsidRPr="00713968">
        <w:rPr>
          <w:rFonts w:eastAsia="Liberation Sans" w:cs="Liberation Sans"/>
          <w:color w:val="000000"/>
        </w:rPr>
        <w:t xml:space="preserve"> along the lines of their mission statement:</w:t>
      </w:r>
      <w:r w:rsidRPr="00713968">
        <w:rPr>
          <w:rFonts w:eastAsia="Liberation Sans" w:cs="Liberation Sans"/>
          <w:color w:val="000000"/>
          <w:vertAlign w:val="superscript"/>
        </w:rPr>
        <w:footnoteReference w:id="391"/>
      </w:r>
    </w:p>
    <w:p w14:paraId="000003CE" w14:textId="4782374C" w:rsidR="00605349" w:rsidRPr="00713968" w:rsidRDefault="00516107" w:rsidP="00516107">
      <w:pPr>
        <w:pBdr>
          <w:top w:val="nil"/>
          <w:left w:val="nil"/>
          <w:bottom w:val="nil"/>
          <w:right w:val="nil"/>
          <w:between w:val="nil"/>
        </w:pBdr>
        <w:spacing w:after="120"/>
        <w:ind w:left="720"/>
        <w:rPr>
          <w:color w:val="000000"/>
        </w:rPr>
      </w:pPr>
      <w:r>
        <w:rPr>
          <w:color w:val="000000"/>
        </w:rPr>
        <w:t>“</w:t>
      </w:r>
      <w:r w:rsidR="00C00F8E" w:rsidRPr="00516107">
        <w:rPr>
          <w:i/>
          <w:iCs/>
          <w:color w:val="000000"/>
        </w:rPr>
        <w:t>The mission of Amateur Radio Digital Communications (ARDC) is to support, promote, and enhance digital communication and broader communication science and technology, to promote Amateur Radio, scientific research, experimentation, education, development, open access, and innovation in information and communication technology</w:t>
      </w:r>
      <w:r w:rsidR="00C00F8E" w:rsidRPr="00713968">
        <w:rPr>
          <w:color w:val="000000"/>
        </w:rPr>
        <w:t>.</w:t>
      </w:r>
      <w:r>
        <w:rPr>
          <w:color w:val="000000"/>
        </w:rPr>
        <w:t>”</w:t>
      </w:r>
    </w:p>
    <w:p w14:paraId="000003D0"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In addition, ARDC has developed a list of granting goals:</w:t>
      </w:r>
      <w:r w:rsidRPr="00713968">
        <w:rPr>
          <w:rFonts w:eastAsia="Liberation Sans" w:cs="Liberation Sans"/>
          <w:color w:val="000000"/>
          <w:vertAlign w:val="superscript"/>
        </w:rPr>
        <w:footnoteReference w:id="392"/>
      </w:r>
    </w:p>
    <w:p w14:paraId="000003D1" w14:textId="77777777" w:rsidR="00605349" w:rsidRPr="00516107" w:rsidRDefault="00C00F8E" w:rsidP="0039065B">
      <w:pPr>
        <w:pStyle w:val="ListParagraph"/>
        <w:numPr>
          <w:ilvl w:val="0"/>
          <w:numId w:val="69"/>
        </w:numPr>
        <w:pBdr>
          <w:top w:val="nil"/>
          <w:left w:val="nil"/>
          <w:bottom w:val="nil"/>
          <w:right w:val="nil"/>
          <w:between w:val="nil"/>
        </w:pBdr>
        <w:rPr>
          <w:rFonts w:eastAsia="Liberation Sans" w:cs="Liberation Sans"/>
          <w:color w:val="000000"/>
        </w:rPr>
      </w:pPr>
      <w:r w:rsidRPr="00516107">
        <w:rPr>
          <w:rFonts w:eastAsia="Liberation Sans" w:cs="Liberation Sans"/>
          <w:color w:val="000000"/>
        </w:rPr>
        <w:t>growth of amateur radio,</w:t>
      </w:r>
    </w:p>
    <w:p w14:paraId="000003D2" w14:textId="77777777" w:rsidR="00605349" w:rsidRPr="00516107" w:rsidRDefault="00C00F8E" w:rsidP="0039065B">
      <w:pPr>
        <w:pStyle w:val="ListParagraph"/>
        <w:numPr>
          <w:ilvl w:val="0"/>
          <w:numId w:val="69"/>
        </w:numPr>
        <w:pBdr>
          <w:top w:val="nil"/>
          <w:left w:val="nil"/>
          <w:bottom w:val="nil"/>
          <w:right w:val="nil"/>
          <w:between w:val="nil"/>
        </w:pBdr>
        <w:rPr>
          <w:rFonts w:eastAsia="Liberation Sans" w:cs="Liberation Sans"/>
          <w:color w:val="000000"/>
        </w:rPr>
      </w:pPr>
      <w:r w:rsidRPr="00516107">
        <w:rPr>
          <w:rFonts w:eastAsia="Liberation Sans" w:cs="Liberation Sans"/>
          <w:color w:val="000000"/>
        </w:rPr>
        <w:lastRenderedPageBreak/>
        <w:t>amateur radio technology and experimentation,</w:t>
      </w:r>
    </w:p>
    <w:p w14:paraId="000003D3" w14:textId="77777777" w:rsidR="00605349" w:rsidRPr="00516107" w:rsidRDefault="00C00F8E" w:rsidP="0039065B">
      <w:pPr>
        <w:pStyle w:val="ListParagraph"/>
        <w:numPr>
          <w:ilvl w:val="0"/>
          <w:numId w:val="69"/>
        </w:numPr>
        <w:pBdr>
          <w:top w:val="nil"/>
          <w:left w:val="nil"/>
          <w:bottom w:val="nil"/>
          <w:right w:val="nil"/>
          <w:between w:val="nil"/>
        </w:pBdr>
        <w:rPr>
          <w:rFonts w:eastAsia="Liberation Sans" w:cs="Liberation Sans"/>
          <w:color w:val="000000"/>
        </w:rPr>
      </w:pPr>
      <w:r w:rsidRPr="00516107">
        <w:rPr>
          <w:rFonts w:eastAsia="Liberation Sans" w:cs="Liberation Sans"/>
          <w:color w:val="000000"/>
        </w:rPr>
        <w:t>internet technologies,</w:t>
      </w:r>
    </w:p>
    <w:p w14:paraId="000003D4" w14:textId="77777777" w:rsidR="00605349" w:rsidRPr="00516107" w:rsidRDefault="00C00F8E" w:rsidP="0039065B">
      <w:pPr>
        <w:pStyle w:val="ListParagraph"/>
        <w:numPr>
          <w:ilvl w:val="0"/>
          <w:numId w:val="69"/>
        </w:numPr>
        <w:pBdr>
          <w:top w:val="nil"/>
          <w:left w:val="nil"/>
          <w:bottom w:val="nil"/>
          <w:right w:val="nil"/>
          <w:between w:val="nil"/>
        </w:pBdr>
        <w:rPr>
          <w:rFonts w:eastAsia="Liberation Sans" w:cs="Liberation Sans"/>
          <w:color w:val="000000"/>
        </w:rPr>
      </w:pPr>
      <w:r w:rsidRPr="00516107">
        <w:rPr>
          <w:rFonts w:eastAsia="Liberation Sans" w:cs="Liberation Sans"/>
          <w:color w:val="000000"/>
        </w:rPr>
        <w:t>digital communication,</w:t>
      </w:r>
    </w:p>
    <w:p w14:paraId="000003D5" w14:textId="77777777" w:rsidR="00605349" w:rsidRPr="00516107" w:rsidRDefault="00C00F8E" w:rsidP="0039065B">
      <w:pPr>
        <w:pStyle w:val="ListParagraph"/>
        <w:numPr>
          <w:ilvl w:val="0"/>
          <w:numId w:val="69"/>
        </w:numPr>
        <w:pBdr>
          <w:top w:val="nil"/>
          <w:left w:val="nil"/>
          <w:bottom w:val="nil"/>
          <w:right w:val="nil"/>
          <w:between w:val="nil"/>
        </w:pBdr>
        <w:rPr>
          <w:rFonts w:eastAsia="Liberation Sans" w:cs="Liberation Sans"/>
          <w:color w:val="000000"/>
        </w:rPr>
      </w:pPr>
      <w:r w:rsidRPr="00516107">
        <w:rPr>
          <w:rFonts w:eastAsia="Liberation Sans" w:cs="Liberation Sans"/>
          <w:color w:val="000000"/>
        </w:rPr>
        <w:t>communication science and technology,</w:t>
      </w:r>
    </w:p>
    <w:p w14:paraId="000003D6" w14:textId="77777777" w:rsidR="00605349" w:rsidRPr="00516107" w:rsidRDefault="00C00F8E" w:rsidP="0039065B">
      <w:pPr>
        <w:pStyle w:val="ListParagraph"/>
        <w:numPr>
          <w:ilvl w:val="0"/>
          <w:numId w:val="69"/>
        </w:numPr>
        <w:pBdr>
          <w:top w:val="nil"/>
          <w:left w:val="nil"/>
          <w:bottom w:val="nil"/>
          <w:right w:val="nil"/>
          <w:between w:val="nil"/>
        </w:pBdr>
        <w:rPr>
          <w:rFonts w:eastAsia="Liberation Sans" w:cs="Liberation Sans"/>
          <w:color w:val="000000"/>
        </w:rPr>
      </w:pPr>
      <w:r w:rsidRPr="00516107">
        <w:rPr>
          <w:rFonts w:eastAsia="Liberation Sans" w:cs="Liberation Sans"/>
          <w:color w:val="000000"/>
        </w:rPr>
        <w:t>education,</w:t>
      </w:r>
    </w:p>
    <w:p w14:paraId="000003D7" w14:textId="77777777" w:rsidR="00605349" w:rsidRPr="00516107" w:rsidRDefault="00C00F8E" w:rsidP="0039065B">
      <w:pPr>
        <w:pStyle w:val="ListParagraph"/>
        <w:numPr>
          <w:ilvl w:val="0"/>
          <w:numId w:val="69"/>
        </w:numPr>
        <w:pBdr>
          <w:top w:val="nil"/>
          <w:left w:val="nil"/>
          <w:bottom w:val="nil"/>
          <w:right w:val="nil"/>
          <w:between w:val="nil"/>
        </w:pBdr>
        <w:rPr>
          <w:rFonts w:eastAsia="Liberation Sans" w:cs="Liberation Sans"/>
          <w:color w:val="000000"/>
        </w:rPr>
      </w:pPr>
      <w:r w:rsidRPr="00516107">
        <w:rPr>
          <w:rFonts w:eastAsia="Liberation Sans" w:cs="Liberation Sans"/>
          <w:color w:val="000000"/>
        </w:rPr>
        <w:t>open access, and</w:t>
      </w:r>
    </w:p>
    <w:p w14:paraId="000003D8" w14:textId="77777777" w:rsidR="00605349" w:rsidRPr="00516107" w:rsidRDefault="00C00F8E" w:rsidP="0039065B">
      <w:pPr>
        <w:pStyle w:val="ListParagraph"/>
        <w:numPr>
          <w:ilvl w:val="0"/>
          <w:numId w:val="69"/>
        </w:numPr>
        <w:pBdr>
          <w:top w:val="nil"/>
          <w:left w:val="nil"/>
          <w:bottom w:val="nil"/>
          <w:right w:val="nil"/>
          <w:between w:val="nil"/>
        </w:pBdr>
        <w:rPr>
          <w:rFonts w:eastAsia="Liberation Sans" w:cs="Liberation Sans"/>
          <w:color w:val="000000"/>
        </w:rPr>
      </w:pPr>
      <w:r w:rsidRPr="00516107">
        <w:rPr>
          <w:rFonts w:eastAsia="Liberation Sans" w:cs="Liberation Sans"/>
          <w:color w:val="000000"/>
        </w:rPr>
        <w:t>innovation.</w:t>
      </w:r>
    </w:p>
    <w:p w14:paraId="000003DA"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In their descriptions we find explicit references to freeing IP and open-source software, respectively:</w:t>
      </w:r>
    </w:p>
    <w:p w14:paraId="000003DC" w14:textId="1FC80AF7" w:rsidR="00605349" w:rsidRPr="00C300F1" w:rsidRDefault="00C300F1" w:rsidP="00C300F1">
      <w:pPr>
        <w:pBdr>
          <w:top w:val="nil"/>
          <w:left w:val="nil"/>
          <w:bottom w:val="nil"/>
          <w:right w:val="nil"/>
          <w:between w:val="nil"/>
        </w:pBdr>
        <w:spacing w:after="120"/>
        <w:ind w:left="720"/>
        <w:rPr>
          <w:i/>
          <w:iCs/>
          <w:color w:val="000000"/>
        </w:rPr>
      </w:pPr>
      <w:r>
        <w:rPr>
          <w:color w:val="000000"/>
        </w:rPr>
        <w:t>“</w:t>
      </w:r>
      <w:r w:rsidR="00C00F8E" w:rsidRPr="00C300F1">
        <w:rPr>
          <w:i/>
          <w:iCs/>
          <w:color w:val="000000"/>
        </w:rPr>
        <w:t>Find us these innovative hams, and help us remove financial or regulatory or organizational barriers to unleash their ability to keep the field moving forward. Also, identify proprietary technologies where companies have sought to corner the market on ham radio innovations, and help us negotiate with them to release or re-license or reverse-engineer these technologies for use and improvement by all hams and by the general public.</w:t>
      </w:r>
      <w:r w:rsidRPr="00C300F1">
        <w:rPr>
          <w:i/>
          <w:iCs/>
          <w:color w:val="000000"/>
        </w:rPr>
        <w:t>”</w:t>
      </w:r>
    </w:p>
    <w:p w14:paraId="000003DE" w14:textId="4D196897" w:rsidR="00605349" w:rsidRPr="00C300F1" w:rsidRDefault="00C300F1" w:rsidP="00C300F1">
      <w:pPr>
        <w:pBdr>
          <w:top w:val="nil"/>
          <w:left w:val="nil"/>
          <w:bottom w:val="nil"/>
          <w:right w:val="nil"/>
          <w:between w:val="nil"/>
        </w:pBdr>
        <w:spacing w:after="120"/>
        <w:ind w:left="720"/>
        <w:rPr>
          <w:i/>
          <w:iCs/>
          <w:color w:val="000000"/>
        </w:rPr>
      </w:pPr>
      <w:r w:rsidRPr="00C300F1">
        <w:rPr>
          <w:i/>
          <w:iCs/>
          <w:color w:val="000000"/>
        </w:rPr>
        <w:t>“</w:t>
      </w:r>
      <w:r w:rsidR="00C00F8E" w:rsidRPr="00C300F1">
        <w:rPr>
          <w:i/>
          <w:iCs/>
          <w:color w:val="000000"/>
        </w:rPr>
        <w:t>Free and open source software empowers billions of people and millions of servers. When ARDC funds new work in any of the above areas, we will require it to be able to freely spread without limit, to everyone who can benefit and to everyone who can contribute.</w:t>
      </w:r>
      <w:r w:rsidRPr="00C300F1">
        <w:rPr>
          <w:i/>
          <w:iCs/>
          <w:color w:val="000000"/>
        </w:rPr>
        <w:t>”</w:t>
      </w:r>
    </w:p>
    <w:p w14:paraId="000003E0"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 xml:space="preserve">The fund is currently granting financial support per project to </w:t>
      </w:r>
      <w:hyperlink r:id="rId237">
        <w:r w:rsidRPr="00713968">
          <w:rPr>
            <w:rFonts w:eastAsia="Liberation Sans" w:cs="Liberation Sans"/>
            <w:color w:val="000080"/>
            <w:u w:val="single"/>
          </w:rPr>
          <w:t>501(c)(3)</w:t>
        </w:r>
      </w:hyperlink>
      <w:r w:rsidRPr="00713968">
        <w:rPr>
          <w:rFonts w:eastAsia="Liberation Sans" w:cs="Liberation Sans"/>
          <w:color w:val="000000"/>
        </w:rPr>
        <w:t xml:space="preserve"> public charities and fiscal sponsorships (functioning as a proxy), government entities, and schools and universities, for now in only in the USA. They are currently working on the administrative requirements (according to IRS regulations and the laws governing private foundations) to extend this list to businesses and other organisations, individuals, schools and universities, and 501(c)(3)-equivalent organisations, based in the USA as well as abroad.</w:t>
      </w:r>
    </w:p>
    <w:p w14:paraId="000003E2" w14:textId="77777777" w:rsidR="00605349" w:rsidRPr="00713968" w:rsidRDefault="00C00F8E" w:rsidP="0039065B">
      <w:pPr>
        <w:pStyle w:val="Heading4"/>
        <w:numPr>
          <w:ilvl w:val="3"/>
          <w:numId w:val="1"/>
        </w:numPr>
        <w:ind w:left="1587" w:hanging="1587"/>
      </w:pPr>
      <w:bookmarkStart w:id="67" w:name="_Ref88406379"/>
      <w:bookmarkStart w:id="68" w:name="_Toc89302762"/>
      <w:r w:rsidRPr="00713968">
        <w:t>Applications</w:t>
      </w:r>
      <w:bookmarkEnd w:id="67"/>
      <w:bookmarkEnd w:id="68"/>
    </w:p>
    <w:p w14:paraId="000003E4"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application process appears to be very lightweight and free-form:</w:t>
      </w:r>
      <w:r w:rsidRPr="00713968">
        <w:rPr>
          <w:rFonts w:eastAsia="Liberation Sans" w:cs="Liberation Sans"/>
          <w:color w:val="000000"/>
          <w:vertAlign w:val="superscript"/>
        </w:rPr>
        <w:footnoteReference w:id="393"/>
      </w:r>
      <w:r w:rsidRPr="00713968">
        <w:rPr>
          <w:rFonts w:eastAsia="Liberation Sans" w:cs="Liberation Sans"/>
          <w:color w:val="000000"/>
        </w:rPr>
        <w:t xml:space="preserve"> Applications are asked to be concise, preferably in text-only format, and should contain:</w:t>
      </w:r>
    </w:p>
    <w:p w14:paraId="000003E5" w14:textId="77777777" w:rsidR="00605349" w:rsidRPr="00C300F1" w:rsidRDefault="00C00F8E" w:rsidP="0039065B">
      <w:pPr>
        <w:pStyle w:val="ListParagraph"/>
        <w:numPr>
          <w:ilvl w:val="0"/>
          <w:numId w:val="70"/>
        </w:numPr>
        <w:pBdr>
          <w:top w:val="nil"/>
          <w:left w:val="nil"/>
          <w:bottom w:val="nil"/>
          <w:right w:val="nil"/>
          <w:between w:val="nil"/>
        </w:pBdr>
        <w:rPr>
          <w:rFonts w:eastAsia="Liberation Sans" w:cs="Liberation Sans"/>
          <w:color w:val="000000"/>
        </w:rPr>
      </w:pPr>
      <w:r w:rsidRPr="00C300F1">
        <w:rPr>
          <w:rFonts w:eastAsia="Liberation Sans" w:cs="Liberation Sans"/>
          <w:color w:val="000000"/>
        </w:rPr>
        <w:t>full contact data,</w:t>
      </w:r>
    </w:p>
    <w:p w14:paraId="000003E6" w14:textId="77777777" w:rsidR="00605349" w:rsidRPr="00C300F1" w:rsidRDefault="00C00F8E" w:rsidP="0039065B">
      <w:pPr>
        <w:pStyle w:val="ListParagraph"/>
        <w:numPr>
          <w:ilvl w:val="0"/>
          <w:numId w:val="70"/>
        </w:numPr>
        <w:pBdr>
          <w:top w:val="nil"/>
          <w:left w:val="nil"/>
          <w:bottom w:val="nil"/>
          <w:right w:val="nil"/>
          <w:between w:val="nil"/>
        </w:pBdr>
        <w:rPr>
          <w:rFonts w:eastAsia="Liberation Sans" w:cs="Liberation Sans"/>
          <w:color w:val="000000"/>
        </w:rPr>
      </w:pPr>
      <w:r w:rsidRPr="00C300F1">
        <w:rPr>
          <w:rFonts w:eastAsia="Liberation Sans" w:cs="Liberation Sans"/>
          <w:color w:val="000000"/>
        </w:rPr>
        <w:t>a description of the organisation/project,</w:t>
      </w:r>
    </w:p>
    <w:p w14:paraId="000003E7" w14:textId="77777777" w:rsidR="00605349" w:rsidRPr="00C300F1" w:rsidRDefault="00C00F8E" w:rsidP="0039065B">
      <w:pPr>
        <w:pStyle w:val="ListParagraph"/>
        <w:numPr>
          <w:ilvl w:val="0"/>
          <w:numId w:val="70"/>
        </w:numPr>
        <w:pBdr>
          <w:top w:val="nil"/>
          <w:left w:val="nil"/>
          <w:bottom w:val="nil"/>
          <w:right w:val="nil"/>
          <w:between w:val="nil"/>
        </w:pBdr>
        <w:rPr>
          <w:rFonts w:eastAsia="Liberation Sans" w:cs="Liberation Sans"/>
          <w:color w:val="000000"/>
        </w:rPr>
      </w:pPr>
      <w:r w:rsidRPr="00C300F1">
        <w:rPr>
          <w:rFonts w:eastAsia="Liberation Sans" w:cs="Liberation Sans"/>
          <w:color w:val="000000"/>
        </w:rPr>
        <w:t>how it aligns with ADRC's mission and granting goals,</w:t>
      </w:r>
    </w:p>
    <w:p w14:paraId="000003E8" w14:textId="77777777" w:rsidR="00605349" w:rsidRPr="00C300F1" w:rsidRDefault="00C00F8E" w:rsidP="0039065B">
      <w:pPr>
        <w:pStyle w:val="ListParagraph"/>
        <w:numPr>
          <w:ilvl w:val="0"/>
          <w:numId w:val="70"/>
        </w:numPr>
        <w:pBdr>
          <w:top w:val="nil"/>
          <w:left w:val="nil"/>
          <w:bottom w:val="nil"/>
          <w:right w:val="nil"/>
          <w:between w:val="nil"/>
        </w:pBdr>
        <w:rPr>
          <w:rFonts w:eastAsia="Liberation Sans" w:cs="Liberation Sans"/>
          <w:color w:val="000000"/>
        </w:rPr>
      </w:pPr>
      <w:r w:rsidRPr="00C300F1">
        <w:rPr>
          <w:rFonts w:eastAsia="Liberation Sans" w:cs="Liberation Sans"/>
          <w:color w:val="000000"/>
        </w:rPr>
        <w:t>what the applicant hopes to accomplish,</w:t>
      </w:r>
    </w:p>
    <w:p w14:paraId="000003E9" w14:textId="77777777" w:rsidR="00605349" w:rsidRPr="00C300F1" w:rsidRDefault="00C00F8E" w:rsidP="0039065B">
      <w:pPr>
        <w:pStyle w:val="ListParagraph"/>
        <w:numPr>
          <w:ilvl w:val="0"/>
          <w:numId w:val="70"/>
        </w:numPr>
        <w:pBdr>
          <w:top w:val="nil"/>
          <w:left w:val="nil"/>
          <w:bottom w:val="nil"/>
          <w:right w:val="nil"/>
          <w:between w:val="nil"/>
        </w:pBdr>
        <w:rPr>
          <w:rFonts w:eastAsia="Liberation Sans" w:cs="Liberation Sans"/>
          <w:color w:val="000000"/>
        </w:rPr>
      </w:pPr>
      <w:r w:rsidRPr="00C300F1">
        <w:rPr>
          <w:rFonts w:eastAsia="Liberation Sans" w:cs="Liberation Sans"/>
          <w:color w:val="000000"/>
        </w:rPr>
        <w:t>how much money he/she is asking for, and a justification for this, and</w:t>
      </w:r>
    </w:p>
    <w:p w14:paraId="000003EA" w14:textId="77777777" w:rsidR="00605349" w:rsidRPr="00C300F1" w:rsidRDefault="00C00F8E" w:rsidP="0039065B">
      <w:pPr>
        <w:pStyle w:val="ListParagraph"/>
        <w:numPr>
          <w:ilvl w:val="0"/>
          <w:numId w:val="70"/>
        </w:numPr>
        <w:pBdr>
          <w:top w:val="nil"/>
          <w:left w:val="nil"/>
          <w:bottom w:val="nil"/>
          <w:right w:val="nil"/>
          <w:between w:val="nil"/>
        </w:pBdr>
        <w:rPr>
          <w:rFonts w:eastAsia="Liberation Sans" w:cs="Liberation Sans"/>
          <w:color w:val="000000"/>
        </w:rPr>
      </w:pPr>
      <w:r w:rsidRPr="00C300F1">
        <w:rPr>
          <w:rFonts w:eastAsia="Liberation Sans" w:cs="Liberation Sans"/>
          <w:color w:val="000000"/>
        </w:rPr>
        <w:t>how the funds would be spent and accounted for.</w:t>
      </w:r>
    </w:p>
    <w:p w14:paraId="000003EB"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Applicants can even use a foreign language (i.e. their own, instead of English), and add a Google Translation (or similar) into English to their application.</w:t>
      </w:r>
    </w:p>
    <w:p w14:paraId="000003ED"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After filing an application, a receipt is sent automatically, and the application is distributed to the members of the Grants Committee. The open-source conference review process software HotCRP</w:t>
      </w:r>
      <w:r w:rsidRPr="00713968">
        <w:rPr>
          <w:rFonts w:eastAsia="Liberation Sans" w:cs="Liberation Sans"/>
          <w:color w:val="000000"/>
          <w:vertAlign w:val="superscript"/>
        </w:rPr>
        <w:footnoteReference w:id="394"/>
      </w:r>
      <w:r w:rsidRPr="00713968">
        <w:rPr>
          <w:rFonts w:eastAsia="Liberation Sans" w:cs="Liberation Sans"/>
          <w:color w:val="000000"/>
        </w:rPr>
        <w:t xml:space="preserve"> (a management system originally designed for the review of scientific and conference papers) is used to collect evaluations and opinions from the Committee members. During this process they may ask the applicant for additional information.</w:t>
      </w:r>
    </w:p>
    <w:p w14:paraId="000003EF"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 xml:space="preserve">If the deliberations of the Grants Committee result in a positive recommendation, the proposal and the recommendation are forwarded to the Board of Directors, who </w:t>
      </w:r>
      <w:r w:rsidRPr="00713968">
        <w:rPr>
          <w:rFonts w:eastAsia="Liberation Sans" w:cs="Liberation Sans"/>
          <w:color w:val="000000"/>
        </w:rPr>
        <w:lastRenderedPageBreak/>
        <w:t>will do a similar round of evaluations. If the proposal is granted, they will determine any conditions to be attached to the grant, and the amount of the award.</w:t>
      </w:r>
    </w:p>
    <w:p w14:paraId="000003F1"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All in all, it typically takes 30–90 days for an application to be fully processed in this way. Most, but not all, awards will be one-time (i.e. not repeated annually).</w:t>
      </w:r>
    </w:p>
    <w:p w14:paraId="000003F3"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list of organisations/projects that have received funds up to now also includes several typical FOSS/internet projects,</w:t>
      </w:r>
      <w:r w:rsidRPr="00713968">
        <w:rPr>
          <w:rFonts w:eastAsia="Liberation Sans" w:cs="Liberation Sans"/>
          <w:color w:val="000000"/>
          <w:vertAlign w:val="superscript"/>
        </w:rPr>
        <w:footnoteReference w:id="395"/>
      </w:r>
      <w:r w:rsidRPr="00713968">
        <w:rPr>
          <w:rFonts w:eastAsia="Liberation Sans" w:cs="Liberation Sans"/>
          <w:color w:val="000000"/>
        </w:rPr>
        <w:t xml:space="preserve"> such as:</w:t>
      </w:r>
    </w:p>
    <w:p w14:paraId="000003F4" w14:textId="77777777" w:rsidR="00605349" w:rsidRPr="00C300F1" w:rsidRDefault="00C00F8E" w:rsidP="0039065B">
      <w:pPr>
        <w:pStyle w:val="ListParagraph"/>
        <w:numPr>
          <w:ilvl w:val="0"/>
          <w:numId w:val="71"/>
        </w:numPr>
        <w:pBdr>
          <w:top w:val="nil"/>
          <w:left w:val="nil"/>
          <w:bottom w:val="nil"/>
          <w:right w:val="nil"/>
          <w:between w:val="nil"/>
        </w:pBdr>
        <w:rPr>
          <w:color w:val="000000"/>
        </w:rPr>
      </w:pPr>
      <w:r w:rsidRPr="00C300F1">
        <w:rPr>
          <w:rFonts w:eastAsia="Liberation Sans" w:cs="Liberation Sans"/>
          <w:color w:val="000000"/>
        </w:rPr>
        <w:t xml:space="preserve">the </w:t>
      </w:r>
      <w:hyperlink r:id="rId238" w:anchor="NTPsec">
        <w:r w:rsidRPr="00C300F1">
          <w:rPr>
            <w:rFonts w:eastAsia="Liberation Sans" w:cs="Liberation Sans"/>
            <w:color w:val="000080"/>
            <w:u w:val="single"/>
          </w:rPr>
          <w:t>NTPsec project</w:t>
        </w:r>
      </w:hyperlink>
      <w:r w:rsidRPr="00713968">
        <w:rPr>
          <w:rFonts w:eastAsia="Liberation Sans" w:cs="Liberation Sans"/>
          <w:color w:val="000000"/>
          <w:vertAlign w:val="superscript"/>
        </w:rPr>
        <w:footnoteReference w:id="396"/>
      </w:r>
      <w:r w:rsidRPr="00C300F1">
        <w:rPr>
          <w:rFonts w:eastAsia="Liberation Sans" w:cs="Liberation Sans"/>
          <w:color w:val="000000"/>
        </w:rPr>
        <w:t xml:space="preserve"> (a </w:t>
      </w:r>
      <w:hyperlink r:id="rId239">
        <w:r w:rsidRPr="00C300F1">
          <w:rPr>
            <w:rFonts w:eastAsia="Liberation Sans" w:cs="Liberation Sans"/>
            <w:color w:val="000080"/>
            <w:u w:val="single"/>
          </w:rPr>
          <w:t>security-hardened</w:t>
        </w:r>
      </w:hyperlink>
      <w:r w:rsidRPr="00C300F1">
        <w:rPr>
          <w:rFonts w:eastAsia="Liberation Sans" w:cs="Liberation Sans"/>
          <w:color w:val="000000"/>
        </w:rPr>
        <w:t xml:space="preserve"> fork of the </w:t>
      </w:r>
      <w:hyperlink r:id="rId240">
        <w:r w:rsidRPr="00C300F1">
          <w:rPr>
            <w:rFonts w:eastAsia="Liberation Sans" w:cs="Liberation Sans"/>
            <w:color w:val="000080"/>
            <w:u w:val="single"/>
          </w:rPr>
          <w:t>reference implementation</w:t>
        </w:r>
      </w:hyperlink>
      <w:r w:rsidRPr="00C300F1">
        <w:rPr>
          <w:rFonts w:eastAsia="Liberation Sans" w:cs="Liberation Sans"/>
          <w:color w:val="000000"/>
        </w:rPr>
        <w:t xml:space="preserve"> of the </w:t>
      </w:r>
      <w:hyperlink r:id="rId241">
        <w:r w:rsidRPr="00C300F1">
          <w:rPr>
            <w:rFonts w:eastAsia="Liberation Sans" w:cs="Liberation Sans"/>
            <w:color w:val="000080"/>
            <w:u w:val="single"/>
          </w:rPr>
          <w:t>NTP internet time protocol</w:t>
        </w:r>
      </w:hyperlink>
      <w:r w:rsidRPr="00C300F1">
        <w:rPr>
          <w:rFonts w:eastAsia="Liberation Sans" w:cs="Liberation Sans"/>
          <w:color w:val="000000"/>
        </w:rPr>
        <w:t>) [</w:t>
      </w:r>
      <w:hyperlink r:id="rId242">
        <w:r w:rsidRPr="00C300F1">
          <w:rPr>
            <w:rFonts w:eastAsia="Liberation Sans" w:cs="Liberation Sans"/>
            <w:color w:val="000080"/>
            <w:u w:val="single"/>
          </w:rPr>
          <w:t>grant</w:t>
        </w:r>
      </w:hyperlink>
      <w:r w:rsidRPr="00C300F1">
        <w:rPr>
          <w:rFonts w:eastAsia="Liberation Sans" w:cs="Liberation Sans"/>
          <w:color w:val="000000"/>
        </w:rPr>
        <w:t>];</w:t>
      </w:r>
    </w:p>
    <w:p w14:paraId="000003F5" w14:textId="77777777" w:rsidR="00605349" w:rsidRPr="00C300F1" w:rsidRDefault="00C00F8E" w:rsidP="0039065B">
      <w:pPr>
        <w:pStyle w:val="ListParagraph"/>
        <w:numPr>
          <w:ilvl w:val="0"/>
          <w:numId w:val="71"/>
        </w:numPr>
        <w:pBdr>
          <w:top w:val="nil"/>
          <w:left w:val="nil"/>
          <w:bottom w:val="nil"/>
          <w:right w:val="nil"/>
          <w:between w:val="nil"/>
        </w:pBdr>
        <w:rPr>
          <w:color w:val="000000"/>
        </w:rPr>
      </w:pPr>
      <w:r w:rsidRPr="00C300F1">
        <w:rPr>
          <w:rFonts w:eastAsia="Liberation Sans" w:cs="Liberation Sans"/>
          <w:color w:val="000000"/>
        </w:rPr>
        <w:t xml:space="preserve">the </w:t>
      </w:r>
      <w:hyperlink r:id="rId243">
        <w:r w:rsidRPr="00C300F1">
          <w:rPr>
            <w:rFonts w:eastAsia="Liberation Sans" w:cs="Liberation Sans"/>
            <w:color w:val="000080"/>
            <w:u w:val="single"/>
          </w:rPr>
          <w:t>GNU Radio project</w:t>
        </w:r>
      </w:hyperlink>
      <w:r w:rsidRPr="00713968">
        <w:rPr>
          <w:rFonts w:eastAsia="Liberation Sans" w:cs="Liberation Sans"/>
          <w:color w:val="000000"/>
          <w:vertAlign w:val="superscript"/>
        </w:rPr>
        <w:footnoteReference w:id="397"/>
      </w:r>
      <w:r w:rsidRPr="00C300F1">
        <w:rPr>
          <w:rFonts w:eastAsia="Liberation Sans" w:cs="Liberation Sans"/>
          <w:color w:val="000000"/>
        </w:rPr>
        <w:t xml:space="preserve"> (a development toolkit for software-defined radio and signal processing) [</w:t>
      </w:r>
      <w:hyperlink r:id="rId244">
        <w:r w:rsidRPr="00C300F1">
          <w:rPr>
            <w:rFonts w:eastAsia="Liberation Sans" w:cs="Liberation Sans"/>
            <w:color w:val="000080"/>
            <w:u w:val="single"/>
          </w:rPr>
          <w:t>grant</w:t>
        </w:r>
      </w:hyperlink>
      <w:r w:rsidRPr="00C300F1">
        <w:rPr>
          <w:rFonts w:eastAsia="Liberation Sans" w:cs="Liberation Sans"/>
          <w:color w:val="000000"/>
        </w:rPr>
        <w:t>];</w:t>
      </w:r>
    </w:p>
    <w:p w14:paraId="000003F6" w14:textId="77777777" w:rsidR="00605349" w:rsidRPr="00C300F1" w:rsidRDefault="00C00F8E" w:rsidP="0039065B">
      <w:pPr>
        <w:pStyle w:val="ListParagraph"/>
        <w:numPr>
          <w:ilvl w:val="0"/>
          <w:numId w:val="71"/>
        </w:numPr>
        <w:pBdr>
          <w:top w:val="nil"/>
          <w:left w:val="nil"/>
          <w:bottom w:val="nil"/>
          <w:right w:val="nil"/>
          <w:between w:val="nil"/>
        </w:pBdr>
        <w:rPr>
          <w:color w:val="000000"/>
        </w:rPr>
      </w:pPr>
      <w:r w:rsidRPr="00C300F1">
        <w:rPr>
          <w:rFonts w:eastAsia="Liberation Sans" w:cs="Liberation Sans"/>
          <w:color w:val="000000"/>
        </w:rPr>
        <w:t>the Firmware Liberation Project,</w:t>
      </w:r>
      <w:r w:rsidRPr="00713968">
        <w:rPr>
          <w:rFonts w:eastAsia="Liberation Sans" w:cs="Liberation Sans"/>
          <w:color w:val="000000"/>
          <w:vertAlign w:val="superscript"/>
        </w:rPr>
        <w:footnoteReference w:id="398"/>
      </w:r>
      <w:r w:rsidRPr="00C300F1">
        <w:rPr>
          <w:rFonts w:eastAsia="Liberation Sans" w:cs="Liberation Sans"/>
          <w:color w:val="000000"/>
        </w:rPr>
        <w:t xml:space="preserve"> by the Software Freedom Conservancy charity</w:t>
      </w:r>
      <w:r w:rsidRPr="00713968">
        <w:rPr>
          <w:rFonts w:eastAsia="Liberation Sans" w:cs="Liberation Sans"/>
          <w:color w:val="000000"/>
          <w:vertAlign w:val="superscript"/>
        </w:rPr>
        <w:footnoteReference w:id="399"/>
      </w:r>
      <w:r w:rsidRPr="00C300F1">
        <w:rPr>
          <w:rFonts w:eastAsia="Liberation Sans" w:cs="Liberation Sans"/>
          <w:color w:val="000000"/>
        </w:rPr>
        <w:t xml:space="preserve"> [</w:t>
      </w:r>
      <w:hyperlink r:id="rId245">
        <w:r w:rsidRPr="00C300F1">
          <w:rPr>
            <w:rFonts w:eastAsia="Liberation Sans" w:cs="Liberation Sans"/>
            <w:color w:val="000080"/>
            <w:u w:val="single"/>
          </w:rPr>
          <w:t>grant</w:t>
        </w:r>
      </w:hyperlink>
      <w:r w:rsidRPr="00C300F1">
        <w:rPr>
          <w:rFonts w:eastAsia="Liberation Sans" w:cs="Liberation Sans"/>
          <w:color w:val="000000"/>
        </w:rPr>
        <w:t>];</w:t>
      </w:r>
    </w:p>
    <w:p w14:paraId="000003F7" w14:textId="77777777" w:rsidR="00605349" w:rsidRPr="00C300F1" w:rsidRDefault="00C00F8E" w:rsidP="0039065B">
      <w:pPr>
        <w:pStyle w:val="ListParagraph"/>
        <w:numPr>
          <w:ilvl w:val="0"/>
          <w:numId w:val="71"/>
        </w:numPr>
        <w:pBdr>
          <w:top w:val="nil"/>
          <w:left w:val="nil"/>
          <w:bottom w:val="nil"/>
          <w:right w:val="nil"/>
          <w:between w:val="nil"/>
        </w:pBdr>
        <w:rPr>
          <w:color w:val="000000"/>
        </w:rPr>
      </w:pPr>
      <w:r w:rsidRPr="00C300F1">
        <w:rPr>
          <w:rFonts w:eastAsia="Liberation Sans" w:cs="Liberation Sans"/>
          <w:color w:val="000000"/>
        </w:rPr>
        <w:t>the Strategic GPL Enforcement Initiative</w:t>
      </w:r>
      <w:r w:rsidRPr="00713968">
        <w:rPr>
          <w:color w:val="000000"/>
          <w:vertAlign w:val="superscript"/>
        </w:rPr>
        <w:footnoteReference w:id="400"/>
      </w:r>
      <w:r w:rsidRPr="00C300F1">
        <w:rPr>
          <w:rFonts w:eastAsia="Liberation Sans" w:cs="Liberation Sans"/>
          <w:color w:val="000000"/>
        </w:rPr>
        <w:t xml:space="preserve"> (enforcing </w:t>
      </w:r>
      <w:hyperlink r:id="rId246">
        <w:r w:rsidRPr="00C300F1">
          <w:rPr>
            <w:rFonts w:eastAsia="Liberation Sans" w:cs="Liberation Sans"/>
            <w:color w:val="000080"/>
            <w:u w:val="single"/>
          </w:rPr>
          <w:t>GPL</w:t>
        </w:r>
      </w:hyperlink>
      <w:r w:rsidRPr="00C300F1">
        <w:rPr>
          <w:rFonts w:eastAsia="Liberation Sans" w:cs="Liberation Sans"/>
          <w:color w:val="000000"/>
        </w:rPr>
        <w:t xml:space="preserve"> license compliance), also by the Software Freedom Conservancy charity [</w:t>
      </w:r>
      <w:hyperlink r:id="rId247">
        <w:r w:rsidRPr="00C300F1">
          <w:rPr>
            <w:rFonts w:eastAsia="Liberation Sans" w:cs="Liberation Sans"/>
            <w:color w:val="000080"/>
            <w:u w:val="single"/>
          </w:rPr>
          <w:t>grant</w:t>
        </w:r>
      </w:hyperlink>
      <w:r w:rsidRPr="00C300F1">
        <w:rPr>
          <w:rFonts w:eastAsia="Liberation Sans" w:cs="Liberation Sans"/>
          <w:color w:val="000000"/>
        </w:rPr>
        <w:t>]; and</w:t>
      </w:r>
    </w:p>
    <w:p w14:paraId="000003F8" w14:textId="77777777" w:rsidR="00605349" w:rsidRPr="00C300F1" w:rsidRDefault="004D5561" w:rsidP="0039065B">
      <w:pPr>
        <w:pStyle w:val="ListParagraph"/>
        <w:numPr>
          <w:ilvl w:val="0"/>
          <w:numId w:val="71"/>
        </w:numPr>
        <w:pBdr>
          <w:top w:val="nil"/>
          <w:left w:val="nil"/>
          <w:bottom w:val="nil"/>
          <w:right w:val="nil"/>
          <w:between w:val="nil"/>
        </w:pBdr>
        <w:rPr>
          <w:color w:val="000000"/>
        </w:rPr>
      </w:pPr>
      <w:hyperlink r:id="rId248">
        <w:r w:rsidR="00C00F8E" w:rsidRPr="00C300F1">
          <w:rPr>
            <w:rFonts w:eastAsia="Liberation Sans" w:cs="Liberation Sans"/>
            <w:color w:val="000080"/>
            <w:u w:val="single"/>
          </w:rPr>
          <w:t>Reproducible Builds</w:t>
        </w:r>
      </w:hyperlink>
      <w:r w:rsidR="00C00F8E" w:rsidRPr="00713968">
        <w:rPr>
          <w:vertAlign w:val="superscript"/>
        </w:rPr>
        <w:footnoteReference w:id="401"/>
      </w:r>
      <w:r w:rsidR="00C00F8E" w:rsidRPr="00C300F1">
        <w:rPr>
          <w:rFonts w:eastAsia="Liberation Sans" w:cs="Liberation Sans"/>
          <w:color w:val="000000"/>
        </w:rPr>
        <w:t xml:space="preserve"> (deterministic compilation that ensures that the binary compiled from the same source code is always the same, so users can verify that it has not been tampered with).</w:t>
      </w:r>
    </w:p>
    <w:p w14:paraId="00000404" w14:textId="5F08302A" w:rsidR="00605349" w:rsidRPr="00713968" w:rsidRDefault="00C00F8E" w:rsidP="0039065B">
      <w:pPr>
        <w:pStyle w:val="Heading3"/>
        <w:numPr>
          <w:ilvl w:val="2"/>
          <w:numId w:val="1"/>
        </w:numPr>
        <w:ind w:left="737" w:hanging="737"/>
        <w:rPr>
          <w:rFonts w:ascii="Verdana" w:hAnsi="Verdana"/>
        </w:rPr>
      </w:pPr>
      <w:bookmarkStart w:id="69" w:name="_Toc89302763"/>
      <w:r w:rsidRPr="00713968">
        <w:rPr>
          <w:rFonts w:ascii="Verdana" w:hAnsi="Verdana"/>
        </w:rPr>
        <w:t>Shuttleworth Foundation</w:t>
      </w:r>
      <w:bookmarkEnd w:id="69"/>
      <w:r w:rsidRPr="00713968">
        <w:rPr>
          <w:rFonts w:ascii="Verdana" w:hAnsi="Verdana"/>
        </w:rPr>
        <w:t xml:space="preserve"> </w:t>
      </w:r>
    </w:p>
    <w:p w14:paraId="00000406" w14:textId="77777777" w:rsidR="00605349" w:rsidRPr="00713968" w:rsidRDefault="00C00F8E">
      <w:pPr>
        <w:rPr>
          <w:rFonts w:eastAsia="Liberation Sans" w:cs="Liberation Sans"/>
        </w:rPr>
      </w:pPr>
      <w:r w:rsidRPr="00713968">
        <w:rPr>
          <w:rFonts w:eastAsia="Liberation Sans" w:cs="Liberation Sans"/>
        </w:rPr>
        <w:t xml:space="preserve">The </w:t>
      </w:r>
      <w:hyperlink r:id="rId249">
        <w:r w:rsidRPr="00713968">
          <w:rPr>
            <w:rFonts w:eastAsia="Liberation Sans" w:cs="Liberation Sans"/>
            <w:color w:val="000080"/>
            <w:u w:val="single"/>
          </w:rPr>
          <w:t>Shuttleworth Foundation</w:t>
        </w:r>
      </w:hyperlink>
      <w:r w:rsidRPr="00713968">
        <w:rPr>
          <w:rFonts w:eastAsia="Liberation Sans" w:cs="Liberation Sans"/>
          <w:vertAlign w:val="superscript"/>
        </w:rPr>
        <w:footnoteReference w:id="402"/>
      </w:r>
      <w:r w:rsidRPr="00713968">
        <w:rPr>
          <w:rFonts w:eastAsia="Liberation Sans" w:cs="Liberation Sans"/>
        </w:rPr>
        <w:t xml:space="preserve"> aims to drive social change by investing in social innovators. In its ideal future, the "global open knowledge society with unhindered access to essential information and limitless opportunities for innovation and replication" should make it "much easier to find solutions to social challenges". In this open knowledge society, "a superset of  </w:t>
      </w:r>
      <w:hyperlink r:id="rId250">
        <w:r w:rsidRPr="00713968">
          <w:rPr>
            <w:rFonts w:eastAsia="Liberation Sans" w:cs="Liberation Sans"/>
            <w:color w:val="000080"/>
            <w:u w:val="single"/>
          </w:rPr>
          <w:t>open data</w:t>
        </w:r>
      </w:hyperlink>
      <w:r w:rsidRPr="00713968">
        <w:rPr>
          <w:rFonts w:eastAsia="Liberation Sans" w:cs="Liberation Sans"/>
        </w:rPr>
        <w:t xml:space="preserve">, </w:t>
      </w:r>
      <w:hyperlink r:id="rId251" w:anchor="Open_Content">
        <w:r w:rsidRPr="00713968">
          <w:rPr>
            <w:rFonts w:eastAsia="Liberation Sans" w:cs="Liberation Sans"/>
            <w:color w:val="000080"/>
            <w:u w:val="single"/>
          </w:rPr>
          <w:t>open content</w:t>
        </w:r>
      </w:hyperlink>
      <w:r w:rsidRPr="00713968">
        <w:rPr>
          <w:rFonts w:eastAsia="Liberation Sans" w:cs="Liberation Sans"/>
        </w:rPr>
        <w:t xml:space="preserve">, </w:t>
      </w:r>
      <w:hyperlink r:id="rId252">
        <w:r w:rsidRPr="00713968">
          <w:rPr>
            <w:rFonts w:eastAsia="Liberation Sans" w:cs="Liberation Sans"/>
            <w:color w:val="000080"/>
            <w:u w:val="single"/>
          </w:rPr>
          <w:t>open access</w:t>
        </w:r>
      </w:hyperlink>
      <w:r w:rsidRPr="00713968">
        <w:rPr>
          <w:rFonts w:eastAsia="Liberation Sans" w:cs="Liberation Sans"/>
        </w:rPr>
        <w:t xml:space="preserve"> and open source is available to all".</w:t>
      </w:r>
      <w:r w:rsidRPr="00713968">
        <w:rPr>
          <w:rFonts w:eastAsia="Liberation Sans" w:cs="Liberation Sans"/>
          <w:vertAlign w:val="superscript"/>
        </w:rPr>
        <w:footnoteReference w:id="403"/>
      </w:r>
    </w:p>
    <w:p w14:paraId="00000408" w14:textId="77777777" w:rsidR="00605349" w:rsidRPr="00713968" w:rsidRDefault="00C00F8E">
      <w:pPr>
        <w:rPr>
          <w:rFonts w:eastAsia="Liberation Sans" w:cs="Liberation Sans"/>
        </w:rPr>
      </w:pPr>
      <w:r w:rsidRPr="00713968">
        <w:rPr>
          <w:rFonts w:eastAsia="Liberation Sans" w:cs="Liberation Sans"/>
        </w:rPr>
        <w:t>"</w:t>
      </w:r>
      <w:r w:rsidRPr="003B1EEB">
        <w:rPr>
          <w:rFonts w:eastAsia="Liberation Sans" w:cs="Liberation Sans"/>
          <w:i/>
          <w:iCs/>
        </w:rPr>
        <w:t>Openness is at the core of the Foundation’s experiment in the world.</w:t>
      </w:r>
      <w:r w:rsidRPr="003B1EEB">
        <w:rPr>
          <w:rFonts w:eastAsia="Liberation Sans" w:cs="Liberation Sans"/>
          <w:i/>
          <w:iCs/>
          <w:vertAlign w:val="superscript"/>
        </w:rPr>
        <w:footnoteReference w:id="404"/>
      </w:r>
      <w:r w:rsidRPr="003B1EEB">
        <w:rPr>
          <w:rFonts w:eastAsia="Liberation Sans" w:cs="Liberation Sans"/>
          <w:i/>
          <w:iCs/>
        </w:rPr>
        <w:t xml:space="preserve"> We wanted to understand what would happen if the values, processes and licences of the FOSS world were applied to areas outside of software," such as education, philanthropy, hardware and social development. "Philosophically and practically, we default to open instead of lock down. We are taking the stance closest to extreme openness as a counter balance to the prevailing idea of completely closed, in order to establish new norms along the continuum.</w:t>
      </w:r>
      <w:r w:rsidRPr="00713968">
        <w:rPr>
          <w:rFonts w:eastAsia="Liberation Sans" w:cs="Liberation Sans"/>
        </w:rPr>
        <w:t>"</w:t>
      </w:r>
      <w:r w:rsidRPr="00713968">
        <w:rPr>
          <w:rFonts w:eastAsia="Liberation Sans" w:cs="Liberation Sans"/>
          <w:vertAlign w:val="superscript"/>
        </w:rPr>
        <w:footnoteReference w:id="405"/>
      </w:r>
    </w:p>
    <w:p w14:paraId="71A0BC87" w14:textId="79EE8814" w:rsidR="00A12C22" w:rsidRDefault="00A12C22">
      <w:pPr>
        <w:rPr>
          <w:rFonts w:eastAsia="Liberation Sans" w:cs="Liberation Sans"/>
        </w:rPr>
      </w:pPr>
      <w:r w:rsidRPr="00A12C22">
        <w:rPr>
          <w:rFonts w:eastAsia="Liberation Sans" w:cs="Liberation Sans"/>
          <w:noProof/>
          <w:lang w:bidi="ar-SA"/>
        </w:rPr>
        <w:lastRenderedPageBreak/>
        <mc:AlternateContent>
          <mc:Choice Requires="wps">
            <w:drawing>
              <wp:inline distT="0" distB="0" distL="0" distR="0" wp14:anchorId="660F10A0" wp14:editId="22A8D01B">
                <wp:extent cx="5261317" cy="1404620"/>
                <wp:effectExtent l="0" t="0" r="15875" b="12700"/>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1317" cy="1404620"/>
                        </a:xfrm>
                        <a:prstGeom prst="rect">
                          <a:avLst/>
                        </a:prstGeom>
                        <a:solidFill>
                          <a:srgbClr val="FFFFFF"/>
                        </a:solidFill>
                        <a:ln w="9525">
                          <a:solidFill>
                            <a:srgbClr val="000000"/>
                          </a:solidFill>
                          <a:miter lim="800000"/>
                          <a:headEnd/>
                          <a:tailEnd/>
                        </a:ln>
                      </wps:spPr>
                      <wps:txbx>
                        <w:txbxContent>
                          <w:p w14:paraId="311A5909" w14:textId="35F7329E" w:rsidR="00852AB8" w:rsidRPr="00A12C22" w:rsidRDefault="00852AB8" w:rsidP="00A12C22">
                            <w:pPr>
                              <w:ind w:left="0"/>
                              <w:rPr>
                                <w:rFonts w:eastAsia="Liberation Sans" w:cs="Liberation Sans"/>
                                <w:b/>
                                <w:sz w:val="18"/>
                                <w:szCs w:val="18"/>
                              </w:rPr>
                            </w:pPr>
                            <w:r w:rsidRPr="00A12C22">
                              <w:rPr>
                                <w:rFonts w:eastAsia="Liberation Sans" w:cs="Liberation Sans"/>
                                <w:b/>
                                <w:sz w:val="18"/>
                                <w:szCs w:val="18"/>
                              </w:rPr>
                              <w:t>The Shuttleworth Foundation</w:t>
                            </w:r>
                          </w:p>
                          <w:p w14:paraId="67854C92" w14:textId="27D1A7AD" w:rsidR="00852AB8" w:rsidRPr="00A12C22" w:rsidRDefault="00852AB8" w:rsidP="0039065B">
                            <w:pPr>
                              <w:pStyle w:val="ListParagraph"/>
                              <w:numPr>
                                <w:ilvl w:val="0"/>
                                <w:numId w:val="74"/>
                              </w:numPr>
                              <w:rPr>
                                <w:rFonts w:eastAsia="Liberation Sans" w:cs="Liberation Sans"/>
                                <w:b/>
                                <w:sz w:val="18"/>
                                <w:szCs w:val="18"/>
                              </w:rPr>
                            </w:pPr>
                            <w:r w:rsidRPr="00A12C22">
                              <w:rPr>
                                <w:rFonts w:eastAsia="Liberation Sans" w:cs="Liberation Sans"/>
                                <w:b/>
                                <w:sz w:val="18"/>
                                <w:szCs w:val="18"/>
                              </w:rPr>
                              <w:t>vision/aims:</w:t>
                            </w:r>
                          </w:p>
                          <w:p w14:paraId="7FD76B41" w14:textId="77777777" w:rsidR="00852AB8" w:rsidRPr="00FF6C4D" w:rsidRDefault="00852AB8" w:rsidP="0039065B">
                            <w:pPr>
                              <w:pStyle w:val="ListParagraph"/>
                              <w:numPr>
                                <w:ilvl w:val="0"/>
                                <w:numId w:val="78"/>
                              </w:numPr>
                              <w:rPr>
                                <w:rFonts w:eastAsia="Liberation Sans" w:cs="Liberation Sans"/>
                                <w:sz w:val="18"/>
                                <w:szCs w:val="18"/>
                              </w:rPr>
                            </w:pPr>
                            <w:r w:rsidRPr="00FF6C4D">
                              <w:rPr>
                                <w:rFonts w:eastAsia="Liberation Sans" w:cs="Liberation Sans"/>
                                <w:sz w:val="18"/>
                                <w:szCs w:val="18"/>
                              </w:rPr>
                              <w:t>"an experiment in open philanthropy";</w:t>
                            </w:r>
                          </w:p>
                          <w:p w14:paraId="063AA43D" w14:textId="77777777" w:rsidR="00852AB8" w:rsidRPr="00FF6C4D" w:rsidRDefault="00852AB8" w:rsidP="0039065B">
                            <w:pPr>
                              <w:pStyle w:val="ListParagraph"/>
                              <w:numPr>
                                <w:ilvl w:val="0"/>
                                <w:numId w:val="78"/>
                              </w:numPr>
                              <w:rPr>
                                <w:rFonts w:eastAsia="Liberation Sans" w:cs="Liberation Sans"/>
                                <w:sz w:val="18"/>
                                <w:szCs w:val="18"/>
                              </w:rPr>
                            </w:pPr>
                            <w:r w:rsidRPr="00FF6C4D">
                              <w:rPr>
                                <w:rFonts w:eastAsia="Liberation Sans" w:cs="Liberation Sans"/>
                                <w:sz w:val="18"/>
                                <w:szCs w:val="18"/>
                              </w:rPr>
                              <w:t>"driving social change by investing in social innovators";</w:t>
                            </w:r>
                          </w:p>
                          <w:p w14:paraId="12BB62F3" w14:textId="77777777" w:rsidR="00852AB8" w:rsidRPr="00FF6C4D" w:rsidRDefault="00852AB8" w:rsidP="0039065B">
                            <w:pPr>
                              <w:pStyle w:val="ListParagraph"/>
                              <w:numPr>
                                <w:ilvl w:val="0"/>
                                <w:numId w:val="78"/>
                              </w:numPr>
                              <w:rPr>
                                <w:rFonts w:eastAsia="Liberation Sans" w:cs="Liberation Sans"/>
                                <w:sz w:val="18"/>
                                <w:szCs w:val="18"/>
                              </w:rPr>
                            </w:pPr>
                            <w:r w:rsidRPr="00FF6C4D">
                              <w:rPr>
                                <w:rFonts w:eastAsia="Liberation Sans" w:cs="Liberation Sans"/>
                                <w:sz w:val="18"/>
                                <w:szCs w:val="18"/>
                              </w:rPr>
                              <w:t>"We wanted to understand what would happen if the values, processes and licences of the FOSS world were applied to areas outside of software," such as education, philanthropy, hardware and social development.</w:t>
                            </w:r>
                          </w:p>
                          <w:p w14:paraId="39CFACE4" w14:textId="77777777" w:rsidR="00852AB8" w:rsidRPr="00A12C22" w:rsidRDefault="00852AB8" w:rsidP="0039065B">
                            <w:pPr>
                              <w:pStyle w:val="ListParagraph"/>
                              <w:numPr>
                                <w:ilvl w:val="0"/>
                                <w:numId w:val="75"/>
                              </w:numPr>
                              <w:rPr>
                                <w:sz w:val="18"/>
                                <w:szCs w:val="18"/>
                              </w:rPr>
                            </w:pPr>
                            <w:r w:rsidRPr="00A12C22">
                              <w:rPr>
                                <w:rFonts w:eastAsia="Liberation Sans" w:cs="Liberation Sans"/>
                                <w:b/>
                                <w:sz w:val="18"/>
                                <w:szCs w:val="18"/>
                              </w:rPr>
                              <w:t>model:</w:t>
                            </w:r>
                            <w:r w:rsidRPr="00A12C22">
                              <w:rPr>
                                <w:rFonts w:eastAsia="Liberation Sans" w:cs="Liberation Sans"/>
                                <w:sz w:val="18"/>
                                <w:szCs w:val="18"/>
                              </w:rPr>
                              <w:t xml:space="preserve"> privately funded </w:t>
                            </w:r>
                            <w:hyperlink r:id="rId253">
                              <w:r w:rsidRPr="00A12C22">
                                <w:rPr>
                                  <w:rFonts w:eastAsia="Liberation Sans" w:cs="Liberation Sans"/>
                                  <w:color w:val="000080"/>
                                  <w:sz w:val="18"/>
                                  <w:szCs w:val="18"/>
                                  <w:u w:val="single"/>
                                </w:rPr>
                                <w:t>Purpose Trust</w:t>
                              </w:r>
                            </w:hyperlink>
                            <w:r w:rsidRPr="00A12C22">
                              <w:rPr>
                                <w:rFonts w:eastAsia="Liberation Sans" w:cs="Liberation Sans"/>
                                <w:sz w:val="18"/>
                                <w:szCs w:val="18"/>
                              </w:rPr>
                              <w:t>,</w:t>
                            </w:r>
                            <w:r w:rsidRPr="00A12C22">
                              <w:rPr>
                                <w:vertAlign w:val="superscript"/>
                              </w:rPr>
                              <w:footnoteRef/>
                            </w:r>
                            <w:r w:rsidRPr="00A12C22">
                              <w:rPr>
                                <w:rFonts w:eastAsia="Liberation Sans" w:cs="Liberation Sans"/>
                                <w:sz w:val="18"/>
                                <w:szCs w:val="18"/>
                              </w:rPr>
                              <w:t xml:space="preserve"> investing in individuals through 1-3-year fellowships and small grants;</w:t>
                            </w:r>
                          </w:p>
                          <w:p w14:paraId="6F286B89" w14:textId="77777777" w:rsidR="00852AB8" w:rsidRPr="00A12C22" w:rsidRDefault="00852AB8" w:rsidP="0039065B">
                            <w:pPr>
                              <w:pStyle w:val="ListParagraph"/>
                              <w:numPr>
                                <w:ilvl w:val="0"/>
                                <w:numId w:val="75"/>
                              </w:numPr>
                              <w:rPr>
                                <w:rFonts w:eastAsia="Liberation Sans" w:cs="Liberation Sans"/>
                                <w:b/>
                                <w:sz w:val="18"/>
                                <w:szCs w:val="18"/>
                              </w:rPr>
                            </w:pPr>
                            <w:r w:rsidRPr="00A12C22">
                              <w:rPr>
                                <w:rFonts w:eastAsia="Liberation Sans" w:cs="Liberation Sans"/>
                                <w:b/>
                                <w:sz w:val="18"/>
                                <w:szCs w:val="18"/>
                              </w:rPr>
                              <w:t>grants:</w:t>
                            </w:r>
                          </w:p>
                          <w:p w14:paraId="7CB25642" w14:textId="77777777" w:rsidR="00852AB8" w:rsidRPr="00A12C22" w:rsidRDefault="00852AB8" w:rsidP="0039065B">
                            <w:pPr>
                              <w:numPr>
                                <w:ilvl w:val="1"/>
                                <w:numId w:val="76"/>
                              </w:numPr>
                              <w:rPr>
                                <w:rFonts w:eastAsia="Liberation Sans" w:cs="Liberation Sans"/>
                                <w:sz w:val="18"/>
                                <w:szCs w:val="18"/>
                              </w:rPr>
                            </w:pPr>
                            <w:r w:rsidRPr="00A12C22">
                              <w:rPr>
                                <w:rFonts w:eastAsia="Liberation Sans" w:cs="Liberation Sans"/>
                                <w:sz w:val="18"/>
                                <w:szCs w:val="18"/>
                              </w:rPr>
                              <w:t>fellowship grants: comparable to a full-time salary for a year, and</w:t>
                            </w:r>
                          </w:p>
                          <w:p w14:paraId="60A42CF8" w14:textId="77777777" w:rsidR="00852AB8" w:rsidRPr="00A12C22" w:rsidRDefault="00852AB8" w:rsidP="0039065B">
                            <w:pPr>
                              <w:numPr>
                                <w:ilvl w:val="1"/>
                                <w:numId w:val="76"/>
                              </w:numPr>
                              <w:rPr>
                                <w:rFonts w:eastAsia="Liberation Sans" w:cs="Liberation Sans"/>
                                <w:sz w:val="18"/>
                                <w:szCs w:val="18"/>
                              </w:rPr>
                            </w:pPr>
                            <w:r w:rsidRPr="00A12C22">
                              <w:rPr>
                                <w:rFonts w:eastAsia="Liberation Sans" w:cs="Liberation Sans"/>
                                <w:sz w:val="18"/>
                                <w:szCs w:val="18"/>
                              </w:rPr>
                              <w:t>project funding: 275,000 USD per fellow per year, to be spent directly on his/her idea;</w:t>
                            </w:r>
                          </w:p>
                          <w:p w14:paraId="155DFDD6" w14:textId="77777777" w:rsidR="00852AB8" w:rsidRPr="00A12C22" w:rsidRDefault="00852AB8" w:rsidP="00A12C22">
                            <w:pPr>
                              <w:ind w:left="360"/>
                              <w:rPr>
                                <w:rFonts w:eastAsia="Liberation Sans" w:cs="Liberation Sans"/>
                                <w:sz w:val="18"/>
                                <w:szCs w:val="18"/>
                              </w:rPr>
                            </w:pPr>
                            <w:r w:rsidRPr="00A12C22">
                              <w:rPr>
                                <w:rFonts w:eastAsia="Liberation Sans" w:cs="Liberation Sans"/>
                                <w:sz w:val="18"/>
                                <w:szCs w:val="18"/>
                              </w:rPr>
                              <w:t>Twice a year, a number of small grants (worth USD 5,000, no strings attached) are awarded to "social change agents" based on nominations from the Fellows.</w:t>
                            </w:r>
                          </w:p>
                          <w:p w14:paraId="51DFC91E" w14:textId="77777777" w:rsidR="00852AB8" w:rsidRPr="00A12C22" w:rsidRDefault="00852AB8" w:rsidP="0039065B">
                            <w:pPr>
                              <w:numPr>
                                <w:ilvl w:val="0"/>
                                <w:numId w:val="77"/>
                              </w:numPr>
                              <w:rPr>
                                <w:rFonts w:eastAsia="Liberation Sans" w:cs="Liberation Sans"/>
                                <w:sz w:val="18"/>
                                <w:szCs w:val="18"/>
                              </w:rPr>
                            </w:pPr>
                            <w:r w:rsidRPr="00A12C22">
                              <w:rPr>
                                <w:rFonts w:eastAsia="Liberation Sans" w:cs="Liberation Sans"/>
                                <w:b/>
                                <w:sz w:val="18"/>
                                <w:szCs w:val="18"/>
                              </w:rPr>
                              <w:t>geographical target:</w:t>
                            </w:r>
                            <w:r w:rsidRPr="00A12C22">
                              <w:rPr>
                                <w:rFonts w:eastAsia="Liberation Sans" w:cs="Liberation Sans"/>
                                <w:sz w:val="18"/>
                                <w:szCs w:val="18"/>
                              </w:rPr>
                              <w:t xml:space="preserve"> worldwide;</w:t>
                            </w:r>
                          </w:p>
                          <w:p w14:paraId="7A9A2D96" w14:textId="33D2EE01" w:rsidR="00852AB8" w:rsidRPr="00A12C22" w:rsidRDefault="00852AB8" w:rsidP="0039065B">
                            <w:pPr>
                              <w:numPr>
                                <w:ilvl w:val="0"/>
                                <w:numId w:val="77"/>
                              </w:numPr>
                              <w:rPr>
                                <w:rFonts w:eastAsia="Liberation Sans" w:cs="Liberation Sans"/>
                                <w:sz w:val="18"/>
                                <w:szCs w:val="18"/>
                              </w:rPr>
                            </w:pPr>
                            <w:r w:rsidRPr="00A12C22">
                              <w:rPr>
                                <w:rFonts w:eastAsia="Liberation Sans" w:cs="Liberation Sans"/>
                                <w:b/>
                                <w:sz w:val="18"/>
                                <w:szCs w:val="18"/>
                              </w:rPr>
                              <w:t>application process:</w:t>
                            </w:r>
                            <w:r>
                              <w:rPr>
                                <w:rFonts w:eastAsia="Liberation Sans" w:cs="Liberation Sans"/>
                                <w:b/>
                                <w:sz w:val="18"/>
                                <w:szCs w:val="18"/>
                              </w:rPr>
                              <w:t xml:space="preserve"> </w:t>
                            </w:r>
                            <w:r w:rsidRPr="00A12C22">
                              <w:rPr>
                                <w:rFonts w:eastAsia="Liberation Sans" w:cs="Liberation Sans"/>
                                <w:sz w:val="18"/>
                                <w:szCs w:val="18"/>
                              </w:rPr>
                              <w:t>through an online form, accompanied by a five-minute application video and an up-to-date resume.</w:t>
                            </w:r>
                          </w:p>
                          <w:p w14:paraId="07D3DB7E" w14:textId="77777777" w:rsidR="00852AB8" w:rsidRPr="00A12C22" w:rsidRDefault="00852AB8" w:rsidP="00A12C22">
                            <w:pPr>
                              <w:ind w:left="360"/>
                              <w:rPr>
                                <w:rFonts w:eastAsia="Liberation Sans" w:cs="Liberation Sans"/>
                                <w:sz w:val="18"/>
                                <w:szCs w:val="18"/>
                              </w:rPr>
                            </w:pPr>
                            <w:r w:rsidRPr="00A12C22">
                              <w:rPr>
                                <w:rFonts w:eastAsia="Liberation Sans" w:cs="Liberation Sans"/>
                                <w:sz w:val="18"/>
                                <w:szCs w:val="18"/>
                              </w:rPr>
                              <w:t>The first selection based on reviews of the applications and interviews thereafter takes four weeks. Decisions on the applicants on the shortlist will be made in the weeks and months thereafter.</w:t>
                            </w:r>
                          </w:p>
                          <w:p w14:paraId="659817F5" w14:textId="77777777" w:rsidR="00852AB8" w:rsidRPr="00A12C22" w:rsidRDefault="00852AB8" w:rsidP="00A12C22">
                            <w:pPr>
                              <w:ind w:left="360"/>
                              <w:rPr>
                                <w:rFonts w:eastAsia="Liberation Sans" w:cs="Liberation Sans"/>
                                <w:sz w:val="18"/>
                                <w:szCs w:val="18"/>
                              </w:rPr>
                            </w:pPr>
                            <w:r w:rsidRPr="00A12C22">
                              <w:rPr>
                                <w:rFonts w:eastAsia="Liberation Sans" w:cs="Liberation Sans"/>
                                <w:sz w:val="18"/>
                                <w:szCs w:val="18"/>
                              </w:rPr>
                              <w:t>Application numbers vary from 250-450 per round. No more than four fellows per intake are chosen. A substantial personal investment is required, which the Foundation will multiply by a factor of ten or more.</w:t>
                            </w:r>
                          </w:p>
                          <w:p w14:paraId="16DC1222" w14:textId="75581043" w:rsidR="00852AB8" w:rsidRPr="00A12C22" w:rsidRDefault="00852AB8" w:rsidP="0039065B">
                            <w:pPr>
                              <w:pStyle w:val="ListParagraph"/>
                              <w:numPr>
                                <w:ilvl w:val="0"/>
                                <w:numId w:val="77"/>
                              </w:numPr>
                              <w:rPr>
                                <w:rFonts w:eastAsia="Liberation Sans" w:cs="Liberation Sans"/>
                                <w:sz w:val="18"/>
                                <w:szCs w:val="18"/>
                              </w:rPr>
                            </w:pPr>
                            <w:r w:rsidRPr="00A12C22">
                              <w:rPr>
                                <w:rFonts w:eastAsia="Liberation Sans" w:cs="Liberation Sans"/>
                                <w:b/>
                                <w:sz w:val="18"/>
                                <w:szCs w:val="18"/>
                              </w:rPr>
                              <w:t>disbursement:</w:t>
                            </w:r>
                            <w:r w:rsidRPr="00A12C22">
                              <w:rPr>
                                <w:rFonts w:eastAsia="Liberation Sans" w:cs="Liberation Sans"/>
                                <w:sz w:val="18"/>
                                <w:szCs w:val="18"/>
                              </w:rPr>
                              <w:t xml:space="preserve"> </w:t>
                            </w:r>
                            <w:r>
                              <w:rPr>
                                <w:rFonts w:eastAsia="Liberation Sans" w:cs="Liberation Sans"/>
                                <w:sz w:val="18"/>
                                <w:szCs w:val="18"/>
                              </w:rPr>
                              <w:t>N/A</w:t>
                            </w:r>
                          </w:p>
                          <w:p w14:paraId="13B06D0F" w14:textId="77777777" w:rsidR="00852AB8" w:rsidRPr="00A12C22" w:rsidRDefault="00852AB8" w:rsidP="0039065B">
                            <w:pPr>
                              <w:pStyle w:val="ListParagraph"/>
                              <w:numPr>
                                <w:ilvl w:val="0"/>
                                <w:numId w:val="77"/>
                              </w:numPr>
                              <w:rPr>
                                <w:rFonts w:eastAsia="Liberation Sans" w:cs="Liberation Sans"/>
                                <w:sz w:val="18"/>
                                <w:szCs w:val="18"/>
                              </w:rPr>
                            </w:pPr>
                            <w:r w:rsidRPr="00A12C22">
                              <w:rPr>
                                <w:rFonts w:eastAsia="Liberation Sans" w:cs="Liberation Sans"/>
                                <w:b/>
                                <w:sz w:val="18"/>
                                <w:szCs w:val="18"/>
                              </w:rPr>
                              <w:t>base:</w:t>
                            </w:r>
                            <w:r w:rsidRPr="00A12C22">
                              <w:rPr>
                                <w:rFonts w:eastAsia="Liberation Sans" w:cs="Liberation Sans"/>
                                <w:sz w:val="18"/>
                                <w:szCs w:val="18"/>
                              </w:rPr>
                              <w:t xml:space="preserve"> Durbanville, South Africa</w:t>
                            </w:r>
                            <w:r w:rsidRPr="00A12C22">
                              <w:rPr>
                                <w:vertAlign w:val="superscript"/>
                              </w:rPr>
                              <w:footnoteRef/>
                            </w:r>
                          </w:p>
                          <w:p w14:paraId="72548F98" w14:textId="77777777" w:rsidR="00852AB8" w:rsidRPr="00A12C22" w:rsidRDefault="00852AB8" w:rsidP="0039065B">
                            <w:pPr>
                              <w:pStyle w:val="ListParagraph"/>
                              <w:numPr>
                                <w:ilvl w:val="0"/>
                                <w:numId w:val="77"/>
                              </w:numPr>
                              <w:rPr>
                                <w:sz w:val="18"/>
                                <w:szCs w:val="18"/>
                              </w:rPr>
                            </w:pPr>
                            <w:r w:rsidRPr="00A12C22">
                              <w:rPr>
                                <w:rFonts w:eastAsia="Liberation Sans" w:cs="Liberation Sans"/>
                                <w:b/>
                                <w:sz w:val="18"/>
                                <w:szCs w:val="18"/>
                              </w:rPr>
                              <w:t>website:</w:t>
                            </w:r>
                            <w:r w:rsidRPr="00A12C22">
                              <w:rPr>
                                <w:rFonts w:eastAsia="Liberation Sans" w:cs="Liberation Sans"/>
                                <w:sz w:val="18"/>
                                <w:szCs w:val="18"/>
                              </w:rPr>
                              <w:t xml:space="preserve"> </w:t>
                            </w:r>
                            <w:hyperlink r:id="rId254">
                              <w:r w:rsidRPr="00DF7668">
                                <w:rPr>
                                  <w:rStyle w:val="Hyperlink"/>
                                  <w:sz w:val="18"/>
                                  <w:szCs w:val="18"/>
                                </w:rPr>
                                <w:t>http://www.shuttleworthfoundation.org/</w:t>
                              </w:r>
                            </w:hyperlink>
                          </w:p>
                          <w:p w14:paraId="3115AE6F" w14:textId="77777777" w:rsidR="00852AB8" w:rsidRPr="00A12C22" w:rsidRDefault="00852AB8" w:rsidP="0039065B">
                            <w:pPr>
                              <w:pStyle w:val="ListParagraph"/>
                              <w:numPr>
                                <w:ilvl w:val="0"/>
                                <w:numId w:val="77"/>
                              </w:numPr>
                              <w:rPr>
                                <w:sz w:val="18"/>
                                <w:szCs w:val="18"/>
                                <w:lang w:val="it-IT"/>
                              </w:rPr>
                            </w:pPr>
                            <w:r w:rsidRPr="00A12C22">
                              <w:rPr>
                                <w:rFonts w:eastAsia="Liberation Sans" w:cs="Liberation Sans"/>
                                <w:b/>
                                <w:sz w:val="18"/>
                                <w:szCs w:val="18"/>
                                <w:lang w:val="it-IT"/>
                              </w:rPr>
                              <w:t>Wikipedia:</w:t>
                            </w:r>
                            <w:r w:rsidRPr="00A12C22">
                              <w:rPr>
                                <w:rFonts w:eastAsia="Liberation Sans" w:cs="Liberation Sans"/>
                                <w:sz w:val="18"/>
                                <w:szCs w:val="18"/>
                                <w:lang w:val="it-IT"/>
                              </w:rPr>
                              <w:t xml:space="preserve"> </w:t>
                            </w:r>
                            <w:hyperlink r:id="rId255">
                              <w:r w:rsidRPr="00DF7668">
                                <w:rPr>
                                  <w:rStyle w:val="Hyperlink"/>
                                  <w:sz w:val="18"/>
                                  <w:szCs w:val="18"/>
                                </w:rPr>
                                <w:t>https://en.wikipedia.org/wiki/Shuttleworth_Foundation</w:t>
                              </w:r>
                            </w:hyperlink>
                          </w:p>
                        </w:txbxContent>
                      </wps:txbx>
                      <wps:bodyPr rot="0" vert="horz" wrap="square" lIns="91440" tIns="45720" rIns="91440" bIns="45720" anchor="t" anchorCtr="0">
                        <a:spAutoFit/>
                      </wps:bodyPr>
                    </wps:wsp>
                  </a:graphicData>
                </a:graphic>
              </wp:inline>
            </w:drawing>
          </mc:Choice>
          <mc:Fallback>
            <w:pict>
              <v:shape w14:anchorId="660F10A0" id="_x0000_s1035" type="#_x0000_t202" style="width:414.3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">
                <v:textbox style="mso-fit-shape-to-text:t">
                  <w:txbxContent>
                    <w:p w14:paraId="311A5909" w14:textId="35F7329E" w:rsidR="00852AB8" w:rsidRPr="00A12C22" w:rsidRDefault="00852AB8" w:rsidP="00A12C22">
                      <w:pPr>
                        <w:ind w:left="0"/>
                        <w:rPr>
                          <w:rFonts w:eastAsia="Liberation Sans" w:cs="Liberation Sans"/>
                          <w:b/>
                          <w:sz w:val="18"/>
                          <w:szCs w:val="18"/>
                        </w:rPr>
                      </w:pPr>
                      <w:r w:rsidRPr="00A12C22">
                        <w:rPr>
                          <w:rFonts w:eastAsia="Liberation Sans" w:cs="Liberation Sans"/>
                          <w:b/>
                          <w:sz w:val="18"/>
                          <w:szCs w:val="18"/>
                        </w:rPr>
                        <w:t>The Shuttleworth Foundation</w:t>
                      </w:r>
                    </w:p>
                    <w:p w14:paraId="67854C92" w14:textId="27D1A7AD" w:rsidR="00852AB8" w:rsidRPr="00A12C22" w:rsidRDefault="00852AB8" w:rsidP="0039065B">
                      <w:pPr>
                        <w:pStyle w:val="ListParagraph"/>
                        <w:numPr>
                          <w:ilvl w:val="0"/>
                          <w:numId w:val="74"/>
                        </w:numPr>
                        <w:rPr>
                          <w:rFonts w:eastAsia="Liberation Sans" w:cs="Liberation Sans"/>
                          <w:b/>
                          <w:sz w:val="18"/>
                          <w:szCs w:val="18"/>
                        </w:rPr>
                      </w:pPr>
                      <w:r w:rsidRPr="00A12C22">
                        <w:rPr>
                          <w:rFonts w:eastAsia="Liberation Sans" w:cs="Liberation Sans"/>
                          <w:b/>
                          <w:sz w:val="18"/>
                          <w:szCs w:val="18"/>
                        </w:rPr>
                        <w:t>vision/aims:</w:t>
                      </w:r>
                    </w:p>
                    <w:p w14:paraId="7FD76B41" w14:textId="77777777" w:rsidR="00852AB8" w:rsidRPr="00FF6C4D" w:rsidRDefault="00852AB8" w:rsidP="0039065B">
                      <w:pPr>
                        <w:pStyle w:val="ListParagraph"/>
                        <w:numPr>
                          <w:ilvl w:val="0"/>
                          <w:numId w:val="78"/>
                        </w:numPr>
                        <w:rPr>
                          <w:rFonts w:eastAsia="Liberation Sans" w:cs="Liberation Sans"/>
                          <w:sz w:val="18"/>
                          <w:szCs w:val="18"/>
                        </w:rPr>
                      </w:pPr>
                      <w:r w:rsidRPr="00FF6C4D">
                        <w:rPr>
                          <w:rFonts w:eastAsia="Liberation Sans" w:cs="Liberation Sans"/>
                          <w:sz w:val="18"/>
                          <w:szCs w:val="18"/>
                        </w:rPr>
                        <w:t>"an experiment in open philanthropy";</w:t>
                      </w:r>
                    </w:p>
                    <w:p w14:paraId="063AA43D" w14:textId="77777777" w:rsidR="00852AB8" w:rsidRPr="00FF6C4D" w:rsidRDefault="00852AB8" w:rsidP="0039065B">
                      <w:pPr>
                        <w:pStyle w:val="ListParagraph"/>
                        <w:numPr>
                          <w:ilvl w:val="0"/>
                          <w:numId w:val="78"/>
                        </w:numPr>
                        <w:rPr>
                          <w:rFonts w:eastAsia="Liberation Sans" w:cs="Liberation Sans"/>
                          <w:sz w:val="18"/>
                          <w:szCs w:val="18"/>
                        </w:rPr>
                      </w:pPr>
                      <w:r w:rsidRPr="00FF6C4D">
                        <w:rPr>
                          <w:rFonts w:eastAsia="Liberation Sans" w:cs="Liberation Sans"/>
                          <w:sz w:val="18"/>
                          <w:szCs w:val="18"/>
                        </w:rPr>
                        <w:t>"driving social change by investing in social innovators";</w:t>
                      </w:r>
                    </w:p>
                    <w:p w14:paraId="12BB62F3" w14:textId="77777777" w:rsidR="00852AB8" w:rsidRPr="00FF6C4D" w:rsidRDefault="00852AB8" w:rsidP="0039065B">
                      <w:pPr>
                        <w:pStyle w:val="ListParagraph"/>
                        <w:numPr>
                          <w:ilvl w:val="0"/>
                          <w:numId w:val="78"/>
                        </w:numPr>
                        <w:rPr>
                          <w:rFonts w:eastAsia="Liberation Sans" w:cs="Liberation Sans"/>
                          <w:sz w:val="18"/>
                          <w:szCs w:val="18"/>
                        </w:rPr>
                      </w:pPr>
                      <w:r w:rsidRPr="00FF6C4D">
                        <w:rPr>
                          <w:rFonts w:eastAsia="Liberation Sans" w:cs="Liberation Sans"/>
                          <w:sz w:val="18"/>
                          <w:szCs w:val="18"/>
                        </w:rPr>
                        <w:t>"We wanted to understand what would happen if the values, processes and licences of the FOSS world were applied to areas outside of software," such as education, philanthropy, hardware and social development.</w:t>
                      </w:r>
                    </w:p>
                    <w:p w14:paraId="39CFACE4" w14:textId="77777777" w:rsidR="00852AB8" w:rsidRPr="00A12C22" w:rsidRDefault="00852AB8" w:rsidP="0039065B">
                      <w:pPr>
                        <w:pStyle w:val="ListParagraph"/>
                        <w:numPr>
                          <w:ilvl w:val="0"/>
                          <w:numId w:val="75"/>
                        </w:numPr>
                        <w:rPr>
                          <w:sz w:val="18"/>
                          <w:szCs w:val="18"/>
                        </w:rPr>
                      </w:pPr>
                      <w:r w:rsidRPr="00A12C22">
                        <w:rPr>
                          <w:rFonts w:eastAsia="Liberation Sans" w:cs="Liberation Sans"/>
                          <w:b/>
                          <w:sz w:val="18"/>
                          <w:szCs w:val="18"/>
                        </w:rPr>
                        <w:t>model:</w:t>
                      </w:r>
                      <w:r w:rsidRPr="00A12C22">
                        <w:rPr>
                          <w:rFonts w:eastAsia="Liberation Sans" w:cs="Liberation Sans"/>
                          <w:sz w:val="18"/>
                          <w:szCs w:val="18"/>
                        </w:rPr>
                        <w:t xml:space="preserve"> privately funded </w:t>
                      </w:r>
                      <w:hyperlink r:id="rId256">
                        <w:r w:rsidRPr="00A12C22">
                          <w:rPr>
                            <w:rFonts w:eastAsia="Liberation Sans" w:cs="Liberation Sans"/>
                            <w:color w:val="000080"/>
                            <w:sz w:val="18"/>
                            <w:szCs w:val="18"/>
                            <w:u w:val="single"/>
                          </w:rPr>
                          <w:t>Purpose Trust</w:t>
                        </w:r>
                      </w:hyperlink>
                      <w:r w:rsidRPr="00A12C22">
                        <w:rPr>
                          <w:rFonts w:eastAsia="Liberation Sans" w:cs="Liberation Sans"/>
                          <w:sz w:val="18"/>
                          <w:szCs w:val="18"/>
                        </w:rPr>
                        <w:t>,</w:t>
                      </w:r>
                      <w:r w:rsidRPr="00A12C22">
                        <w:rPr>
                          <w:vertAlign w:val="superscript"/>
                        </w:rPr>
                        <w:footnoteRef/>
                      </w:r>
                      <w:r w:rsidRPr="00A12C22">
                        <w:rPr>
                          <w:rFonts w:eastAsia="Liberation Sans" w:cs="Liberation Sans"/>
                          <w:sz w:val="18"/>
                          <w:szCs w:val="18"/>
                        </w:rPr>
                        <w:t xml:space="preserve"> investing in individuals through 1-3-year fellowships and small grants;</w:t>
                      </w:r>
                    </w:p>
                    <w:p w14:paraId="6F286B89" w14:textId="77777777" w:rsidR="00852AB8" w:rsidRPr="00A12C22" w:rsidRDefault="00852AB8" w:rsidP="0039065B">
                      <w:pPr>
                        <w:pStyle w:val="ListParagraph"/>
                        <w:numPr>
                          <w:ilvl w:val="0"/>
                          <w:numId w:val="75"/>
                        </w:numPr>
                        <w:rPr>
                          <w:rFonts w:eastAsia="Liberation Sans" w:cs="Liberation Sans"/>
                          <w:b/>
                          <w:sz w:val="18"/>
                          <w:szCs w:val="18"/>
                        </w:rPr>
                      </w:pPr>
                      <w:r w:rsidRPr="00A12C22">
                        <w:rPr>
                          <w:rFonts w:eastAsia="Liberation Sans" w:cs="Liberation Sans"/>
                          <w:b/>
                          <w:sz w:val="18"/>
                          <w:szCs w:val="18"/>
                        </w:rPr>
                        <w:t>grants:</w:t>
                      </w:r>
                    </w:p>
                    <w:p w14:paraId="7CB25642" w14:textId="77777777" w:rsidR="00852AB8" w:rsidRPr="00A12C22" w:rsidRDefault="00852AB8" w:rsidP="0039065B">
                      <w:pPr>
                        <w:numPr>
                          <w:ilvl w:val="1"/>
                          <w:numId w:val="76"/>
                        </w:numPr>
                        <w:rPr>
                          <w:rFonts w:eastAsia="Liberation Sans" w:cs="Liberation Sans"/>
                          <w:sz w:val="18"/>
                          <w:szCs w:val="18"/>
                        </w:rPr>
                      </w:pPr>
                      <w:r w:rsidRPr="00A12C22">
                        <w:rPr>
                          <w:rFonts w:eastAsia="Liberation Sans" w:cs="Liberation Sans"/>
                          <w:sz w:val="18"/>
                          <w:szCs w:val="18"/>
                        </w:rPr>
                        <w:t>fellowship grants: comparable to a full-time salary for a year, and</w:t>
                      </w:r>
                    </w:p>
                    <w:p w14:paraId="60A42CF8" w14:textId="77777777" w:rsidR="00852AB8" w:rsidRPr="00A12C22" w:rsidRDefault="00852AB8" w:rsidP="0039065B">
                      <w:pPr>
                        <w:numPr>
                          <w:ilvl w:val="1"/>
                          <w:numId w:val="76"/>
                        </w:numPr>
                        <w:rPr>
                          <w:rFonts w:eastAsia="Liberation Sans" w:cs="Liberation Sans"/>
                          <w:sz w:val="18"/>
                          <w:szCs w:val="18"/>
                        </w:rPr>
                      </w:pPr>
                      <w:r w:rsidRPr="00A12C22">
                        <w:rPr>
                          <w:rFonts w:eastAsia="Liberation Sans" w:cs="Liberation Sans"/>
                          <w:sz w:val="18"/>
                          <w:szCs w:val="18"/>
                        </w:rPr>
                        <w:t>project funding: 275,000 USD per fellow per year, to be spent directly on his/her idea;</w:t>
                      </w:r>
                    </w:p>
                    <w:p w14:paraId="155DFDD6" w14:textId="77777777" w:rsidR="00852AB8" w:rsidRPr="00A12C22" w:rsidRDefault="00852AB8" w:rsidP="00A12C22">
                      <w:pPr>
                        <w:ind w:left="360"/>
                        <w:rPr>
                          <w:rFonts w:eastAsia="Liberation Sans" w:cs="Liberation Sans"/>
                          <w:sz w:val="18"/>
                          <w:szCs w:val="18"/>
                        </w:rPr>
                      </w:pPr>
                      <w:r w:rsidRPr="00A12C22">
                        <w:rPr>
                          <w:rFonts w:eastAsia="Liberation Sans" w:cs="Liberation Sans"/>
                          <w:sz w:val="18"/>
                          <w:szCs w:val="18"/>
                        </w:rPr>
                        <w:t>Twice a year, a number of small grants (worth USD 5,000, no strings attached) are awarded to "social change agents" based on nominations from the Fellows.</w:t>
                      </w:r>
                    </w:p>
                    <w:p w14:paraId="51DFC91E" w14:textId="77777777" w:rsidR="00852AB8" w:rsidRPr="00A12C22" w:rsidRDefault="00852AB8" w:rsidP="0039065B">
                      <w:pPr>
                        <w:numPr>
                          <w:ilvl w:val="0"/>
                          <w:numId w:val="77"/>
                        </w:numPr>
                        <w:rPr>
                          <w:rFonts w:eastAsia="Liberation Sans" w:cs="Liberation Sans"/>
                          <w:sz w:val="18"/>
                          <w:szCs w:val="18"/>
                        </w:rPr>
                      </w:pPr>
                      <w:r w:rsidRPr="00A12C22">
                        <w:rPr>
                          <w:rFonts w:eastAsia="Liberation Sans" w:cs="Liberation Sans"/>
                          <w:b/>
                          <w:sz w:val="18"/>
                          <w:szCs w:val="18"/>
                        </w:rPr>
                        <w:t>geographical target:</w:t>
                      </w:r>
                      <w:r w:rsidRPr="00A12C22">
                        <w:rPr>
                          <w:rFonts w:eastAsia="Liberation Sans" w:cs="Liberation Sans"/>
                          <w:sz w:val="18"/>
                          <w:szCs w:val="18"/>
                        </w:rPr>
                        <w:t xml:space="preserve"> worldwide;</w:t>
                      </w:r>
                    </w:p>
                    <w:p w14:paraId="7A9A2D96" w14:textId="33D2EE01" w:rsidR="00852AB8" w:rsidRPr="00A12C22" w:rsidRDefault="00852AB8" w:rsidP="0039065B">
                      <w:pPr>
                        <w:numPr>
                          <w:ilvl w:val="0"/>
                          <w:numId w:val="77"/>
                        </w:numPr>
                        <w:rPr>
                          <w:rFonts w:eastAsia="Liberation Sans" w:cs="Liberation Sans"/>
                          <w:sz w:val="18"/>
                          <w:szCs w:val="18"/>
                        </w:rPr>
                      </w:pPr>
                      <w:r w:rsidRPr="00A12C22">
                        <w:rPr>
                          <w:rFonts w:eastAsia="Liberation Sans" w:cs="Liberation Sans"/>
                          <w:b/>
                          <w:sz w:val="18"/>
                          <w:szCs w:val="18"/>
                        </w:rPr>
                        <w:t>application process:</w:t>
                      </w:r>
                      <w:r>
                        <w:rPr>
                          <w:rFonts w:eastAsia="Liberation Sans" w:cs="Liberation Sans"/>
                          <w:b/>
                          <w:sz w:val="18"/>
                          <w:szCs w:val="18"/>
                        </w:rPr>
                        <w:t xml:space="preserve"> </w:t>
                      </w:r>
                      <w:r w:rsidRPr="00A12C22">
                        <w:rPr>
                          <w:rFonts w:eastAsia="Liberation Sans" w:cs="Liberation Sans"/>
                          <w:sz w:val="18"/>
                          <w:szCs w:val="18"/>
                        </w:rPr>
                        <w:t>through an online form, accompanied by a five-minute application video and an up-to-date resume.</w:t>
                      </w:r>
                    </w:p>
                    <w:p w14:paraId="07D3DB7E" w14:textId="77777777" w:rsidR="00852AB8" w:rsidRPr="00A12C22" w:rsidRDefault="00852AB8" w:rsidP="00A12C22">
                      <w:pPr>
                        <w:ind w:left="360"/>
                        <w:rPr>
                          <w:rFonts w:eastAsia="Liberation Sans" w:cs="Liberation Sans"/>
                          <w:sz w:val="18"/>
                          <w:szCs w:val="18"/>
                        </w:rPr>
                      </w:pPr>
                      <w:r w:rsidRPr="00A12C22">
                        <w:rPr>
                          <w:rFonts w:eastAsia="Liberation Sans" w:cs="Liberation Sans"/>
                          <w:sz w:val="18"/>
                          <w:szCs w:val="18"/>
                        </w:rPr>
                        <w:t>The first selection based on reviews of the applications and interviews thereafter takes four weeks. Decisions on the applicants on the shortlist will be made in the weeks and months thereafter.</w:t>
                      </w:r>
                    </w:p>
                    <w:p w14:paraId="659817F5" w14:textId="77777777" w:rsidR="00852AB8" w:rsidRPr="00A12C22" w:rsidRDefault="00852AB8" w:rsidP="00A12C22">
                      <w:pPr>
                        <w:ind w:left="360"/>
                        <w:rPr>
                          <w:rFonts w:eastAsia="Liberation Sans" w:cs="Liberation Sans"/>
                          <w:sz w:val="18"/>
                          <w:szCs w:val="18"/>
                        </w:rPr>
                      </w:pPr>
                      <w:r w:rsidRPr="00A12C22">
                        <w:rPr>
                          <w:rFonts w:eastAsia="Liberation Sans" w:cs="Liberation Sans"/>
                          <w:sz w:val="18"/>
                          <w:szCs w:val="18"/>
                        </w:rPr>
                        <w:t>Application numbers vary from 250-450 per round. No more than four fellows per intake are chosen. A substantial personal investment is required, which the Foundation will multiply by a factor of ten or more.</w:t>
                      </w:r>
                    </w:p>
                    <w:p w14:paraId="16DC1222" w14:textId="75581043" w:rsidR="00852AB8" w:rsidRPr="00A12C22" w:rsidRDefault="00852AB8" w:rsidP="0039065B">
                      <w:pPr>
                        <w:pStyle w:val="ListParagraph"/>
                        <w:numPr>
                          <w:ilvl w:val="0"/>
                          <w:numId w:val="77"/>
                        </w:numPr>
                        <w:rPr>
                          <w:rFonts w:eastAsia="Liberation Sans" w:cs="Liberation Sans"/>
                          <w:sz w:val="18"/>
                          <w:szCs w:val="18"/>
                        </w:rPr>
                      </w:pPr>
                      <w:r w:rsidRPr="00A12C22">
                        <w:rPr>
                          <w:rFonts w:eastAsia="Liberation Sans" w:cs="Liberation Sans"/>
                          <w:b/>
                          <w:sz w:val="18"/>
                          <w:szCs w:val="18"/>
                        </w:rPr>
                        <w:t>disbursement:</w:t>
                      </w:r>
                      <w:r w:rsidRPr="00A12C22">
                        <w:rPr>
                          <w:rFonts w:eastAsia="Liberation Sans" w:cs="Liberation Sans"/>
                          <w:sz w:val="18"/>
                          <w:szCs w:val="18"/>
                        </w:rPr>
                        <w:t xml:space="preserve"> </w:t>
                      </w:r>
                      <w:r>
                        <w:rPr>
                          <w:rFonts w:eastAsia="Liberation Sans" w:cs="Liberation Sans"/>
                          <w:sz w:val="18"/>
                          <w:szCs w:val="18"/>
                        </w:rPr>
                        <w:t>N/A</w:t>
                      </w:r>
                    </w:p>
                    <w:p w14:paraId="13B06D0F" w14:textId="77777777" w:rsidR="00852AB8" w:rsidRPr="00A12C22" w:rsidRDefault="00852AB8" w:rsidP="0039065B">
                      <w:pPr>
                        <w:pStyle w:val="ListParagraph"/>
                        <w:numPr>
                          <w:ilvl w:val="0"/>
                          <w:numId w:val="77"/>
                        </w:numPr>
                        <w:rPr>
                          <w:rFonts w:eastAsia="Liberation Sans" w:cs="Liberation Sans"/>
                          <w:sz w:val="18"/>
                          <w:szCs w:val="18"/>
                        </w:rPr>
                      </w:pPr>
                      <w:r w:rsidRPr="00A12C22">
                        <w:rPr>
                          <w:rFonts w:eastAsia="Liberation Sans" w:cs="Liberation Sans"/>
                          <w:b/>
                          <w:sz w:val="18"/>
                          <w:szCs w:val="18"/>
                        </w:rPr>
                        <w:t>base:</w:t>
                      </w:r>
                      <w:r w:rsidRPr="00A12C22">
                        <w:rPr>
                          <w:rFonts w:eastAsia="Liberation Sans" w:cs="Liberation Sans"/>
                          <w:sz w:val="18"/>
                          <w:szCs w:val="18"/>
                        </w:rPr>
                        <w:t xml:space="preserve"> Durbanville, South Africa</w:t>
                      </w:r>
                      <w:r w:rsidRPr="00A12C22">
                        <w:rPr>
                          <w:vertAlign w:val="superscript"/>
                        </w:rPr>
                        <w:footnoteRef/>
                      </w:r>
                    </w:p>
                    <w:p w14:paraId="72548F98" w14:textId="77777777" w:rsidR="00852AB8" w:rsidRPr="00A12C22" w:rsidRDefault="00852AB8" w:rsidP="0039065B">
                      <w:pPr>
                        <w:pStyle w:val="ListParagraph"/>
                        <w:numPr>
                          <w:ilvl w:val="0"/>
                          <w:numId w:val="77"/>
                        </w:numPr>
                        <w:rPr>
                          <w:sz w:val="18"/>
                          <w:szCs w:val="18"/>
                        </w:rPr>
                      </w:pPr>
                      <w:r w:rsidRPr="00A12C22">
                        <w:rPr>
                          <w:rFonts w:eastAsia="Liberation Sans" w:cs="Liberation Sans"/>
                          <w:b/>
                          <w:sz w:val="18"/>
                          <w:szCs w:val="18"/>
                        </w:rPr>
                        <w:t>website:</w:t>
                      </w:r>
                      <w:r w:rsidRPr="00A12C22">
                        <w:rPr>
                          <w:rFonts w:eastAsia="Liberation Sans" w:cs="Liberation Sans"/>
                          <w:sz w:val="18"/>
                          <w:szCs w:val="18"/>
                        </w:rPr>
                        <w:t xml:space="preserve"> </w:t>
                      </w:r>
                      <w:hyperlink r:id="rId257">
                        <w:r w:rsidRPr="00DF7668">
                          <w:rPr>
                            <w:rStyle w:val="Hyperlink"/>
                            <w:sz w:val="18"/>
                            <w:szCs w:val="18"/>
                          </w:rPr>
                          <w:t>http://www.shuttleworthfoundation.org/</w:t>
                        </w:r>
                      </w:hyperlink>
                    </w:p>
                    <w:p w14:paraId="3115AE6F" w14:textId="77777777" w:rsidR="00852AB8" w:rsidRPr="00A12C22" w:rsidRDefault="00852AB8" w:rsidP="0039065B">
                      <w:pPr>
                        <w:pStyle w:val="ListParagraph"/>
                        <w:numPr>
                          <w:ilvl w:val="0"/>
                          <w:numId w:val="77"/>
                        </w:numPr>
                        <w:rPr>
                          <w:sz w:val="18"/>
                          <w:szCs w:val="18"/>
                          <w:lang w:val="it-IT"/>
                        </w:rPr>
                      </w:pPr>
                      <w:r w:rsidRPr="00A12C22">
                        <w:rPr>
                          <w:rFonts w:eastAsia="Liberation Sans" w:cs="Liberation Sans"/>
                          <w:b/>
                          <w:sz w:val="18"/>
                          <w:szCs w:val="18"/>
                          <w:lang w:val="it-IT"/>
                        </w:rPr>
                        <w:t>Wikipedia:</w:t>
                      </w:r>
                      <w:r w:rsidRPr="00A12C22">
                        <w:rPr>
                          <w:rFonts w:eastAsia="Liberation Sans" w:cs="Liberation Sans"/>
                          <w:sz w:val="18"/>
                          <w:szCs w:val="18"/>
                          <w:lang w:val="it-IT"/>
                        </w:rPr>
                        <w:t xml:space="preserve"> </w:t>
                      </w:r>
                      <w:hyperlink r:id="rId258">
                        <w:r w:rsidRPr="00DF7668">
                          <w:rPr>
                            <w:rStyle w:val="Hyperlink"/>
                            <w:sz w:val="18"/>
                            <w:szCs w:val="18"/>
                          </w:rPr>
                          <w:t>https://en.wikipedia.org/wiki/Shuttleworth_Foundation</w:t>
                        </w:r>
                      </w:hyperlink>
                    </w:p>
                  </w:txbxContent>
                </v:textbox>
                <w10:anchorlock/>
              </v:shape>
            </w:pict>
          </mc:Fallback>
        </mc:AlternateContent>
      </w:r>
    </w:p>
    <w:p w14:paraId="0000040A" w14:textId="08103A7F" w:rsidR="00605349" w:rsidRPr="00713968" w:rsidRDefault="00C00F8E">
      <w:r w:rsidRPr="00713968">
        <w:rPr>
          <w:rFonts w:eastAsia="Liberation Sans" w:cs="Liberation Sans"/>
        </w:rPr>
        <w:t xml:space="preserve">The Foundation was started in 2001 by </w:t>
      </w:r>
      <w:hyperlink r:id="rId259">
        <w:r w:rsidRPr="00713968">
          <w:rPr>
            <w:rFonts w:eastAsia="Liberation Sans" w:cs="Liberation Sans"/>
            <w:color w:val="000080"/>
            <w:u w:val="single"/>
          </w:rPr>
          <w:t>Mark Shuttleworth</w:t>
        </w:r>
      </w:hyperlink>
      <w:r w:rsidRPr="00713968">
        <w:rPr>
          <w:rFonts w:eastAsia="Liberation Sans" w:cs="Liberation Sans"/>
        </w:rPr>
        <w:t>,</w:t>
      </w:r>
      <w:r w:rsidRPr="00713968">
        <w:rPr>
          <w:rFonts w:eastAsia="Liberation Sans" w:cs="Liberation Sans"/>
          <w:vertAlign w:val="superscript"/>
        </w:rPr>
        <w:footnoteReference w:id="406"/>
      </w:r>
      <w:r w:rsidRPr="00713968">
        <w:rPr>
          <w:rFonts w:eastAsia="Liberation Sans" w:cs="Liberation Sans"/>
        </w:rPr>
        <w:t xml:space="preserve"> entrepreneur, and founder and CEO of </w:t>
      </w:r>
      <w:hyperlink r:id="rId260">
        <w:r w:rsidRPr="00713968">
          <w:rPr>
            <w:rFonts w:eastAsia="Liberation Sans" w:cs="Liberation Sans"/>
            <w:color w:val="000080"/>
            <w:u w:val="single"/>
          </w:rPr>
          <w:t>Canonical</w:t>
        </w:r>
      </w:hyperlink>
      <w:r w:rsidRPr="00713968">
        <w:rPr>
          <w:rFonts w:eastAsia="Liberation Sans" w:cs="Liberation Sans"/>
        </w:rPr>
        <w:t>,</w:t>
      </w:r>
      <w:r w:rsidRPr="00713968">
        <w:rPr>
          <w:rFonts w:eastAsia="Liberation Sans" w:cs="Liberation Sans"/>
          <w:vertAlign w:val="superscript"/>
        </w:rPr>
        <w:footnoteReference w:id="407"/>
      </w:r>
      <w:r w:rsidRPr="00713968">
        <w:rPr>
          <w:rFonts w:eastAsia="Liberation Sans" w:cs="Liberation Sans"/>
        </w:rPr>
        <w:t xml:space="preserve"> the company behind the most popular </w:t>
      </w:r>
      <w:hyperlink r:id="rId261">
        <w:r w:rsidRPr="00713968">
          <w:rPr>
            <w:rFonts w:eastAsia="Liberation Sans" w:cs="Liberation Sans"/>
            <w:color w:val="000080"/>
            <w:u w:val="single"/>
          </w:rPr>
          <w:t>Ubuntu</w:t>
        </w:r>
      </w:hyperlink>
      <w:r w:rsidRPr="00713968">
        <w:rPr>
          <w:rFonts w:eastAsia="Liberation Sans" w:cs="Liberation Sans"/>
        </w:rPr>
        <w:t xml:space="preserve"> </w:t>
      </w:r>
      <w:hyperlink r:id="rId262">
        <w:r w:rsidRPr="00713968">
          <w:rPr>
            <w:rFonts w:eastAsia="Liberation Sans" w:cs="Liberation Sans"/>
            <w:color w:val="000080"/>
            <w:u w:val="single"/>
          </w:rPr>
          <w:t>Linux distribution</w:t>
        </w:r>
      </w:hyperlink>
      <w:r w:rsidRPr="00713968">
        <w:rPr>
          <w:rFonts w:eastAsia="Liberation Sans" w:cs="Liberation Sans"/>
        </w:rPr>
        <w:t>.</w:t>
      </w:r>
      <w:r w:rsidRPr="00713968">
        <w:rPr>
          <w:rFonts w:eastAsia="Liberation Sans" w:cs="Liberation Sans"/>
          <w:vertAlign w:val="superscript"/>
        </w:rPr>
        <w:footnoteReference w:id="408"/>
      </w:r>
      <w:r w:rsidRPr="00713968">
        <w:rPr>
          <w:rFonts w:eastAsia="Liberation Sans" w:cs="Liberation Sans"/>
        </w:rPr>
        <w:t xml:space="preserve"> Over the last two decades, Shuttleworth has donated (or invested) many millions of USD to open-source projects. In 2005 he committed to initial funding of 10 million USD to create the Ubuntu Foundation, thereby ensuring the continuity of the Ubuntu project.</w:t>
      </w:r>
      <w:r w:rsidRPr="00713968">
        <w:rPr>
          <w:rFonts w:eastAsia="Liberation Sans" w:cs="Liberation Sans"/>
          <w:vertAlign w:val="superscript"/>
        </w:rPr>
        <w:footnoteReference w:id="409"/>
      </w:r>
      <w:r w:rsidRPr="00713968">
        <w:rPr>
          <w:rFonts w:eastAsia="Liberation Sans" w:cs="Liberation Sans"/>
        </w:rPr>
        <w:t xml:space="preserve"> And in 2006 he became a major contributor to the </w:t>
      </w:r>
      <w:hyperlink r:id="rId263">
        <w:r w:rsidRPr="00713968">
          <w:rPr>
            <w:rFonts w:eastAsia="Liberation Sans" w:cs="Liberation Sans"/>
            <w:color w:val="000080"/>
            <w:u w:val="single"/>
          </w:rPr>
          <w:t>KDE (desktop) project</w:t>
        </w:r>
      </w:hyperlink>
      <w:r w:rsidRPr="00713968">
        <w:rPr>
          <w:rFonts w:eastAsia="Liberation Sans" w:cs="Liberation Sans"/>
        </w:rPr>
        <w:t>.</w:t>
      </w:r>
      <w:r w:rsidRPr="00713968">
        <w:rPr>
          <w:rFonts w:eastAsia="Liberation Sans" w:cs="Liberation Sans"/>
          <w:vertAlign w:val="superscript"/>
        </w:rPr>
        <w:footnoteReference w:id="410"/>
      </w:r>
    </w:p>
    <w:p w14:paraId="0000040C" w14:textId="77777777" w:rsidR="00605349" w:rsidRPr="00713968" w:rsidRDefault="00C00F8E">
      <w:pPr>
        <w:rPr>
          <w:rFonts w:eastAsia="Liberation Sans" w:cs="Liberation Sans"/>
        </w:rPr>
      </w:pPr>
      <w:r w:rsidRPr="00713968">
        <w:rPr>
          <w:rFonts w:eastAsia="Liberation Sans" w:cs="Liberation Sans"/>
        </w:rPr>
        <w:t>The Foundation "invests in initiatives and individuals who challenge the status quo and actively contribute to positive change. We identify amazing people with innovative ideas, give them a fellowship grant, and multiply the money they put into their own project by a factor of ten or more."</w:t>
      </w:r>
      <w:r w:rsidRPr="00713968">
        <w:rPr>
          <w:rFonts w:eastAsia="Liberation Sans" w:cs="Liberation Sans"/>
          <w:vertAlign w:val="superscript"/>
        </w:rPr>
        <w:footnoteReference w:id="411"/>
      </w:r>
    </w:p>
    <w:p w14:paraId="0000040E" w14:textId="690D7BF6" w:rsidR="00605349" w:rsidRPr="00713968" w:rsidRDefault="00C00F8E">
      <w:r w:rsidRPr="00713968">
        <w:rPr>
          <w:rFonts w:eastAsia="Liberation Sans" w:cs="Liberation Sans"/>
        </w:rPr>
        <w:lastRenderedPageBreak/>
        <w:t>Among the current Fellows</w:t>
      </w:r>
      <w:r w:rsidRPr="00713968">
        <w:rPr>
          <w:rFonts w:eastAsia="Liberation Sans" w:cs="Liberation Sans"/>
          <w:vertAlign w:val="superscript"/>
        </w:rPr>
        <w:footnoteReference w:id="412"/>
      </w:r>
      <w:r w:rsidRPr="00713968">
        <w:rPr>
          <w:rFonts w:eastAsia="Liberation Sans" w:cs="Liberation Sans"/>
        </w:rPr>
        <w:t xml:space="preserve"> we find </w:t>
      </w:r>
      <w:r w:rsidRPr="003B1EEB">
        <w:rPr>
          <w:rFonts w:eastAsia="Liberation Sans" w:cs="Liberation Sans"/>
        </w:rPr>
        <w:t>Julia Reda</w:t>
      </w:r>
      <w:r w:rsidRPr="00713968">
        <w:rPr>
          <w:rFonts w:eastAsia="Liberation Sans" w:cs="Liberation Sans"/>
        </w:rPr>
        <w:t>,</w:t>
      </w:r>
      <w:r w:rsidRPr="00713968">
        <w:rPr>
          <w:rFonts w:eastAsia="Liberation Sans" w:cs="Liberation Sans"/>
          <w:vertAlign w:val="superscript"/>
        </w:rPr>
        <w:footnoteReference w:id="413"/>
      </w:r>
      <w:r w:rsidRPr="00713968">
        <w:rPr>
          <w:rFonts w:eastAsia="Liberation Sans" w:cs="Liberation Sans"/>
        </w:rPr>
        <w:t xml:space="preserve"> </w:t>
      </w:r>
      <w:r w:rsidRPr="00713968">
        <w:rPr>
          <w:rFonts w:eastAsia="Liberation Sans" w:cs="Liberation Sans"/>
          <w:vertAlign w:val="superscript"/>
        </w:rPr>
        <w:footnoteReference w:id="414"/>
      </w:r>
      <w:r w:rsidRPr="00713968">
        <w:rPr>
          <w:rFonts w:eastAsia="Liberation Sans" w:cs="Liberation Sans"/>
        </w:rPr>
        <w:t xml:space="preserve"> former Member of the European Parliament for the </w:t>
      </w:r>
      <w:r w:rsidRPr="003B1EEB">
        <w:rPr>
          <w:rFonts w:eastAsia="Liberation Sans" w:cs="Liberation Sans"/>
        </w:rPr>
        <w:t>Pirate Party Germany</w:t>
      </w:r>
      <w:r w:rsidRPr="00713968">
        <w:rPr>
          <w:rFonts w:eastAsia="Liberation Sans" w:cs="Liberation Sans"/>
        </w:rPr>
        <w:t>, where she worked on EU copyright reform and was one of the instigators of the EU-FOSSA initiative (see section …). With the support of the Shuttleworth Foundation, she will be returning to Berlin "to work full-time on advancing access to knowledge and culture through copyright reform."</w:t>
      </w:r>
      <w:r w:rsidRPr="00713968">
        <w:rPr>
          <w:rFonts w:eastAsia="Liberation Sans" w:cs="Liberation Sans"/>
          <w:vertAlign w:val="superscript"/>
        </w:rPr>
        <w:footnoteReference w:id="415"/>
      </w:r>
      <w:r w:rsidRPr="00713968">
        <w:rPr>
          <w:rFonts w:eastAsia="Liberation Sans" w:cs="Liberation Sans"/>
        </w:rPr>
        <w:t xml:space="preserve"> </w:t>
      </w:r>
      <w:r w:rsidRPr="00713968">
        <w:rPr>
          <w:rFonts w:eastAsia="Liberation Sans" w:cs="Liberation Sans"/>
          <w:vertAlign w:val="superscript"/>
        </w:rPr>
        <w:footnoteReference w:id="416"/>
      </w:r>
    </w:p>
    <w:p w14:paraId="00000411" w14:textId="3E115314" w:rsidR="00605349" w:rsidRPr="00713968" w:rsidRDefault="00C00F8E" w:rsidP="003B1EEB">
      <w:pPr>
        <w:rPr>
          <w:rFonts w:eastAsia="Liberation Sans" w:cs="Liberation Sans"/>
        </w:rPr>
      </w:pPr>
      <w:r w:rsidRPr="00713968">
        <w:rPr>
          <w:rFonts w:eastAsia="Liberation Sans" w:cs="Liberation Sans"/>
        </w:rPr>
        <w:t xml:space="preserve">An overview of past Fellows can be found </w:t>
      </w:r>
      <w:r w:rsidR="003B1EEB">
        <w:rPr>
          <w:rFonts w:eastAsia="Liberation Sans" w:cs="Liberation Sans"/>
        </w:rPr>
        <w:t xml:space="preserve">at </w:t>
      </w:r>
      <w:hyperlink r:id="rId264" w:history="1">
        <w:r w:rsidR="003B1EEB" w:rsidRPr="004467A3">
          <w:rPr>
            <w:rStyle w:val="Hyperlink"/>
            <w:rFonts w:eastAsia="Liberation Sans" w:cs="Liberation Sans"/>
          </w:rPr>
          <w:t>https://shuttleworthfoundation.org/</w:t>
        </w:r>
        <w:r w:rsidR="003B1EEB" w:rsidRPr="004467A3">
          <w:rPr>
            <w:rStyle w:val="Hyperlink"/>
            <w:rFonts w:eastAsia="Liberation Sans" w:cs="Liberation Sans"/>
          </w:rPr>
          <w:br/>
          <w:t>fellows/alumni/</w:t>
        </w:r>
      </w:hyperlink>
      <w:r w:rsidR="003B1EEB" w:rsidRPr="003B1EEB">
        <w:rPr>
          <w:rFonts w:eastAsia="Liberation Sans" w:cs="Liberation Sans"/>
          <w:color w:val="000080"/>
        </w:rPr>
        <w:t>.</w:t>
      </w:r>
    </w:p>
    <w:p w14:paraId="00000413" w14:textId="77777777" w:rsidR="00605349" w:rsidRPr="00713968" w:rsidRDefault="00C00F8E" w:rsidP="0039065B">
      <w:pPr>
        <w:pStyle w:val="Heading4"/>
        <w:numPr>
          <w:ilvl w:val="3"/>
          <w:numId w:val="1"/>
        </w:numPr>
        <w:ind w:left="1587" w:hanging="1587"/>
      </w:pPr>
      <w:bookmarkStart w:id="70" w:name="_Toc89302764"/>
      <w:r w:rsidRPr="00713968">
        <w:t>On open-source software</w:t>
      </w:r>
      <w:bookmarkEnd w:id="70"/>
    </w:p>
    <w:p w14:paraId="00000415" w14:textId="77777777" w:rsidR="00605349" w:rsidRPr="00713968" w:rsidRDefault="00C00F8E">
      <w:pPr>
        <w:rPr>
          <w:rFonts w:eastAsia="Liberation Sans" w:cs="Liberation Sans"/>
        </w:rPr>
      </w:pPr>
      <w:r w:rsidRPr="00713968">
        <w:rPr>
          <w:rFonts w:eastAsia="Liberation Sans" w:cs="Liberation Sans"/>
        </w:rPr>
        <w:t>Specifically on open-source software, from the Foundation's openness values and way of working:</w:t>
      </w:r>
      <w:r w:rsidRPr="00713968">
        <w:rPr>
          <w:rFonts w:eastAsia="Liberation Sans" w:cs="Liberation Sans"/>
          <w:vertAlign w:val="superscript"/>
        </w:rPr>
        <w:footnoteReference w:id="417"/>
      </w:r>
    </w:p>
    <w:p w14:paraId="00000417" w14:textId="49F8C379" w:rsidR="00605349" w:rsidRPr="00713968" w:rsidRDefault="00A12C22" w:rsidP="00A12C22">
      <w:pPr>
        <w:pBdr>
          <w:top w:val="nil"/>
          <w:left w:val="nil"/>
          <w:bottom w:val="nil"/>
          <w:right w:val="nil"/>
          <w:between w:val="nil"/>
        </w:pBdr>
        <w:spacing w:after="120"/>
        <w:ind w:left="720"/>
        <w:rPr>
          <w:rFonts w:eastAsia="Liberation Sans" w:cs="Liberation Sans"/>
          <w:color w:val="000000"/>
        </w:rPr>
      </w:pPr>
      <w:r>
        <w:rPr>
          <w:rFonts w:eastAsia="Liberation Sans" w:cs="Liberation Sans"/>
          <w:color w:val="000000"/>
        </w:rPr>
        <w:t>“</w:t>
      </w:r>
      <w:r w:rsidR="00C00F8E" w:rsidRPr="00A12C22">
        <w:rPr>
          <w:rFonts w:eastAsia="Liberation Sans" w:cs="Liberation Sans"/>
          <w:i/>
          <w:iCs/>
          <w:color w:val="000000"/>
        </w:rPr>
        <w:t>The Foundation subscribes to the ethos embodied in free and open source software – collaboration and the freedom to use, adapt and share resources. We apply the free and open source philosophy as the underlying principle to our work. We use open licences to allow learning and resources to be used, adapted and shared widely. We give preference to the use of free and open source software in our own initiatives and require partners to do the same.</w:t>
      </w:r>
      <w:r>
        <w:rPr>
          <w:rFonts w:eastAsia="Liberation Sans" w:cs="Liberation Sans"/>
          <w:color w:val="000000"/>
        </w:rPr>
        <w:t>”</w:t>
      </w:r>
    </w:p>
    <w:p w14:paraId="00000419" w14:textId="77777777" w:rsidR="00605349" w:rsidRPr="00713968" w:rsidRDefault="00C00F8E">
      <w:pPr>
        <w:rPr>
          <w:rFonts w:eastAsia="Liberation Sans" w:cs="Liberation Sans"/>
        </w:rPr>
      </w:pPr>
      <w:r w:rsidRPr="00713968">
        <w:rPr>
          <w:rFonts w:eastAsia="Liberation Sans" w:cs="Liberation Sans"/>
        </w:rPr>
        <w:t>And:</w:t>
      </w:r>
      <w:r w:rsidRPr="00713968">
        <w:rPr>
          <w:rFonts w:eastAsia="Liberation Sans" w:cs="Liberation Sans"/>
          <w:vertAlign w:val="superscript"/>
        </w:rPr>
        <w:footnoteReference w:id="418"/>
      </w:r>
    </w:p>
    <w:p w14:paraId="0000041B" w14:textId="48676531" w:rsidR="00605349" w:rsidRPr="00713968" w:rsidRDefault="00A12C22" w:rsidP="00A12C22">
      <w:pPr>
        <w:pBdr>
          <w:top w:val="nil"/>
          <w:left w:val="nil"/>
          <w:bottom w:val="nil"/>
          <w:right w:val="nil"/>
          <w:between w:val="nil"/>
        </w:pBdr>
        <w:spacing w:after="120"/>
        <w:ind w:left="720"/>
        <w:rPr>
          <w:color w:val="000000"/>
        </w:rPr>
      </w:pPr>
      <w:r>
        <w:rPr>
          <w:rFonts w:eastAsia="Liberation Sans" w:cs="Liberation Sans"/>
          <w:color w:val="000000"/>
        </w:rPr>
        <w:t>“</w:t>
      </w:r>
      <w:r w:rsidR="00C00F8E" w:rsidRPr="00A12C22">
        <w:rPr>
          <w:rFonts w:eastAsia="Liberation Sans" w:cs="Liberation Sans"/>
          <w:i/>
          <w:iCs/>
          <w:color w:val="000000"/>
        </w:rPr>
        <w:t xml:space="preserve">We insist upon open communications, open reporting, open source software, open resources and open licences. Software must be licensed with a license that complies with the </w:t>
      </w:r>
      <w:hyperlink r:id="rId265">
        <w:r w:rsidR="00C00F8E" w:rsidRPr="00A12C22">
          <w:rPr>
            <w:rFonts w:eastAsia="Liberation Sans" w:cs="Liberation Sans"/>
            <w:i/>
            <w:iCs/>
            <w:color w:val="000080"/>
            <w:u w:val="single"/>
          </w:rPr>
          <w:t>Open Source Definition</w:t>
        </w:r>
      </w:hyperlink>
      <w:r w:rsidR="00C00F8E" w:rsidRPr="00A12C22">
        <w:rPr>
          <w:rFonts w:eastAsia="Liberation Sans" w:cs="Liberation Sans"/>
          <w:i/>
          <w:iCs/>
          <w:color w:val="000000"/>
        </w:rPr>
        <w:t>.</w:t>
      </w:r>
      <w:r w:rsidR="00C00F8E" w:rsidRPr="00A12C22">
        <w:rPr>
          <w:rFonts w:eastAsia="Liberation Sans" w:cs="Liberation Sans"/>
          <w:i/>
          <w:iCs/>
          <w:color w:val="000000"/>
          <w:vertAlign w:val="superscript"/>
        </w:rPr>
        <w:footnoteReference w:id="419"/>
      </w:r>
      <w:r w:rsidR="00C00F8E" w:rsidRPr="00A12C22">
        <w:rPr>
          <w:rFonts w:eastAsia="Liberation Sans" w:cs="Liberation Sans"/>
          <w:i/>
          <w:iCs/>
          <w:color w:val="000000"/>
        </w:rPr>
        <w:t xml:space="preserve"> Hardware is made open according to the Open Source Hardware Definition.</w:t>
      </w:r>
      <w:r w:rsidR="00C00F8E" w:rsidRPr="00A12C22">
        <w:rPr>
          <w:rFonts w:eastAsia="Liberation Sans" w:cs="Liberation Sans"/>
          <w:i/>
          <w:iCs/>
          <w:color w:val="000000"/>
          <w:vertAlign w:val="superscript"/>
        </w:rPr>
        <w:footnoteReference w:id="420"/>
      </w:r>
      <w:r>
        <w:rPr>
          <w:rFonts w:eastAsia="Liberation Sans" w:cs="Liberation Sans"/>
          <w:color w:val="000000"/>
        </w:rPr>
        <w:t>”</w:t>
      </w:r>
    </w:p>
    <w:p w14:paraId="0000041D" w14:textId="77777777" w:rsidR="00605349" w:rsidRPr="00713968" w:rsidRDefault="00C00F8E" w:rsidP="0039065B">
      <w:pPr>
        <w:pStyle w:val="Heading4"/>
        <w:numPr>
          <w:ilvl w:val="3"/>
          <w:numId w:val="1"/>
        </w:numPr>
        <w:ind w:left="1587" w:hanging="1587"/>
      </w:pPr>
      <w:bookmarkStart w:id="71" w:name="_Toc89302765"/>
      <w:r w:rsidRPr="00713968">
        <w:t>Grants</w:t>
      </w:r>
      <w:bookmarkEnd w:id="71"/>
    </w:p>
    <w:p w14:paraId="0000041F" w14:textId="77777777" w:rsidR="00605349" w:rsidRPr="00713968" w:rsidRDefault="00C00F8E">
      <w:pPr>
        <w:rPr>
          <w:rFonts w:eastAsia="Liberation Sans" w:cs="Liberation Sans"/>
        </w:rPr>
      </w:pPr>
      <w:r w:rsidRPr="00713968">
        <w:rPr>
          <w:rFonts w:eastAsia="Liberation Sans" w:cs="Liberation Sans"/>
        </w:rPr>
        <w:t>The Foundation makes two types of grants:</w:t>
      </w:r>
    </w:p>
    <w:p w14:paraId="00000421" w14:textId="718A9FB3" w:rsidR="00605349" w:rsidRPr="00A12C22" w:rsidRDefault="00C00F8E" w:rsidP="0039065B">
      <w:pPr>
        <w:numPr>
          <w:ilvl w:val="0"/>
          <w:numId w:val="73"/>
        </w:numPr>
        <w:rPr>
          <w:rFonts w:eastAsia="Liberation Sans" w:cs="Liberation Sans"/>
        </w:rPr>
      </w:pPr>
      <w:r w:rsidRPr="00A12C22">
        <w:rPr>
          <w:rFonts w:eastAsia="Liberation Sans" w:cs="Liberation Sans"/>
          <w:b/>
          <w:bCs/>
        </w:rPr>
        <w:t>fellowships</w:t>
      </w:r>
      <w:r w:rsidRPr="00A12C22">
        <w:rPr>
          <w:rFonts w:eastAsia="Liberation Sans" w:cs="Liberation Sans"/>
        </w:rPr>
        <w:t>:</w:t>
      </w:r>
      <w:r w:rsidR="00A12C22">
        <w:rPr>
          <w:rFonts w:eastAsia="Liberation Sans" w:cs="Liberation Sans"/>
        </w:rPr>
        <w:t xml:space="preserve"> </w:t>
      </w:r>
      <w:r w:rsidR="00A12C22" w:rsidRPr="00A12C22">
        <w:rPr>
          <w:rFonts w:eastAsia="Liberation Sans" w:cs="Liberation Sans"/>
        </w:rPr>
        <w:t>t</w:t>
      </w:r>
      <w:r w:rsidRPr="00A12C22">
        <w:rPr>
          <w:rFonts w:eastAsia="Liberation Sans" w:cs="Liberation Sans"/>
        </w:rPr>
        <w:t>he funding consists of two parts: the fellowship grant (comparable to a full-time salary for a year) and the project funding (275,000 USD per fellow per year, to be spent directly on his/her idea). Fellowships are assessed a year at a time, with the possibility to apply for a second or third year.</w:t>
      </w:r>
      <w:r w:rsidRPr="00713968">
        <w:rPr>
          <w:vertAlign w:val="superscript"/>
        </w:rPr>
        <w:footnoteReference w:id="421"/>
      </w:r>
    </w:p>
    <w:p w14:paraId="00000423" w14:textId="11DFAB09" w:rsidR="00605349" w:rsidRPr="00A12C22" w:rsidRDefault="00C00F8E" w:rsidP="0039065B">
      <w:pPr>
        <w:numPr>
          <w:ilvl w:val="0"/>
          <w:numId w:val="73"/>
        </w:numPr>
        <w:rPr>
          <w:rFonts w:eastAsia="Liberation Sans" w:cs="Liberation Sans"/>
        </w:rPr>
      </w:pPr>
      <w:r w:rsidRPr="00A12C22">
        <w:rPr>
          <w:rFonts w:eastAsia="Liberation Sans" w:cs="Liberation Sans"/>
          <w:b/>
          <w:bCs/>
        </w:rPr>
        <w:t>Flash Grants</w:t>
      </w:r>
      <w:r w:rsidRPr="00A12C22">
        <w:rPr>
          <w:rFonts w:eastAsia="Liberation Sans" w:cs="Liberation Sans"/>
        </w:rPr>
        <w:t>:</w:t>
      </w:r>
      <w:r w:rsidR="00A12C22">
        <w:rPr>
          <w:rFonts w:eastAsia="Liberation Sans" w:cs="Liberation Sans"/>
        </w:rPr>
        <w:t xml:space="preserve"> </w:t>
      </w:r>
      <w:r w:rsidRPr="00A12C22">
        <w:rPr>
          <w:rFonts w:eastAsia="Liberation Sans" w:cs="Liberation Sans"/>
        </w:rPr>
        <w:t>Twice a year, the Foundation awards a number of small grants (worth USD 5,000, no strings attached) to "social change agents" based on nominations from the Fellows. For 2019, the website lists 29 recipients.</w:t>
      </w:r>
      <w:r w:rsidRPr="00713968">
        <w:rPr>
          <w:rFonts w:eastAsia="Liberation Sans" w:cs="Liberation Sans"/>
          <w:vertAlign w:val="superscript"/>
        </w:rPr>
        <w:footnoteReference w:id="422"/>
      </w:r>
    </w:p>
    <w:p w14:paraId="00000425" w14:textId="6CBCFB83" w:rsidR="00605349" w:rsidRPr="00A12C22" w:rsidRDefault="00C00F8E">
      <w:pPr>
        <w:rPr>
          <w:rFonts w:eastAsia="Liberation Sans" w:cs="Liberation Sans"/>
        </w:rPr>
      </w:pPr>
      <w:r w:rsidRPr="00A12C22">
        <w:rPr>
          <w:rFonts w:eastAsia="Liberation Sans" w:cs="Liberation Sans"/>
        </w:rPr>
        <w:lastRenderedPageBreak/>
        <w:t xml:space="preserve">In 2019 the Foundation spent  </w:t>
      </w:r>
      <w:r w:rsidRPr="00A12C22">
        <w:rPr>
          <w:rFonts w:eastAsia="Liberation Sans" w:cs="Liberation Sans"/>
          <w:color w:val="00000A"/>
        </w:rPr>
        <w:t>6,525,506 USD in total, of which USD 5,778,409 went to the fellowship programme and USD 747,098 (11.4</w:t>
      </w:r>
      <w:r w:rsidR="008B7FD1" w:rsidRPr="00A12C22">
        <w:rPr>
          <w:rFonts w:eastAsia="Liberation Sans" w:cs="Liberation Sans"/>
          <w:color w:val="00000A"/>
        </w:rPr>
        <w:t>%</w:t>
      </w:r>
      <w:r w:rsidRPr="00A12C22">
        <w:rPr>
          <w:rFonts w:eastAsia="Liberation Sans" w:cs="Liberation Sans"/>
          <w:color w:val="00000A"/>
        </w:rPr>
        <w:t>) into operational costs.</w:t>
      </w:r>
      <w:r w:rsidRPr="00A12C22">
        <w:rPr>
          <w:rFonts w:eastAsia="Liberation Sans" w:cs="Liberation Sans"/>
          <w:color w:val="00000A"/>
          <w:vertAlign w:val="superscript"/>
        </w:rPr>
        <w:footnoteReference w:id="423"/>
      </w:r>
    </w:p>
    <w:p w14:paraId="00000427" w14:textId="77777777" w:rsidR="00605349" w:rsidRPr="00713968" w:rsidRDefault="00C00F8E" w:rsidP="0039065B">
      <w:pPr>
        <w:pStyle w:val="Heading4"/>
        <w:numPr>
          <w:ilvl w:val="3"/>
          <w:numId w:val="1"/>
        </w:numPr>
        <w:ind w:left="1587" w:hanging="1587"/>
      </w:pPr>
      <w:bookmarkStart w:id="72" w:name="_Toc89302766"/>
      <w:r w:rsidRPr="00713968">
        <w:t>The application process</w:t>
      </w:r>
      <w:bookmarkEnd w:id="72"/>
    </w:p>
    <w:p w14:paraId="00000429" w14:textId="77777777" w:rsidR="00605349" w:rsidRPr="00713968" w:rsidRDefault="00C00F8E">
      <w:pPr>
        <w:rPr>
          <w:rFonts w:eastAsia="Liberation Sans" w:cs="Liberation Sans"/>
        </w:rPr>
      </w:pPr>
      <w:r w:rsidRPr="00713968">
        <w:rPr>
          <w:rFonts w:eastAsia="Liberation Sans" w:cs="Liberation Sans"/>
        </w:rPr>
        <w:t>The Foundation "offers fellowships to individuals to implement their innovative idea for social change. They are most interested in exceptional ideas at the intersection between technology, knowledge and learning, with openness being the key requirement."</w:t>
      </w:r>
    </w:p>
    <w:p w14:paraId="0000042B" w14:textId="77777777" w:rsidR="00605349" w:rsidRPr="00713968" w:rsidRDefault="00C00F8E">
      <w:pPr>
        <w:rPr>
          <w:rFonts w:eastAsia="Liberation Sans" w:cs="Liberation Sans"/>
        </w:rPr>
      </w:pPr>
      <w:r w:rsidRPr="00713968">
        <w:rPr>
          <w:rFonts w:eastAsia="Liberation Sans" w:cs="Liberation Sans"/>
        </w:rPr>
        <w:t>Although the Foundation used to fund projects and institutions as well, they "found multiple issues often took precedence over the mission. An institution’s primary drive is always to take care of itself: it needs to survive, regardless of a particular project’s success."</w:t>
      </w:r>
      <w:r w:rsidRPr="00713968">
        <w:rPr>
          <w:rFonts w:eastAsia="Liberation Sans" w:cs="Liberation Sans"/>
          <w:vertAlign w:val="superscript"/>
        </w:rPr>
        <w:footnoteReference w:id="424"/>
      </w:r>
    </w:p>
    <w:p w14:paraId="0000042E" w14:textId="6719E5E8" w:rsidR="00605349" w:rsidRPr="00713968" w:rsidRDefault="00C00F8E" w:rsidP="00A12C22">
      <w:pPr>
        <w:rPr>
          <w:rFonts w:eastAsia="Liberation Sans" w:cs="Liberation Sans"/>
        </w:rPr>
      </w:pPr>
      <w:r w:rsidRPr="00713968">
        <w:rPr>
          <w:rFonts w:eastAsia="Liberation Sans" w:cs="Liberation Sans"/>
        </w:rPr>
        <w:t>Applications for fellowships can only be submitted through the online form (currently (January 2021) not available, stating that "applications will reopen on 1 August 2021 for a March 2022 intake)".</w:t>
      </w:r>
      <w:r w:rsidRPr="00713968">
        <w:rPr>
          <w:rFonts w:eastAsia="Liberation Sans" w:cs="Liberation Sans"/>
          <w:vertAlign w:val="superscript"/>
        </w:rPr>
        <w:footnoteReference w:id="425"/>
      </w:r>
      <w:r w:rsidRPr="00713968">
        <w:rPr>
          <w:rFonts w:eastAsia="Liberation Sans" w:cs="Liberation Sans"/>
        </w:rPr>
        <w:t xml:space="preserve"> This application should be accompanied by a five-minute application video and an up-to-date resume.</w:t>
      </w:r>
      <w:r w:rsidRPr="00713968">
        <w:rPr>
          <w:rFonts w:eastAsia="Liberation Sans" w:cs="Liberation Sans"/>
          <w:vertAlign w:val="superscript"/>
        </w:rPr>
        <w:footnoteReference w:id="426"/>
      </w:r>
      <w:r w:rsidRPr="00713968">
        <w:rPr>
          <w:rFonts w:eastAsia="Liberation Sans" w:cs="Liberation Sans"/>
        </w:rPr>
        <w:t xml:space="preserve"> </w:t>
      </w:r>
      <w:r w:rsidR="00A12C22">
        <w:rPr>
          <w:rFonts w:eastAsia="Liberation Sans" w:cs="Liberation Sans"/>
        </w:rPr>
        <w:t>M</w:t>
      </w:r>
      <w:r w:rsidRPr="00713968">
        <w:rPr>
          <w:rFonts w:eastAsia="Liberation Sans" w:cs="Liberation Sans"/>
        </w:rPr>
        <w:t xml:space="preserve">ore details on what’s expected from applicants (for last year's applications) </w:t>
      </w:r>
      <w:r w:rsidR="00A12C22">
        <w:rPr>
          <w:rFonts w:eastAsia="Liberation Sans" w:cs="Liberation Sans"/>
        </w:rPr>
        <w:t xml:space="preserve">are at </w:t>
      </w:r>
      <w:hyperlink r:id="rId266">
        <w:r w:rsidRPr="00DF7668">
          <w:rPr>
            <w:rStyle w:val="Hyperlink"/>
          </w:rPr>
          <w:t>https://shuttleworthfoundation.org/thinking/2020/10/23/webinar-faq/</w:t>
        </w:r>
      </w:hyperlink>
      <w:r w:rsidR="00A12C22" w:rsidRPr="00A12C22">
        <w:rPr>
          <w:rFonts w:eastAsia="Liberation Sans" w:cs="Liberation Sans"/>
          <w:color w:val="000080"/>
        </w:rPr>
        <w:t>.</w:t>
      </w:r>
    </w:p>
    <w:p w14:paraId="00000430" w14:textId="766E2694" w:rsidR="00605349" w:rsidRPr="00713968" w:rsidRDefault="00C00F8E">
      <w:pPr>
        <w:rPr>
          <w:rFonts w:eastAsia="Liberation Sans" w:cs="Liberation Sans"/>
        </w:rPr>
      </w:pPr>
      <w:r w:rsidRPr="00713968">
        <w:rPr>
          <w:rFonts w:eastAsia="Liberation Sans" w:cs="Liberation Sans"/>
        </w:rPr>
        <w:t>"</w:t>
      </w:r>
      <w:r w:rsidRPr="00A12C22">
        <w:rPr>
          <w:rFonts w:eastAsia="Liberation Sans" w:cs="Liberation Sans"/>
          <w:i/>
          <w:iCs/>
        </w:rPr>
        <w:t>Application numbers vary from 250-450 per round. We choose no more than four fellows per intake</w:t>
      </w:r>
      <w:r w:rsidRPr="00713968">
        <w:rPr>
          <w:rFonts w:eastAsia="Liberation Sans" w:cs="Liberation Sans"/>
        </w:rPr>
        <w:t>."</w:t>
      </w:r>
      <w:r w:rsidRPr="00713968">
        <w:rPr>
          <w:rFonts w:eastAsia="Liberation Sans" w:cs="Liberation Sans"/>
          <w:vertAlign w:val="superscript"/>
        </w:rPr>
        <w:footnoteReference w:id="427"/>
      </w:r>
      <w:r w:rsidRPr="00713968">
        <w:rPr>
          <w:rFonts w:eastAsia="Liberation Sans" w:cs="Liberation Sans"/>
        </w:rPr>
        <w:t xml:space="preserve"> About 1</w:t>
      </w:r>
      <w:r w:rsidR="008B7FD1" w:rsidRPr="00713968">
        <w:rPr>
          <w:rFonts w:eastAsia="Liberation Sans" w:cs="Liberation Sans"/>
        </w:rPr>
        <w:t>%</w:t>
      </w:r>
      <w:r w:rsidRPr="00713968">
        <w:rPr>
          <w:rFonts w:eastAsia="Liberation Sans" w:cs="Liberation Sans"/>
        </w:rPr>
        <w:t xml:space="preserve"> of applicants is offered a fellowship. Also a substantial personal investment is required.</w:t>
      </w:r>
      <w:r w:rsidRPr="00713968">
        <w:rPr>
          <w:rFonts w:eastAsia="Liberation Sans" w:cs="Liberation Sans"/>
          <w:vertAlign w:val="superscript"/>
        </w:rPr>
        <w:footnoteReference w:id="428"/>
      </w:r>
      <w:r w:rsidRPr="00713968">
        <w:rPr>
          <w:rFonts w:eastAsia="Liberation Sans" w:cs="Liberation Sans"/>
        </w:rPr>
        <w:t xml:space="preserve"> "</w:t>
      </w:r>
      <w:r w:rsidRPr="00A12C22">
        <w:rPr>
          <w:rFonts w:eastAsia="Liberation Sans" w:cs="Liberation Sans"/>
          <w:i/>
          <w:iCs/>
        </w:rPr>
        <w:t>We identify amazing people with innovative ideas, give them a fellowship grant, and multiply the money they put into their own project by a factor of ten or more.</w:t>
      </w:r>
      <w:r w:rsidRPr="00713968">
        <w:rPr>
          <w:rFonts w:eastAsia="Liberation Sans" w:cs="Liberation Sans"/>
        </w:rPr>
        <w:t>"</w:t>
      </w:r>
      <w:r w:rsidRPr="00713968">
        <w:rPr>
          <w:rFonts w:eastAsia="Liberation Sans" w:cs="Liberation Sans"/>
          <w:vertAlign w:val="superscript"/>
        </w:rPr>
        <w:footnoteReference w:id="429"/>
      </w:r>
    </w:p>
    <w:p w14:paraId="00000432" w14:textId="77777777" w:rsidR="00605349" w:rsidRPr="00713968" w:rsidRDefault="00C00F8E">
      <w:pPr>
        <w:rPr>
          <w:rFonts w:eastAsia="Liberation Sans" w:cs="Liberation Sans"/>
        </w:rPr>
      </w:pPr>
      <w:r w:rsidRPr="00713968">
        <w:rPr>
          <w:rFonts w:eastAsia="Liberation Sans" w:cs="Liberation Sans"/>
        </w:rPr>
        <w:t>The review process takes place in the four weeks following the application deadline. After going through the applications in the first two weeks, Foundation staff interviews the remaining candidates in the second two weeks. Decisions about the applicants on the shortlist are then made in the following weeks and months. For each round a different Honorary Steward is invited to provide his/her independent perspective on the applicants on the shortlist. The final decision is overseen and ratified by the board of trustees.</w:t>
      </w:r>
    </w:p>
    <w:p w14:paraId="00000434" w14:textId="77777777" w:rsidR="00605349" w:rsidRPr="00713968" w:rsidRDefault="00C00F8E" w:rsidP="0039065B">
      <w:pPr>
        <w:pStyle w:val="Heading4"/>
        <w:numPr>
          <w:ilvl w:val="3"/>
          <w:numId w:val="1"/>
        </w:numPr>
        <w:ind w:left="1587" w:hanging="1587"/>
      </w:pPr>
      <w:bookmarkStart w:id="73" w:name="_Toc89302767"/>
      <w:r w:rsidRPr="00713968">
        <w:t>Success</w:t>
      </w:r>
      <w:bookmarkEnd w:id="73"/>
    </w:p>
    <w:p w14:paraId="00000436" w14:textId="77777777" w:rsidR="00605349" w:rsidRPr="00713968" w:rsidRDefault="00C00F8E">
      <w:pPr>
        <w:rPr>
          <w:rFonts w:eastAsia="Liberation Sans" w:cs="Liberation Sans"/>
        </w:rPr>
      </w:pPr>
      <w:r w:rsidRPr="00713968">
        <w:rPr>
          <w:rFonts w:eastAsia="Liberation Sans" w:cs="Liberation Sans"/>
        </w:rPr>
        <w:t>On the definition of success, the Foundation states:</w:t>
      </w:r>
      <w:r w:rsidRPr="00713968">
        <w:rPr>
          <w:rFonts w:eastAsia="Liberation Sans" w:cs="Liberation Sans"/>
          <w:vertAlign w:val="superscript"/>
        </w:rPr>
        <w:footnoteReference w:id="430"/>
      </w:r>
    </w:p>
    <w:p w14:paraId="1069EB4B" w14:textId="77777777" w:rsidR="00A12C22" w:rsidRPr="00A12C22" w:rsidRDefault="00A12C22" w:rsidP="00A12C22">
      <w:pPr>
        <w:pBdr>
          <w:top w:val="nil"/>
          <w:left w:val="nil"/>
          <w:bottom w:val="nil"/>
          <w:right w:val="nil"/>
          <w:between w:val="nil"/>
        </w:pBdr>
        <w:spacing w:after="120"/>
        <w:ind w:left="720"/>
        <w:rPr>
          <w:rFonts w:eastAsia="Liberation Sans" w:cs="Liberation Sans"/>
          <w:i/>
          <w:iCs/>
          <w:color w:val="000000"/>
        </w:rPr>
      </w:pPr>
      <w:r w:rsidRPr="00A12C22">
        <w:rPr>
          <w:rFonts w:eastAsia="Liberation Sans" w:cs="Liberation Sans"/>
          <w:i/>
          <w:iCs/>
          <w:color w:val="000000"/>
        </w:rPr>
        <w:t>“</w:t>
      </w:r>
      <w:r w:rsidR="00C00F8E" w:rsidRPr="00A12C22">
        <w:rPr>
          <w:rFonts w:eastAsia="Liberation Sans" w:cs="Liberation Sans"/>
          <w:i/>
          <w:iCs/>
          <w:color w:val="000000"/>
        </w:rPr>
        <w:t>We work with you to understand what you see as a success, and encourage you to set your own markers for progress. We hold honest conversations around these self-defined indicators throughout the fellowship.</w:t>
      </w:r>
    </w:p>
    <w:p w14:paraId="4CD2672E" w14:textId="77777777" w:rsidR="00A12C22" w:rsidRPr="00A12C22" w:rsidRDefault="00C00F8E" w:rsidP="00A12C22">
      <w:pPr>
        <w:pBdr>
          <w:top w:val="nil"/>
          <w:left w:val="nil"/>
          <w:bottom w:val="nil"/>
          <w:right w:val="nil"/>
          <w:between w:val="nil"/>
        </w:pBdr>
        <w:spacing w:after="120"/>
        <w:ind w:left="720"/>
        <w:rPr>
          <w:rFonts w:eastAsia="Liberation Sans" w:cs="Liberation Sans"/>
          <w:i/>
          <w:iCs/>
          <w:color w:val="000000"/>
        </w:rPr>
      </w:pPr>
      <w:r w:rsidRPr="00A12C22">
        <w:rPr>
          <w:rFonts w:eastAsia="Liberation Sans" w:cs="Liberation Sans"/>
          <w:i/>
          <w:iCs/>
          <w:color w:val="000000"/>
        </w:rPr>
        <w:t>Five years after your funding ends, we look at the bigger picture and revisit your idea, look at your ongoing engagement with the fellowship, and ask if you are still working in the same or similar space.</w:t>
      </w:r>
    </w:p>
    <w:p w14:paraId="0000043D" w14:textId="7CE0170E" w:rsidR="00605349" w:rsidRPr="00A12C22" w:rsidRDefault="00C00F8E" w:rsidP="00A12C22">
      <w:pPr>
        <w:pBdr>
          <w:top w:val="nil"/>
          <w:left w:val="nil"/>
          <w:bottom w:val="nil"/>
          <w:right w:val="nil"/>
          <w:between w:val="nil"/>
        </w:pBdr>
        <w:spacing w:after="120"/>
        <w:ind w:left="720"/>
        <w:rPr>
          <w:rFonts w:eastAsia="Liberation Sans" w:cs="Liberation Sans"/>
          <w:i/>
          <w:iCs/>
        </w:rPr>
      </w:pPr>
      <w:r w:rsidRPr="00A12C22">
        <w:rPr>
          <w:rFonts w:eastAsia="Liberation Sans" w:cs="Liberation Sans"/>
          <w:i/>
          <w:iCs/>
          <w:color w:val="000000"/>
        </w:rPr>
        <w:lastRenderedPageBreak/>
        <w:t>Success within the fellowship is demonstrating best effort in implementing your idea, understanding the outcomes of those efforts and how they contribute to progress towards our agreed shared objectives.</w:t>
      </w:r>
      <w:r w:rsidR="00A12C22" w:rsidRPr="00A12C22">
        <w:rPr>
          <w:rFonts w:eastAsia="Liberation Sans" w:cs="Liberation Sans"/>
          <w:i/>
          <w:iCs/>
          <w:color w:val="000000"/>
        </w:rPr>
        <w:t>”</w:t>
      </w:r>
    </w:p>
    <w:p w14:paraId="0000043E" w14:textId="255E958A" w:rsidR="00605349" w:rsidRDefault="00C00F8E">
      <w:pPr>
        <w:rPr>
          <w:rFonts w:eastAsia="Liberation Sans" w:cs="Liberation Sans"/>
        </w:rPr>
      </w:pPr>
      <w:r w:rsidRPr="00713968">
        <w:rPr>
          <w:rFonts w:eastAsia="Liberation Sans" w:cs="Liberation Sans"/>
        </w:rPr>
        <w:t>Commercialisation of an idea is allowed, but since the Foundation put in the initial funding, an equity share of 30% for that commercial venture is expected.</w:t>
      </w:r>
      <w:r w:rsidRPr="00713968">
        <w:rPr>
          <w:rFonts w:eastAsia="Liberation Sans" w:cs="Liberation Sans"/>
          <w:vertAlign w:val="superscript"/>
        </w:rPr>
        <w:footnoteReference w:id="431"/>
      </w:r>
    </w:p>
    <w:p w14:paraId="389B8934" w14:textId="7F56C8D8" w:rsidR="00A12C22" w:rsidRDefault="00A12C22" w:rsidP="009A76FB">
      <w:pPr>
        <w:ind w:left="0"/>
        <w:rPr>
          <w:rFonts w:eastAsia="Liberation Sans" w:cs="Liberation Sans"/>
        </w:rPr>
      </w:pPr>
    </w:p>
    <w:p w14:paraId="00000454" w14:textId="2BF9B341" w:rsidR="00605349" w:rsidRPr="00713968" w:rsidRDefault="00A12C22" w:rsidP="0039065B">
      <w:pPr>
        <w:pStyle w:val="Heading2"/>
        <w:numPr>
          <w:ilvl w:val="1"/>
          <w:numId w:val="1"/>
        </w:numPr>
        <w:ind w:left="737" w:hanging="737"/>
        <w:rPr>
          <w:rFonts w:ascii="Verdana" w:hAnsi="Verdana"/>
        </w:rPr>
      </w:pPr>
      <w:bookmarkStart w:id="74" w:name="_Toc89302768"/>
      <w:r>
        <w:rPr>
          <w:rFonts w:ascii="Verdana" w:hAnsi="Verdana"/>
        </w:rPr>
        <w:t>F</w:t>
      </w:r>
      <w:r w:rsidR="00C00F8E" w:rsidRPr="00713968">
        <w:rPr>
          <w:rFonts w:ascii="Verdana" w:hAnsi="Verdana"/>
        </w:rPr>
        <w:t>unding from industry/science consortia</w:t>
      </w:r>
      <w:bookmarkEnd w:id="74"/>
    </w:p>
    <w:p w14:paraId="00000456" w14:textId="44AE6439" w:rsidR="00605349" w:rsidRPr="00713968" w:rsidRDefault="003B1EEB" w:rsidP="0039065B">
      <w:pPr>
        <w:pStyle w:val="Heading3"/>
        <w:numPr>
          <w:ilvl w:val="2"/>
          <w:numId w:val="1"/>
        </w:numPr>
        <w:ind w:left="737" w:hanging="737"/>
        <w:rPr>
          <w:rFonts w:ascii="Verdana" w:hAnsi="Verdana"/>
        </w:rPr>
      </w:pPr>
      <w:bookmarkStart w:id="75" w:name="_Toc89302769"/>
      <w:r>
        <w:rPr>
          <w:rFonts w:ascii="Verdana" w:hAnsi="Verdana"/>
        </w:rPr>
        <w:t>NumFOCUS</w:t>
      </w:r>
      <w:bookmarkEnd w:id="75"/>
    </w:p>
    <w:p w14:paraId="00000458"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NumFOCUS</w:t>
      </w:r>
      <w:r w:rsidRPr="00713968">
        <w:rPr>
          <w:rFonts w:eastAsia="Liberation Sans" w:cs="Liberation Sans"/>
          <w:color w:val="000000"/>
          <w:vertAlign w:val="superscript"/>
        </w:rPr>
        <w:footnoteReference w:id="432"/>
      </w:r>
      <w:r w:rsidRPr="00713968">
        <w:rPr>
          <w:rFonts w:eastAsia="Liberation Sans" w:cs="Liberation Sans"/>
          <w:color w:val="000000"/>
        </w:rPr>
        <w:t xml:space="preserve"> (its name standing for 'Numerical Foundation for Open Code and Useable Science') is a </w:t>
      </w:r>
      <w:hyperlink r:id="rId267">
        <w:r w:rsidRPr="00713968">
          <w:rPr>
            <w:rFonts w:eastAsia="Liberation Sans" w:cs="Liberation Sans"/>
            <w:color w:val="000080"/>
            <w:u w:val="single"/>
          </w:rPr>
          <w:t>501(c)(3)</w:t>
        </w:r>
      </w:hyperlink>
      <w:r w:rsidRPr="00713968">
        <w:rPr>
          <w:rFonts w:eastAsia="Liberation Sans" w:cs="Liberation Sans"/>
          <w:color w:val="000000"/>
        </w:rPr>
        <w:t xml:space="preserve"> public charity based in the US. Its mission is to "promote open practices in research, data, and scientific computing by serving as a </w:t>
      </w:r>
      <w:hyperlink r:id="rId268">
        <w:r w:rsidRPr="00713968">
          <w:rPr>
            <w:rFonts w:eastAsia="Liberation Sans" w:cs="Liberation Sans"/>
            <w:color w:val="000080"/>
            <w:u w:val="single"/>
          </w:rPr>
          <w:t>fiscal sponsor</w:t>
        </w:r>
      </w:hyperlink>
      <w:r w:rsidRPr="00713968">
        <w:rPr>
          <w:rFonts w:eastAsia="Liberation Sans" w:cs="Liberation Sans"/>
          <w:color w:val="000000"/>
        </w:rPr>
        <w:t xml:space="preserve"> for open-source projects and organising community-driven educational programs."</w:t>
      </w:r>
      <w:r w:rsidRPr="00713968">
        <w:rPr>
          <w:rFonts w:eastAsia="Liberation Sans" w:cs="Liberation Sans"/>
          <w:color w:val="000000"/>
          <w:vertAlign w:val="superscript"/>
        </w:rPr>
        <w:footnoteReference w:id="433"/>
      </w:r>
    </w:p>
    <w:p w14:paraId="0000045A" w14:textId="158E9EEB" w:rsidR="00605349"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NumFOCUS believes that "diverse contributors and community members produce better science and better projects. As part of its DISC programme – Diversity &amp; Inclusion in Scientific Computing – it strives to "increase participation by and inclusion of underrepresented people."</w:t>
      </w:r>
      <w:r w:rsidRPr="00713968">
        <w:rPr>
          <w:rFonts w:eastAsia="Liberation Sans" w:cs="Liberation Sans"/>
          <w:color w:val="000000"/>
          <w:vertAlign w:val="superscript"/>
        </w:rPr>
        <w:footnoteReference w:id="434"/>
      </w:r>
      <w:r w:rsidRPr="00713968">
        <w:rPr>
          <w:rFonts w:eastAsia="Liberation Sans" w:cs="Liberation Sans"/>
          <w:color w:val="000000"/>
        </w:rPr>
        <w:t xml:space="preserve"> </w:t>
      </w:r>
      <w:r w:rsidRPr="00713968">
        <w:rPr>
          <w:rFonts w:eastAsia="Liberation Sans" w:cs="Liberation Sans"/>
          <w:color w:val="000000"/>
          <w:vertAlign w:val="superscript"/>
        </w:rPr>
        <w:footnoteReference w:id="435"/>
      </w:r>
    </w:p>
    <w:p w14:paraId="1B735ABD" w14:textId="78CBB29A" w:rsidR="00EE7AD9" w:rsidRPr="00713968" w:rsidRDefault="00EE7AD9">
      <w:pPr>
        <w:pBdr>
          <w:top w:val="nil"/>
          <w:left w:val="nil"/>
          <w:bottom w:val="nil"/>
          <w:right w:val="nil"/>
          <w:between w:val="nil"/>
        </w:pBdr>
        <w:rPr>
          <w:rFonts w:eastAsia="Liberation Sans" w:cs="Liberation Sans"/>
          <w:color w:val="000000"/>
        </w:rPr>
      </w:pPr>
      <w:r w:rsidRPr="00EE7AD9">
        <w:rPr>
          <w:rFonts w:eastAsia="Liberation Sans" w:cs="Liberation Sans"/>
          <w:noProof/>
          <w:color w:val="000000"/>
          <w:lang w:bidi="ar-SA"/>
        </w:rPr>
        <w:lastRenderedPageBreak/>
        <mc:AlternateContent>
          <mc:Choice Requires="wps">
            <w:drawing>
              <wp:inline distT="0" distB="0" distL="0" distR="0" wp14:anchorId="6F3931B2" wp14:editId="0158C084">
                <wp:extent cx="5279666" cy="1404620"/>
                <wp:effectExtent l="0" t="0" r="16510" b="12700"/>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79666" cy="1404620"/>
                        </a:xfrm>
                        <a:prstGeom prst="rect">
                          <a:avLst/>
                        </a:prstGeom>
                        <a:solidFill>
                          <a:srgbClr val="FFFFFF"/>
                        </a:solidFill>
                        <a:ln w="9525">
                          <a:solidFill>
                            <a:srgbClr val="000000"/>
                          </a:solidFill>
                          <a:miter lim="800000"/>
                          <a:headEnd/>
                          <a:tailEnd/>
                        </a:ln>
                      </wps:spPr>
                      <wps:txbx>
                        <w:txbxContent>
                          <w:p w14:paraId="42DC93EC" w14:textId="237FED53" w:rsidR="00852AB8" w:rsidRPr="00EE7AD9" w:rsidRDefault="00852AB8" w:rsidP="00EE7AD9">
                            <w:pPr>
                              <w:pBdr>
                                <w:top w:val="nil"/>
                                <w:left w:val="nil"/>
                                <w:bottom w:val="nil"/>
                                <w:right w:val="nil"/>
                                <w:between w:val="nil"/>
                              </w:pBdr>
                              <w:ind w:left="0"/>
                              <w:rPr>
                                <w:rFonts w:eastAsia="Liberation Sans" w:cs="Liberation Sans"/>
                                <w:b/>
                                <w:color w:val="000000"/>
                                <w:sz w:val="18"/>
                                <w:szCs w:val="18"/>
                              </w:rPr>
                            </w:pPr>
                            <w:r w:rsidRPr="00EE7AD9">
                              <w:rPr>
                                <w:rFonts w:eastAsia="Liberation Sans" w:cs="Liberation Sans"/>
                                <w:b/>
                                <w:color w:val="000000"/>
                                <w:sz w:val="18"/>
                                <w:szCs w:val="18"/>
                              </w:rPr>
                              <w:t>NumFOCUS</w:t>
                            </w:r>
                          </w:p>
                          <w:p w14:paraId="2D8B7B21" w14:textId="3DB0CE06" w:rsidR="00852AB8" w:rsidRPr="00EE7AD9" w:rsidRDefault="00852AB8" w:rsidP="0039065B">
                            <w:pPr>
                              <w:pStyle w:val="ListParagraph"/>
                              <w:numPr>
                                <w:ilvl w:val="0"/>
                                <w:numId w:val="89"/>
                              </w:numPr>
                              <w:pBdr>
                                <w:top w:val="nil"/>
                                <w:left w:val="nil"/>
                                <w:bottom w:val="nil"/>
                                <w:right w:val="nil"/>
                                <w:between w:val="nil"/>
                              </w:pBdr>
                              <w:rPr>
                                <w:rFonts w:eastAsia="Liberation Sans" w:cs="Liberation Sans"/>
                                <w:color w:val="000000"/>
                                <w:sz w:val="18"/>
                                <w:szCs w:val="18"/>
                              </w:rPr>
                            </w:pPr>
                            <w:r w:rsidRPr="00EE7AD9">
                              <w:rPr>
                                <w:rFonts w:eastAsia="Liberation Sans" w:cs="Liberation Sans"/>
                                <w:b/>
                                <w:color w:val="000000"/>
                                <w:sz w:val="18"/>
                                <w:szCs w:val="18"/>
                              </w:rPr>
                              <w:t>vision/aims:</w:t>
                            </w:r>
                            <w:r w:rsidRPr="00EE7AD9">
                              <w:rPr>
                                <w:rFonts w:eastAsia="Liberation Sans" w:cs="Liberation Sans"/>
                                <w:color w:val="000000"/>
                                <w:sz w:val="18"/>
                                <w:szCs w:val="18"/>
                              </w:rPr>
                              <w:t xml:space="preserve"> "promoting open practices in research, data, and scientific computing by serving as a fiscal sponsor for open-source projects and organising community-driven educational programmes";</w:t>
                            </w:r>
                          </w:p>
                          <w:p w14:paraId="5AFF5A02" w14:textId="77777777" w:rsidR="00852AB8" w:rsidRPr="00EE7AD9" w:rsidRDefault="00852AB8" w:rsidP="0039065B">
                            <w:pPr>
                              <w:pStyle w:val="ListParagraph"/>
                              <w:numPr>
                                <w:ilvl w:val="0"/>
                                <w:numId w:val="89"/>
                              </w:numPr>
                              <w:pBdr>
                                <w:top w:val="nil"/>
                                <w:left w:val="nil"/>
                                <w:bottom w:val="nil"/>
                                <w:right w:val="nil"/>
                                <w:between w:val="nil"/>
                              </w:pBdr>
                              <w:rPr>
                                <w:rFonts w:eastAsia="Liberation Sans" w:cs="Liberation Sans"/>
                                <w:color w:val="000000"/>
                                <w:sz w:val="18"/>
                                <w:szCs w:val="18"/>
                              </w:rPr>
                            </w:pPr>
                            <w:r w:rsidRPr="00EE7AD9">
                              <w:rPr>
                                <w:rFonts w:eastAsia="Liberation Sans" w:cs="Liberation Sans"/>
                                <w:b/>
                                <w:color w:val="000000"/>
                                <w:sz w:val="18"/>
                                <w:szCs w:val="18"/>
                              </w:rPr>
                              <w:t>model:</w:t>
                            </w:r>
                            <w:r w:rsidRPr="00EE7AD9">
                              <w:rPr>
                                <w:rFonts w:eastAsia="Liberation Sans" w:cs="Liberation Sans"/>
                                <w:color w:val="000000"/>
                                <w:sz w:val="18"/>
                                <w:szCs w:val="18"/>
                              </w:rPr>
                              <w:t xml:space="preserve"> a 501(c)(3) public charity, offering two main types of memberships:</w:t>
                            </w:r>
                          </w:p>
                          <w:p w14:paraId="112CE156" w14:textId="77777777" w:rsidR="00852AB8" w:rsidRPr="00EE7AD9" w:rsidRDefault="00852AB8" w:rsidP="0039065B">
                            <w:pPr>
                              <w:numPr>
                                <w:ilvl w:val="0"/>
                                <w:numId w:val="90"/>
                              </w:numPr>
                              <w:pBdr>
                                <w:top w:val="nil"/>
                                <w:left w:val="nil"/>
                                <w:bottom w:val="nil"/>
                                <w:right w:val="nil"/>
                                <w:between w:val="nil"/>
                              </w:pBdr>
                              <w:rPr>
                                <w:rFonts w:eastAsia="Liberation Sans" w:cs="Liberation Sans"/>
                                <w:color w:val="000000"/>
                                <w:sz w:val="18"/>
                                <w:szCs w:val="18"/>
                              </w:rPr>
                            </w:pPr>
                            <w:r w:rsidRPr="00EE7AD9">
                              <w:rPr>
                                <w:rFonts w:eastAsia="Liberation Sans" w:cs="Liberation Sans"/>
                                <w:color w:val="000000"/>
                                <w:sz w:val="18"/>
                                <w:szCs w:val="18"/>
                              </w:rPr>
                              <w:t>fiscal sponsorship:</w:t>
                            </w:r>
                          </w:p>
                          <w:p w14:paraId="01CD5538" w14:textId="77777777" w:rsidR="00852AB8" w:rsidRPr="00EE7AD9" w:rsidRDefault="00852AB8" w:rsidP="0039065B">
                            <w:pPr>
                              <w:numPr>
                                <w:ilvl w:val="1"/>
                                <w:numId w:val="91"/>
                              </w:numPr>
                              <w:pBdr>
                                <w:top w:val="nil"/>
                                <w:left w:val="nil"/>
                                <w:bottom w:val="nil"/>
                                <w:right w:val="nil"/>
                                <w:between w:val="nil"/>
                              </w:pBdr>
                              <w:rPr>
                                <w:rFonts w:eastAsia="Liberation Sans" w:cs="Liberation Sans"/>
                                <w:color w:val="000000"/>
                                <w:sz w:val="18"/>
                                <w:szCs w:val="18"/>
                              </w:rPr>
                            </w:pPr>
                            <w:r w:rsidRPr="00EE7AD9">
                              <w:rPr>
                                <w:rFonts w:eastAsia="Liberation Sans" w:cs="Liberation Sans"/>
                                <w:color w:val="000000"/>
                                <w:sz w:val="18"/>
                                <w:szCs w:val="18"/>
                              </w:rPr>
                              <w:t>the Comprehensive Model, and</w:t>
                            </w:r>
                          </w:p>
                          <w:p w14:paraId="3D4B08EE" w14:textId="77777777" w:rsidR="00852AB8" w:rsidRPr="00EE7AD9" w:rsidRDefault="00852AB8" w:rsidP="0039065B">
                            <w:pPr>
                              <w:numPr>
                                <w:ilvl w:val="1"/>
                                <w:numId w:val="91"/>
                              </w:numPr>
                              <w:pBdr>
                                <w:top w:val="nil"/>
                                <w:left w:val="nil"/>
                                <w:bottom w:val="nil"/>
                                <w:right w:val="nil"/>
                                <w:between w:val="nil"/>
                              </w:pBdr>
                              <w:rPr>
                                <w:color w:val="000000"/>
                                <w:sz w:val="18"/>
                                <w:szCs w:val="18"/>
                              </w:rPr>
                            </w:pPr>
                            <w:r w:rsidRPr="00EE7AD9">
                              <w:rPr>
                                <w:rFonts w:eastAsia="Liberation Sans" w:cs="Liberation Sans"/>
                                <w:color w:val="000000"/>
                                <w:sz w:val="18"/>
                                <w:szCs w:val="18"/>
                              </w:rPr>
                              <w:t>the Grantor-Grantee Model; and</w:t>
                            </w:r>
                          </w:p>
                          <w:p w14:paraId="02A2662A" w14:textId="77777777" w:rsidR="00852AB8" w:rsidRPr="00EE7AD9" w:rsidRDefault="00852AB8" w:rsidP="0039065B">
                            <w:pPr>
                              <w:pStyle w:val="ListParagraph"/>
                              <w:numPr>
                                <w:ilvl w:val="0"/>
                                <w:numId w:val="92"/>
                              </w:numPr>
                              <w:pBdr>
                                <w:top w:val="nil"/>
                                <w:left w:val="nil"/>
                                <w:bottom w:val="nil"/>
                                <w:right w:val="nil"/>
                                <w:between w:val="nil"/>
                              </w:pBdr>
                              <w:rPr>
                                <w:rFonts w:eastAsia="Liberation Sans" w:cs="Liberation Sans"/>
                                <w:color w:val="000000"/>
                                <w:sz w:val="18"/>
                                <w:szCs w:val="18"/>
                              </w:rPr>
                            </w:pPr>
                            <w:r w:rsidRPr="00EE7AD9">
                              <w:rPr>
                                <w:rFonts w:eastAsia="Liberation Sans" w:cs="Liberation Sans"/>
                                <w:color w:val="000000"/>
                                <w:sz w:val="18"/>
                                <w:szCs w:val="18"/>
                              </w:rPr>
                              <w:t>affiliation;</w:t>
                            </w:r>
                          </w:p>
                          <w:p w14:paraId="2B35F941" w14:textId="77777777" w:rsidR="00852AB8" w:rsidRPr="00EE7AD9" w:rsidRDefault="00852AB8" w:rsidP="0039065B">
                            <w:pPr>
                              <w:pStyle w:val="ListParagraph"/>
                              <w:numPr>
                                <w:ilvl w:val="0"/>
                                <w:numId w:val="93"/>
                              </w:numPr>
                              <w:pBdr>
                                <w:top w:val="nil"/>
                                <w:left w:val="nil"/>
                                <w:bottom w:val="nil"/>
                                <w:right w:val="nil"/>
                                <w:between w:val="nil"/>
                              </w:pBdr>
                              <w:rPr>
                                <w:rFonts w:eastAsia="Liberation Sans" w:cs="Liberation Sans"/>
                                <w:color w:val="000000"/>
                                <w:sz w:val="18"/>
                                <w:szCs w:val="18"/>
                              </w:rPr>
                            </w:pPr>
                            <w:r w:rsidRPr="00EE7AD9">
                              <w:rPr>
                                <w:rFonts w:eastAsia="Liberation Sans" w:cs="Liberation Sans"/>
                                <w:b/>
                                <w:color w:val="000000"/>
                                <w:sz w:val="18"/>
                                <w:szCs w:val="18"/>
                              </w:rPr>
                              <w:t>funding:</w:t>
                            </w:r>
                            <w:r w:rsidRPr="00EE7AD9">
                              <w:rPr>
                                <w:rFonts w:eastAsia="Liberation Sans" w:cs="Liberation Sans"/>
                                <w:color w:val="000000"/>
                                <w:sz w:val="18"/>
                                <w:szCs w:val="18"/>
                              </w:rPr>
                              <w:t xml:space="preserve"> corporate sponsors, event proceeds, foundation grants, and individual donations;</w:t>
                            </w:r>
                          </w:p>
                          <w:p w14:paraId="50A7FB98" w14:textId="77777777" w:rsidR="00852AB8" w:rsidRPr="00EE7AD9" w:rsidRDefault="00852AB8" w:rsidP="0039065B">
                            <w:pPr>
                              <w:pStyle w:val="ListParagraph"/>
                              <w:numPr>
                                <w:ilvl w:val="0"/>
                                <w:numId w:val="93"/>
                              </w:numPr>
                              <w:pBdr>
                                <w:top w:val="nil"/>
                                <w:left w:val="nil"/>
                                <w:bottom w:val="nil"/>
                                <w:right w:val="nil"/>
                                <w:between w:val="nil"/>
                              </w:pBdr>
                              <w:rPr>
                                <w:rFonts w:eastAsia="Liberation Sans" w:cs="Liberation Sans"/>
                                <w:color w:val="000000"/>
                                <w:sz w:val="18"/>
                                <w:szCs w:val="18"/>
                              </w:rPr>
                            </w:pPr>
                            <w:r w:rsidRPr="00EE7AD9">
                              <w:rPr>
                                <w:rFonts w:eastAsia="Liberation Sans" w:cs="Liberation Sans"/>
                                <w:b/>
                                <w:color w:val="000000"/>
                                <w:sz w:val="18"/>
                                <w:szCs w:val="18"/>
                              </w:rPr>
                              <w:t>grants:</w:t>
                            </w:r>
                            <w:r w:rsidRPr="00EE7AD9">
                              <w:rPr>
                                <w:rFonts w:eastAsia="Liberation Sans" w:cs="Liberation Sans"/>
                                <w:color w:val="000000"/>
                                <w:sz w:val="18"/>
                                <w:szCs w:val="18"/>
                              </w:rPr>
                              <w:t xml:space="preserve"> to members through programmes that support open-source scientific computing projects:</w:t>
                            </w:r>
                          </w:p>
                          <w:p w14:paraId="576BE3EA" w14:textId="77777777" w:rsidR="00852AB8" w:rsidRPr="00EE7AD9" w:rsidRDefault="00852AB8" w:rsidP="0039065B">
                            <w:pPr>
                              <w:numPr>
                                <w:ilvl w:val="1"/>
                                <w:numId w:val="94"/>
                              </w:numPr>
                              <w:pBdr>
                                <w:top w:val="nil"/>
                                <w:left w:val="nil"/>
                                <w:bottom w:val="nil"/>
                                <w:right w:val="nil"/>
                                <w:between w:val="nil"/>
                              </w:pBdr>
                              <w:rPr>
                                <w:rFonts w:eastAsia="Liberation Sans" w:cs="Liberation Sans"/>
                                <w:color w:val="000000"/>
                                <w:sz w:val="18"/>
                                <w:szCs w:val="18"/>
                              </w:rPr>
                            </w:pPr>
                            <w:r w:rsidRPr="00EE7AD9">
                              <w:rPr>
                                <w:rFonts w:eastAsia="Liberation Sans" w:cs="Liberation Sans"/>
                                <w:color w:val="000000"/>
                                <w:sz w:val="18"/>
                                <w:szCs w:val="18"/>
                              </w:rPr>
                              <w:t>Community, Promotion, and Funding; and</w:t>
                            </w:r>
                          </w:p>
                          <w:p w14:paraId="61135ED9" w14:textId="77777777" w:rsidR="00852AB8" w:rsidRPr="00EE7AD9" w:rsidRDefault="00852AB8" w:rsidP="0039065B">
                            <w:pPr>
                              <w:numPr>
                                <w:ilvl w:val="1"/>
                                <w:numId w:val="94"/>
                              </w:numPr>
                              <w:pBdr>
                                <w:top w:val="nil"/>
                                <w:left w:val="nil"/>
                                <w:bottom w:val="nil"/>
                                <w:right w:val="nil"/>
                                <w:between w:val="nil"/>
                              </w:pBdr>
                              <w:rPr>
                                <w:rFonts w:eastAsia="Liberation Sans" w:cs="Liberation Sans"/>
                                <w:color w:val="000000"/>
                                <w:sz w:val="18"/>
                                <w:szCs w:val="18"/>
                              </w:rPr>
                            </w:pPr>
                            <w:r w:rsidRPr="00EE7AD9">
                              <w:rPr>
                                <w:rFonts w:eastAsia="Liberation Sans" w:cs="Liberation Sans"/>
                                <w:color w:val="000000"/>
                                <w:sz w:val="18"/>
                                <w:szCs w:val="18"/>
                              </w:rPr>
                              <w:t>the John Hunter Matplotlib Summer Fellowship;</w:t>
                            </w:r>
                          </w:p>
                          <w:p w14:paraId="3F2A98AD" w14:textId="77777777" w:rsidR="00852AB8" w:rsidRPr="00EE7AD9" w:rsidRDefault="00852AB8" w:rsidP="0039065B">
                            <w:pPr>
                              <w:pStyle w:val="ListParagraph"/>
                              <w:numPr>
                                <w:ilvl w:val="0"/>
                                <w:numId w:val="95"/>
                              </w:numPr>
                              <w:pBdr>
                                <w:top w:val="nil"/>
                                <w:left w:val="nil"/>
                                <w:bottom w:val="nil"/>
                                <w:right w:val="nil"/>
                                <w:between w:val="nil"/>
                              </w:pBdr>
                              <w:rPr>
                                <w:rFonts w:eastAsia="Liberation Sans" w:cs="Liberation Sans"/>
                                <w:color w:val="000000"/>
                                <w:sz w:val="18"/>
                                <w:szCs w:val="18"/>
                              </w:rPr>
                            </w:pPr>
                            <w:r w:rsidRPr="00EE7AD9">
                              <w:rPr>
                                <w:rFonts w:eastAsia="Liberation Sans" w:cs="Liberation Sans"/>
                                <w:b/>
                                <w:color w:val="000000"/>
                                <w:sz w:val="18"/>
                                <w:szCs w:val="18"/>
                              </w:rPr>
                              <w:t>geographical target:</w:t>
                            </w:r>
                            <w:r w:rsidRPr="00EE7AD9">
                              <w:rPr>
                                <w:rFonts w:eastAsia="Liberation Sans" w:cs="Liberation Sans"/>
                                <w:color w:val="000000"/>
                                <w:sz w:val="18"/>
                                <w:szCs w:val="18"/>
                              </w:rPr>
                              <w:t xml:space="preserve"> worldwide;</w:t>
                            </w:r>
                          </w:p>
                          <w:p w14:paraId="603009A0" w14:textId="77777777" w:rsidR="00852AB8" w:rsidRPr="00EE7AD9" w:rsidRDefault="00852AB8" w:rsidP="0039065B">
                            <w:pPr>
                              <w:pStyle w:val="ListParagraph"/>
                              <w:numPr>
                                <w:ilvl w:val="0"/>
                                <w:numId w:val="95"/>
                              </w:numPr>
                              <w:pBdr>
                                <w:top w:val="nil"/>
                                <w:left w:val="nil"/>
                                <w:bottom w:val="nil"/>
                                <w:right w:val="nil"/>
                                <w:between w:val="nil"/>
                              </w:pBdr>
                              <w:rPr>
                                <w:rFonts w:eastAsia="Liberation Sans" w:cs="Liberation Sans"/>
                                <w:color w:val="000000"/>
                                <w:sz w:val="18"/>
                                <w:szCs w:val="18"/>
                              </w:rPr>
                            </w:pPr>
                            <w:r w:rsidRPr="00EE7AD9">
                              <w:rPr>
                                <w:rFonts w:eastAsia="Liberation Sans" w:cs="Liberation Sans"/>
                                <w:b/>
                                <w:color w:val="000000"/>
                                <w:sz w:val="18"/>
                                <w:szCs w:val="18"/>
                              </w:rPr>
                              <w:t>application process:</w:t>
                            </w:r>
                            <w:r w:rsidRPr="00EE7AD9">
                              <w:rPr>
                                <w:rFonts w:eastAsia="Liberation Sans" w:cs="Liberation Sans"/>
                                <w:color w:val="000000"/>
                                <w:sz w:val="18"/>
                                <w:szCs w:val="18"/>
                              </w:rPr>
                              <w:t xml:space="preserve"> open to projects that are scientifically oriented, open and kind;</w:t>
                            </w:r>
                          </w:p>
                          <w:p w14:paraId="2DEE24BB" w14:textId="77777777" w:rsidR="00852AB8" w:rsidRPr="00EE7AD9" w:rsidRDefault="00852AB8" w:rsidP="00EE7AD9">
                            <w:pPr>
                              <w:pBdr>
                                <w:top w:val="nil"/>
                                <w:left w:val="nil"/>
                                <w:bottom w:val="nil"/>
                                <w:right w:val="nil"/>
                                <w:between w:val="nil"/>
                              </w:pBdr>
                              <w:ind w:left="360"/>
                              <w:rPr>
                                <w:rFonts w:eastAsia="Liberation Sans" w:cs="Liberation Sans"/>
                                <w:color w:val="000000"/>
                                <w:sz w:val="18"/>
                                <w:szCs w:val="18"/>
                              </w:rPr>
                            </w:pPr>
                            <w:r w:rsidRPr="00EE7AD9">
                              <w:rPr>
                                <w:rFonts w:eastAsia="Liberation Sans" w:cs="Liberation Sans"/>
                                <w:color w:val="000000"/>
                                <w:sz w:val="18"/>
                                <w:szCs w:val="18"/>
                              </w:rPr>
                              <w:t>additionally for fiscal sponsorships: having a transparent governance model and a work roadmap;</w:t>
                            </w:r>
                          </w:p>
                          <w:p w14:paraId="2403D91A" w14:textId="77777777" w:rsidR="00852AB8" w:rsidRPr="00EE7AD9" w:rsidRDefault="00852AB8" w:rsidP="00EE7AD9">
                            <w:pPr>
                              <w:pBdr>
                                <w:top w:val="nil"/>
                                <w:left w:val="nil"/>
                                <w:bottom w:val="nil"/>
                                <w:right w:val="nil"/>
                                <w:between w:val="nil"/>
                              </w:pBdr>
                              <w:ind w:left="360"/>
                              <w:rPr>
                                <w:rFonts w:eastAsia="Liberation Sans" w:cs="Liberation Sans"/>
                                <w:color w:val="000000"/>
                                <w:sz w:val="18"/>
                                <w:szCs w:val="18"/>
                              </w:rPr>
                            </w:pPr>
                            <w:r w:rsidRPr="00EE7AD9">
                              <w:rPr>
                                <w:rFonts w:eastAsia="Liberation Sans" w:cs="Liberation Sans"/>
                                <w:color w:val="000000"/>
                                <w:sz w:val="18"/>
                                <w:szCs w:val="18"/>
                              </w:rPr>
                              <w:t>applications go through a web form, which presents you with about a dozen short questions on your project; applications are accepted on a quarterly basis;</w:t>
                            </w:r>
                          </w:p>
                          <w:p w14:paraId="42AC72A4" w14:textId="77777777" w:rsidR="00852AB8" w:rsidRPr="00EE7AD9" w:rsidRDefault="00852AB8" w:rsidP="0039065B">
                            <w:pPr>
                              <w:pStyle w:val="ListParagraph"/>
                              <w:numPr>
                                <w:ilvl w:val="0"/>
                                <w:numId w:val="96"/>
                              </w:numPr>
                              <w:pBdr>
                                <w:top w:val="nil"/>
                                <w:left w:val="nil"/>
                                <w:bottom w:val="nil"/>
                                <w:right w:val="nil"/>
                                <w:between w:val="nil"/>
                              </w:pBdr>
                              <w:rPr>
                                <w:rFonts w:eastAsia="Liberation Sans" w:cs="Liberation Sans"/>
                                <w:color w:val="000000"/>
                                <w:sz w:val="18"/>
                                <w:szCs w:val="18"/>
                              </w:rPr>
                            </w:pPr>
                            <w:r w:rsidRPr="00EE7AD9">
                              <w:rPr>
                                <w:rFonts w:eastAsia="Liberation Sans" w:cs="Liberation Sans"/>
                                <w:b/>
                                <w:color w:val="000000"/>
                                <w:sz w:val="18"/>
                                <w:szCs w:val="18"/>
                              </w:rPr>
                              <w:t>disbursement:</w:t>
                            </w:r>
                            <w:r w:rsidRPr="00EE7AD9">
                              <w:rPr>
                                <w:rFonts w:eastAsia="Liberation Sans" w:cs="Liberation Sans"/>
                                <w:color w:val="000000"/>
                                <w:sz w:val="18"/>
                                <w:szCs w:val="18"/>
                              </w:rPr>
                              <w:t xml:space="preserve"> -</w:t>
                            </w:r>
                          </w:p>
                          <w:p w14:paraId="6CB6E042" w14:textId="77777777" w:rsidR="00852AB8" w:rsidRPr="00EE7AD9" w:rsidRDefault="00852AB8" w:rsidP="0039065B">
                            <w:pPr>
                              <w:pStyle w:val="ListParagraph"/>
                              <w:numPr>
                                <w:ilvl w:val="0"/>
                                <w:numId w:val="96"/>
                              </w:numPr>
                              <w:pBdr>
                                <w:top w:val="nil"/>
                                <w:left w:val="nil"/>
                                <w:bottom w:val="nil"/>
                                <w:right w:val="nil"/>
                                <w:between w:val="nil"/>
                              </w:pBdr>
                              <w:rPr>
                                <w:rFonts w:eastAsia="Liberation Sans" w:cs="Liberation Sans"/>
                                <w:color w:val="000000"/>
                                <w:sz w:val="18"/>
                                <w:szCs w:val="18"/>
                              </w:rPr>
                            </w:pPr>
                            <w:r w:rsidRPr="00EE7AD9">
                              <w:rPr>
                                <w:rFonts w:eastAsia="Liberation Sans" w:cs="Liberation Sans"/>
                                <w:b/>
                                <w:color w:val="000000"/>
                                <w:sz w:val="18"/>
                                <w:szCs w:val="18"/>
                              </w:rPr>
                              <w:t>base:</w:t>
                            </w:r>
                            <w:r w:rsidRPr="00EE7AD9">
                              <w:rPr>
                                <w:rFonts w:eastAsia="Liberation Sans" w:cs="Liberation Sans"/>
                                <w:color w:val="000000"/>
                                <w:sz w:val="18"/>
                                <w:szCs w:val="18"/>
                              </w:rPr>
                              <w:t xml:space="preserve"> Austin, Texas, USA</w:t>
                            </w:r>
                          </w:p>
                          <w:p w14:paraId="52B77DFC" w14:textId="758AEC01" w:rsidR="00852AB8" w:rsidRPr="00EE7AD9" w:rsidRDefault="00852AB8" w:rsidP="0039065B">
                            <w:pPr>
                              <w:pStyle w:val="ListParagraph"/>
                              <w:numPr>
                                <w:ilvl w:val="0"/>
                                <w:numId w:val="96"/>
                              </w:numPr>
                              <w:pBdr>
                                <w:top w:val="nil"/>
                                <w:left w:val="nil"/>
                                <w:bottom w:val="nil"/>
                                <w:right w:val="nil"/>
                                <w:between w:val="nil"/>
                              </w:pBdr>
                              <w:rPr>
                                <w:color w:val="000000"/>
                                <w:sz w:val="18"/>
                                <w:szCs w:val="18"/>
                              </w:rPr>
                            </w:pPr>
                            <w:r w:rsidRPr="00EE7AD9">
                              <w:rPr>
                                <w:rFonts w:eastAsia="Liberation Sans" w:cs="Liberation Sans"/>
                                <w:b/>
                                <w:color w:val="000000"/>
                                <w:sz w:val="18"/>
                                <w:szCs w:val="18"/>
                              </w:rPr>
                              <w:t>website:</w:t>
                            </w:r>
                            <w:r w:rsidRPr="00EE7AD9">
                              <w:rPr>
                                <w:rFonts w:eastAsia="Liberation Sans" w:cs="Liberation Sans"/>
                                <w:color w:val="000000"/>
                                <w:sz w:val="18"/>
                                <w:szCs w:val="18"/>
                              </w:rPr>
                              <w:t xml:space="preserve"> </w:t>
                            </w:r>
                            <w:hyperlink r:id="rId269">
                              <w:r w:rsidRPr="00DF7668">
                                <w:rPr>
                                  <w:rStyle w:val="Hyperlink"/>
                                  <w:sz w:val="18"/>
                                  <w:szCs w:val="18"/>
                                </w:rPr>
                                <w:t>https://numfocus.org/</w:t>
                              </w:r>
                            </w:hyperlink>
                            <w:r w:rsidRPr="00EE7AD9">
                              <w:rPr>
                                <w:rFonts w:eastAsia="Liberation Sans" w:cs="Liberation Sans"/>
                                <w:color w:val="000080"/>
                                <w:sz w:val="18"/>
                                <w:szCs w:val="18"/>
                              </w:rPr>
                              <w:t xml:space="preserve">; </w:t>
                            </w:r>
                            <w:r w:rsidRPr="00EE7AD9">
                              <w:rPr>
                                <w:rFonts w:eastAsia="Liberation Sans" w:cs="Liberation Sans"/>
                                <w:b/>
                                <w:color w:val="000000"/>
                                <w:sz w:val="18"/>
                                <w:szCs w:val="18"/>
                              </w:rPr>
                              <w:t>governance/bylaws documents:</w:t>
                            </w:r>
                            <w:r w:rsidRPr="00EE7AD9">
                              <w:rPr>
                                <w:rFonts w:eastAsia="Liberation Sans" w:cs="Liberation Sans"/>
                                <w:color w:val="000000"/>
                                <w:sz w:val="18"/>
                                <w:szCs w:val="18"/>
                              </w:rPr>
                              <w:t xml:space="preserve"> </w:t>
                            </w:r>
                            <w:hyperlink r:id="rId270" w:history="1">
                              <w:r w:rsidRPr="004467A3">
                                <w:rPr>
                                  <w:rStyle w:val="Hyperlink"/>
                                  <w:rFonts w:eastAsia="Liberation Sans" w:cs="Liberation Sans"/>
                                  <w:sz w:val="18"/>
                                  <w:szCs w:val="18"/>
                                </w:rPr>
                                <w:t>https://numfocus.org/legal</w:t>
                              </w:r>
                            </w:hyperlink>
                          </w:p>
                          <w:p w14:paraId="336CD56F" w14:textId="5811E319" w:rsidR="00852AB8" w:rsidRPr="00EE7AD9" w:rsidRDefault="00852AB8" w:rsidP="0039065B">
                            <w:pPr>
                              <w:pStyle w:val="ListParagraph"/>
                              <w:numPr>
                                <w:ilvl w:val="0"/>
                                <w:numId w:val="96"/>
                              </w:numPr>
                              <w:pBdr>
                                <w:top w:val="nil"/>
                                <w:left w:val="nil"/>
                                <w:bottom w:val="nil"/>
                                <w:right w:val="nil"/>
                                <w:between w:val="nil"/>
                              </w:pBdr>
                              <w:rPr>
                                <w:sz w:val="18"/>
                                <w:szCs w:val="18"/>
                              </w:rPr>
                            </w:pPr>
                            <w:r w:rsidRPr="00EE7AD9">
                              <w:rPr>
                                <w:rFonts w:eastAsia="Liberation Sans" w:cs="Liberation Sans"/>
                                <w:b/>
                                <w:color w:val="000000"/>
                                <w:sz w:val="18"/>
                                <w:szCs w:val="18"/>
                              </w:rPr>
                              <w:t>Wikipedia:</w:t>
                            </w:r>
                            <w:r w:rsidRPr="00EE7AD9">
                              <w:rPr>
                                <w:rFonts w:eastAsia="Liberation Sans" w:cs="Liberation Sans"/>
                                <w:color w:val="000000"/>
                                <w:sz w:val="18"/>
                                <w:szCs w:val="18"/>
                              </w:rPr>
                              <w:t xml:space="preserve"> –</w:t>
                            </w:r>
                          </w:p>
                        </w:txbxContent>
                      </wps:txbx>
                      <wps:bodyPr rot="0" vert="horz" wrap="square" lIns="91440" tIns="45720" rIns="91440" bIns="45720" anchor="t" anchorCtr="0">
                        <a:spAutoFit/>
                      </wps:bodyPr>
                    </wps:wsp>
                  </a:graphicData>
                </a:graphic>
              </wp:inline>
            </w:drawing>
          </mc:Choice>
          <mc:Fallback>
            <w:pict>
              <v:shape w14:anchorId="6F3931B2" id="_x0000_s1036" type="#_x0000_t202" style="width:415.7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">
                <v:textbox style="mso-fit-shape-to-text:t">
                  <w:txbxContent>
                    <w:p w14:paraId="42DC93EC" w14:textId="237FED53" w:rsidR="00852AB8" w:rsidRPr="00EE7AD9" w:rsidRDefault="00852AB8" w:rsidP="00EE7AD9">
                      <w:pPr>
                        <w:pBdr>
                          <w:top w:val="nil"/>
                          <w:left w:val="nil"/>
                          <w:bottom w:val="nil"/>
                          <w:right w:val="nil"/>
                          <w:between w:val="nil"/>
                        </w:pBdr>
                        <w:ind w:left="0"/>
                        <w:rPr>
                          <w:rFonts w:eastAsia="Liberation Sans" w:cs="Liberation Sans"/>
                          <w:b/>
                          <w:color w:val="000000"/>
                          <w:sz w:val="18"/>
                          <w:szCs w:val="18"/>
                        </w:rPr>
                      </w:pPr>
                      <w:r w:rsidRPr="00EE7AD9">
                        <w:rPr>
                          <w:rFonts w:eastAsia="Liberation Sans" w:cs="Liberation Sans"/>
                          <w:b/>
                          <w:color w:val="000000"/>
                          <w:sz w:val="18"/>
                          <w:szCs w:val="18"/>
                        </w:rPr>
                        <w:t>NumFOCUS</w:t>
                      </w:r>
                    </w:p>
                    <w:p w14:paraId="2D8B7B21" w14:textId="3DB0CE06" w:rsidR="00852AB8" w:rsidRPr="00EE7AD9" w:rsidRDefault="00852AB8" w:rsidP="0039065B">
                      <w:pPr>
                        <w:pStyle w:val="ListParagraph"/>
                        <w:numPr>
                          <w:ilvl w:val="0"/>
                          <w:numId w:val="89"/>
                        </w:numPr>
                        <w:pBdr>
                          <w:top w:val="nil"/>
                          <w:left w:val="nil"/>
                          <w:bottom w:val="nil"/>
                          <w:right w:val="nil"/>
                          <w:between w:val="nil"/>
                        </w:pBdr>
                        <w:rPr>
                          <w:rFonts w:eastAsia="Liberation Sans" w:cs="Liberation Sans"/>
                          <w:color w:val="000000"/>
                          <w:sz w:val="18"/>
                          <w:szCs w:val="18"/>
                        </w:rPr>
                      </w:pPr>
                      <w:r w:rsidRPr="00EE7AD9">
                        <w:rPr>
                          <w:rFonts w:eastAsia="Liberation Sans" w:cs="Liberation Sans"/>
                          <w:b/>
                          <w:color w:val="000000"/>
                          <w:sz w:val="18"/>
                          <w:szCs w:val="18"/>
                        </w:rPr>
                        <w:t>vision/aims:</w:t>
                      </w:r>
                      <w:r w:rsidRPr="00EE7AD9">
                        <w:rPr>
                          <w:rFonts w:eastAsia="Liberation Sans" w:cs="Liberation Sans"/>
                          <w:color w:val="000000"/>
                          <w:sz w:val="18"/>
                          <w:szCs w:val="18"/>
                        </w:rPr>
                        <w:t xml:space="preserve"> "promoting open practices in research, data, and scientific computing by serving as a fiscal sponsor for open-source projects and organising community-driven educational programmes";</w:t>
                      </w:r>
                    </w:p>
                    <w:p w14:paraId="5AFF5A02" w14:textId="77777777" w:rsidR="00852AB8" w:rsidRPr="00EE7AD9" w:rsidRDefault="00852AB8" w:rsidP="0039065B">
                      <w:pPr>
                        <w:pStyle w:val="ListParagraph"/>
                        <w:numPr>
                          <w:ilvl w:val="0"/>
                          <w:numId w:val="89"/>
                        </w:numPr>
                        <w:pBdr>
                          <w:top w:val="nil"/>
                          <w:left w:val="nil"/>
                          <w:bottom w:val="nil"/>
                          <w:right w:val="nil"/>
                          <w:between w:val="nil"/>
                        </w:pBdr>
                        <w:rPr>
                          <w:rFonts w:eastAsia="Liberation Sans" w:cs="Liberation Sans"/>
                          <w:color w:val="000000"/>
                          <w:sz w:val="18"/>
                          <w:szCs w:val="18"/>
                        </w:rPr>
                      </w:pPr>
                      <w:r w:rsidRPr="00EE7AD9">
                        <w:rPr>
                          <w:rFonts w:eastAsia="Liberation Sans" w:cs="Liberation Sans"/>
                          <w:b/>
                          <w:color w:val="000000"/>
                          <w:sz w:val="18"/>
                          <w:szCs w:val="18"/>
                        </w:rPr>
                        <w:t>model:</w:t>
                      </w:r>
                      <w:r w:rsidRPr="00EE7AD9">
                        <w:rPr>
                          <w:rFonts w:eastAsia="Liberation Sans" w:cs="Liberation Sans"/>
                          <w:color w:val="000000"/>
                          <w:sz w:val="18"/>
                          <w:szCs w:val="18"/>
                        </w:rPr>
                        <w:t xml:space="preserve"> a 501(c)(3) public charity, offering two main types of memberships:</w:t>
                      </w:r>
                    </w:p>
                    <w:p w14:paraId="112CE156" w14:textId="77777777" w:rsidR="00852AB8" w:rsidRPr="00EE7AD9" w:rsidRDefault="00852AB8" w:rsidP="0039065B">
                      <w:pPr>
                        <w:numPr>
                          <w:ilvl w:val="0"/>
                          <w:numId w:val="90"/>
                        </w:numPr>
                        <w:pBdr>
                          <w:top w:val="nil"/>
                          <w:left w:val="nil"/>
                          <w:bottom w:val="nil"/>
                          <w:right w:val="nil"/>
                          <w:between w:val="nil"/>
                        </w:pBdr>
                        <w:rPr>
                          <w:rFonts w:eastAsia="Liberation Sans" w:cs="Liberation Sans"/>
                          <w:color w:val="000000"/>
                          <w:sz w:val="18"/>
                          <w:szCs w:val="18"/>
                        </w:rPr>
                      </w:pPr>
                      <w:r w:rsidRPr="00EE7AD9">
                        <w:rPr>
                          <w:rFonts w:eastAsia="Liberation Sans" w:cs="Liberation Sans"/>
                          <w:color w:val="000000"/>
                          <w:sz w:val="18"/>
                          <w:szCs w:val="18"/>
                        </w:rPr>
                        <w:t>fiscal sponsorship:</w:t>
                      </w:r>
                    </w:p>
                    <w:p w14:paraId="01CD5538" w14:textId="77777777" w:rsidR="00852AB8" w:rsidRPr="00EE7AD9" w:rsidRDefault="00852AB8" w:rsidP="0039065B">
                      <w:pPr>
                        <w:numPr>
                          <w:ilvl w:val="1"/>
                          <w:numId w:val="91"/>
                        </w:numPr>
                        <w:pBdr>
                          <w:top w:val="nil"/>
                          <w:left w:val="nil"/>
                          <w:bottom w:val="nil"/>
                          <w:right w:val="nil"/>
                          <w:between w:val="nil"/>
                        </w:pBdr>
                        <w:rPr>
                          <w:rFonts w:eastAsia="Liberation Sans" w:cs="Liberation Sans"/>
                          <w:color w:val="000000"/>
                          <w:sz w:val="18"/>
                          <w:szCs w:val="18"/>
                        </w:rPr>
                      </w:pPr>
                      <w:r w:rsidRPr="00EE7AD9">
                        <w:rPr>
                          <w:rFonts w:eastAsia="Liberation Sans" w:cs="Liberation Sans"/>
                          <w:color w:val="000000"/>
                          <w:sz w:val="18"/>
                          <w:szCs w:val="18"/>
                        </w:rPr>
                        <w:t>the Comprehensive Model, and</w:t>
                      </w:r>
                    </w:p>
                    <w:p w14:paraId="3D4B08EE" w14:textId="77777777" w:rsidR="00852AB8" w:rsidRPr="00EE7AD9" w:rsidRDefault="00852AB8" w:rsidP="0039065B">
                      <w:pPr>
                        <w:numPr>
                          <w:ilvl w:val="1"/>
                          <w:numId w:val="91"/>
                        </w:numPr>
                        <w:pBdr>
                          <w:top w:val="nil"/>
                          <w:left w:val="nil"/>
                          <w:bottom w:val="nil"/>
                          <w:right w:val="nil"/>
                          <w:between w:val="nil"/>
                        </w:pBdr>
                        <w:rPr>
                          <w:color w:val="000000"/>
                          <w:sz w:val="18"/>
                          <w:szCs w:val="18"/>
                        </w:rPr>
                      </w:pPr>
                      <w:r w:rsidRPr="00EE7AD9">
                        <w:rPr>
                          <w:rFonts w:eastAsia="Liberation Sans" w:cs="Liberation Sans"/>
                          <w:color w:val="000000"/>
                          <w:sz w:val="18"/>
                          <w:szCs w:val="18"/>
                        </w:rPr>
                        <w:t>the Grantor-Grantee Model; and</w:t>
                      </w:r>
                    </w:p>
                    <w:p w14:paraId="02A2662A" w14:textId="77777777" w:rsidR="00852AB8" w:rsidRPr="00EE7AD9" w:rsidRDefault="00852AB8" w:rsidP="0039065B">
                      <w:pPr>
                        <w:pStyle w:val="ListParagraph"/>
                        <w:numPr>
                          <w:ilvl w:val="0"/>
                          <w:numId w:val="92"/>
                        </w:numPr>
                        <w:pBdr>
                          <w:top w:val="nil"/>
                          <w:left w:val="nil"/>
                          <w:bottom w:val="nil"/>
                          <w:right w:val="nil"/>
                          <w:between w:val="nil"/>
                        </w:pBdr>
                        <w:rPr>
                          <w:rFonts w:eastAsia="Liberation Sans" w:cs="Liberation Sans"/>
                          <w:color w:val="000000"/>
                          <w:sz w:val="18"/>
                          <w:szCs w:val="18"/>
                        </w:rPr>
                      </w:pPr>
                      <w:r w:rsidRPr="00EE7AD9">
                        <w:rPr>
                          <w:rFonts w:eastAsia="Liberation Sans" w:cs="Liberation Sans"/>
                          <w:color w:val="000000"/>
                          <w:sz w:val="18"/>
                          <w:szCs w:val="18"/>
                        </w:rPr>
                        <w:t>affiliation;</w:t>
                      </w:r>
                    </w:p>
                    <w:p w14:paraId="2B35F941" w14:textId="77777777" w:rsidR="00852AB8" w:rsidRPr="00EE7AD9" w:rsidRDefault="00852AB8" w:rsidP="0039065B">
                      <w:pPr>
                        <w:pStyle w:val="ListParagraph"/>
                        <w:numPr>
                          <w:ilvl w:val="0"/>
                          <w:numId w:val="93"/>
                        </w:numPr>
                        <w:pBdr>
                          <w:top w:val="nil"/>
                          <w:left w:val="nil"/>
                          <w:bottom w:val="nil"/>
                          <w:right w:val="nil"/>
                          <w:between w:val="nil"/>
                        </w:pBdr>
                        <w:rPr>
                          <w:rFonts w:eastAsia="Liberation Sans" w:cs="Liberation Sans"/>
                          <w:color w:val="000000"/>
                          <w:sz w:val="18"/>
                          <w:szCs w:val="18"/>
                        </w:rPr>
                      </w:pPr>
                      <w:r w:rsidRPr="00EE7AD9">
                        <w:rPr>
                          <w:rFonts w:eastAsia="Liberation Sans" w:cs="Liberation Sans"/>
                          <w:b/>
                          <w:color w:val="000000"/>
                          <w:sz w:val="18"/>
                          <w:szCs w:val="18"/>
                        </w:rPr>
                        <w:t>funding:</w:t>
                      </w:r>
                      <w:r w:rsidRPr="00EE7AD9">
                        <w:rPr>
                          <w:rFonts w:eastAsia="Liberation Sans" w:cs="Liberation Sans"/>
                          <w:color w:val="000000"/>
                          <w:sz w:val="18"/>
                          <w:szCs w:val="18"/>
                        </w:rPr>
                        <w:t xml:space="preserve"> corporate sponsors, event proceeds, foundation grants, and individual donations;</w:t>
                      </w:r>
                    </w:p>
                    <w:p w14:paraId="50A7FB98" w14:textId="77777777" w:rsidR="00852AB8" w:rsidRPr="00EE7AD9" w:rsidRDefault="00852AB8" w:rsidP="0039065B">
                      <w:pPr>
                        <w:pStyle w:val="ListParagraph"/>
                        <w:numPr>
                          <w:ilvl w:val="0"/>
                          <w:numId w:val="93"/>
                        </w:numPr>
                        <w:pBdr>
                          <w:top w:val="nil"/>
                          <w:left w:val="nil"/>
                          <w:bottom w:val="nil"/>
                          <w:right w:val="nil"/>
                          <w:between w:val="nil"/>
                        </w:pBdr>
                        <w:rPr>
                          <w:rFonts w:eastAsia="Liberation Sans" w:cs="Liberation Sans"/>
                          <w:color w:val="000000"/>
                          <w:sz w:val="18"/>
                          <w:szCs w:val="18"/>
                        </w:rPr>
                      </w:pPr>
                      <w:r w:rsidRPr="00EE7AD9">
                        <w:rPr>
                          <w:rFonts w:eastAsia="Liberation Sans" w:cs="Liberation Sans"/>
                          <w:b/>
                          <w:color w:val="000000"/>
                          <w:sz w:val="18"/>
                          <w:szCs w:val="18"/>
                        </w:rPr>
                        <w:t>grants:</w:t>
                      </w:r>
                      <w:r w:rsidRPr="00EE7AD9">
                        <w:rPr>
                          <w:rFonts w:eastAsia="Liberation Sans" w:cs="Liberation Sans"/>
                          <w:color w:val="000000"/>
                          <w:sz w:val="18"/>
                          <w:szCs w:val="18"/>
                        </w:rPr>
                        <w:t xml:space="preserve"> to members through programmes that support open-source scientific computing projects:</w:t>
                      </w:r>
                    </w:p>
                    <w:p w14:paraId="576BE3EA" w14:textId="77777777" w:rsidR="00852AB8" w:rsidRPr="00EE7AD9" w:rsidRDefault="00852AB8" w:rsidP="0039065B">
                      <w:pPr>
                        <w:numPr>
                          <w:ilvl w:val="1"/>
                          <w:numId w:val="94"/>
                        </w:numPr>
                        <w:pBdr>
                          <w:top w:val="nil"/>
                          <w:left w:val="nil"/>
                          <w:bottom w:val="nil"/>
                          <w:right w:val="nil"/>
                          <w:between w:val="nil"/>
                        </w:pBdr>
                        <w:rPr>
                          <w:rFonts w:eastAsia="Liberation Sans" w:cs="Liberation Sans"/>
                          <w:color w:val="000000"/>
                          <w:sz w:val="18"/>
                          <w:szCs w:val="18"/>
                        </w:rPr>
                      </w:pPr>
                      <w:r w:rsidRPr="00EE7AD9">
                        <w:rPr>
                          <w:rFonts w:eastAsia="Liberation Sans" w:cs="Liberation Sans"/>
                          <w:color w:val="000000"/>
                          <w:sz w:val="18"/>
                          <w:szCs w:val="18"/>
                        </w:rPr>
                        <w:t>Community, Promotion, and Funding; and</w:t>
                      </w:r>
                    </w:p>
                    <w:p w14:paraId="61135ED9" w14:textId="77777777" w:rsidR="00852AB8" w:rsidRPr="00EE7AD9" w:rsidRDefault="00852AB8" w:rsidP="0039065B">
                      <w:pPr>
                        <w:numPr>
                          <w:ilvl w:val="1"/>
                          <w:numId w:val="94"/>
                        </w:numPr>
                        <w:pBdr>
                          <w:top w:val="nil"/>
                          <w:left w:val="nil"/>
                          <w:bottom w:val="nil"/>
                          <w:right w:val="nil"/>
                          <w:between w:val="nil"/>
                        </w:pBdr>
                        <w:rPr>
                          <w:rFonts w:eastAsia="Liberation Sans" w:cs="Liberation Sans"/>
                          <w:color w:val="000000"/>
                          <w:sz w:val="18"/>
                          <w:szCs w:val="18"/>
                        </w:rPr>
                      </w:pPr>
                      <w:r w:rsidRPr="00EE7AD9">
                        <w:rPr>
                          <w:rFonts w:eastAsia="Liberation Sans" w:cs="Liberation Sans"/>
                          <w:color w:val="000000"/>
                          <w:sz w:val="18"/>
                          <w:szCs w:val="18"/>
                        </w:rPr>
                        <w:t>the John Hunter Matplotlib Summer Fellowship;</w:t>
                      </w:r>
                    </w:p>
                    <w:p w14:paraId="3F2A98AD" w14:textId="77777777" w:rsidR="00852AB8" w:rsidRPr="00EE7AD9" w:rsidRDefault="00852AB8" w:rsidP="0039065B">
                      <w:pPr>
                        <w:pStyle w:val="ListParagraph"/>
                        <w:numPr>
                          <w:ilvl w:val="0"/>
                          <w:numId w:val="95"/>
                        </w:numPr>
                        <w:pBdr>
                          <w:top w:val="nil"/>
                          <w:left w:val="nil"/>
                          <w:bottom w:val="nil"/>
                          <w:right w:val="nil"/>
                          <w:between w:val="nil"/>
                        </w:pBdr>
                        <w:rPr>
                          <w:rFonts w:eastAsia="Liberation Sans" w:cs="Liberation Sans"/>
                          <w:color w:val="000000"/>
                          <w:sz w:val="18"/>
                          <w:szCs w:val="18"/>
                        </w:rPr>
                      </w:pPr>
                      <w:r w:rsidRPr="00EE7AD9">
                        <w:rPr>
                          <w:rFonts w:eastAsia="Liberation Sans" w:cs="Liberation Sans"/>
                          <w:b/>
                          <w:color w:val="000000"/>
                          <w:sz w:val="18"/>
                          <w:szCs w:val="18"/>
                        </w:rPr>
                        <w:t>geographical target:</w:t>
                      </w:r>
                      <w:r w:rsidRPr="00EE7AD9">
                        <w:rPr>
                          <w:rFonts w:eastAsia="Liberation Sans" w:cs="Liberation Sans"/>
                          <w:color w:val="000000"/>
                          <w:sz w:val="18"/>
                          <w:szCs w:val="18"/>
                        </w:rPr>
                        <w:t xml:space="preserve"> worldwide;</w:t>
                      </w:r>
                    </w:p>
                    <w:p w14:paraId="603009A0" w14:textId="77777777" w:rsidR="00852AB8" w:rsidRPr="00EE7AD9" w:rsidRDefault="00852AB8" w:rsidP="0039065B">
                      <w:pPr>
                        <w:pStyle w:val="ListParagraph"/>
                        <w:numPr>
                          <w:ilvl w:val="0"/>
                          <w:numId w:val="95"/>
                        </w:numPr>
                        <w:pBdr>
                          <w:top w:val="nil"/>
                          <w:left w:val="nil"/>
                          <w:bottom w:val="nil"/>
                          <w:right w:val="nil"/>
                          <w:between w:val="nil"/>
                        </w:pBdr>
                        <w:rPr>
                          <w:rFonts w:eastAsia="Liberation Sans" w:cs="Liberation Sans"/>
                          <w:color w:val="000000"/>
                          <w:sz w:val="18"/>
                          <w:szCs w:val="18"/>
                        </w:rPr>
                      </w:pPr>
                      <w:r w:rsidRPr="00EE7AD9">
                        <w:rPr>
                          <w:rFonts w:eastAsia="Liberation Sans" w:cs="Liberation Sans"/>
                          <w:b/>
                          <w:color w:val="000000"/>
                          <w:sz w:val="18"/>
                          <w:szCs w:val="18"/>
                        </w:rPr>
                        <w:t>application process:</w:t>
                      </w:r>
                      <w:r w:rsidRPr="00EE7AD9">
                        <w:rPr>
                          <w:rFonts w:eastAsia="Liberation Sans" w:cs="Liberation Sans"/>
                          <w:color w:val="000000"/>
                          <w:sz w:val="18"/>
                          <w:szCs w:val="18"/>
                        </w:rPr>
                        <w:t xml:space="preserve"> open to projects that are scientifically oriented, open and kind;</w:t>
                      </w:r>
                    </w:p>
                    <w:p w14:paraId="2DEE24BB" w14:textId="77777777" w:rsidR="00852AB8" w:rsidRPr="00EE7AD9" w:rsidRDefault="00852AB8" w:rsidP="00EE7AD9">
                      <w:pPr>
                        <w:pBdr>
                          <w:top w:val="nil"/>
                          <w:left w:val="nil"/>
                          <w:bottom w:val="nil"/>
                          <w:right w:val="nil"/>
                          <w:between w:val="nil"/>
                        </w:pBdr>
                        <w:ind w:left="360"/>
                        <w:rPr>
                          <w:rFonts w:eastAsia="Liberation Sans" w:cs="Liberation Sans"/>
                          <w:color w:val="000000"/>
                          <w:sz w:val="18"/>
                          <w:szCs w:val="18"/>
                        </w:rPr>
                      </w:pPr>
                      <w:r w:rsidRPr="00EE7AD9">
                        <w:rPr>
                          <w:rFonts w:eastAsia="Liberation Sans" w:cs="Liberation Sans"/>
                          <w:color w:val="000000"/>
                          <w:sz w:val="18"/>
                          <w:szCs w:val="18"/>
                        </w:rPr>
                        <w:t>additionally for fiscal sponsorships: having a transparent governance model and a work roadmap;</w:t>
                      </w:r>
                    </w:p>
                    <w:p w14:paraId="2403D91A" w14:textId="77777777" w:rsidR="00852AB8" w:rsidRPr="00EE7AD9" w:rsidRDefault="00852AB8" w:rsidP="00EE7AD9">
                      <w:pPr>
                        <w:pBdr>
                          <w:top w:val="nil"/>
                          <w:left w:val="nil"/>
                          <w:bottom w:val="nil"/>
                          <w:right w:val="nil"/>
                          <w:between w:val="nil"/>
                        </w:pBdr>
                        <w:ind w:left="360"/>
                        <w:rPr>
                          <w:rFonts w:eastAsia="Liberation Sans" w:cs="Liberation Sans"/>
                          <w:color w:val="000000"/>
                          <w:sz w:val="18"/>
                          <w:szCs w:val="18"/>
                        </w:rPr>
                      </w:pPr>
                      <w:r w:rsidRPr="00EE7AD9">
                        <w:rPr>
                          <w:rFonts w:eastAsia="Liberation Sans" w:cs="Liberation Sans"/>
                          <w:color w:val="000000"/>
                          <w:sz w:val="18"/>
                          <w:szCs w:val="18"/>
                        </w:rPr>
                        <w:t>applications go through a web form, which presents you with about a dozen short questions on your project; applications are accepted on a quarterly basis;</w:t>
                      </w:r>
                    </w:p>
                    <w:p w14:paraId="42AC72A4" w14:textId="77777777" w:rsidR="00852AB8" w:rsidRPr="00EE7AD9" w:rsidRDefault="00852AB8" w:rsidP="0039065B">
                      <w:pPr>
                        <w:pStyle w:val="ListParagraph"/>
                        <w:numPr>
                          <w:ilvl w:val="0"/>
                          <w:numId w:val="96"/>
                        </w:numPr>
                        <w:pBdr>
                          <w:top w:val="nil"/>
                          <w:left w:val="nil"/>
                          <w:bottom w:val="nil"/>
                          <w:right w:val="nil"/>
                          <w:between w:val="nil"/>
                        </w:pBdr>
                        <w:rPr>
                          <w:rFonts w:eastAsia="Liberation Sans" w:cs="Liberation Sans"/>
                          <w:color w:val="000000"/>
                          <w:sz w:val="18"/>
                          <w:szCs w:val="18"/>
                        </w:rPr>
                      </w:pPr>
                      <w:r w:rsidRPr="00EE7AD9">
                        <w:rPr>
                          <w:rFonts w:eastAsia="Liberation Sans" w:cs="Liberation Sans"/>
                          <w:b/>
                          <w:color w:val="000000"/>
                          <w:sz w:val="18"/>
                          <w:szCs w:val="18"/>
                        </w:rPr>
                        <w:t>disbursement:</w:t>
                      </w:r>
                      <w:r w:rsidRPr="00EE7AD9">
                        <w:rPr>
                          <w:rFonts w:eastAsia="Liberation Sans" w:cs="Liberation Sans"/>
                          <w:color w:val="000000"/>
                          <w:sz w:val="18"/>
                          <w:szCs w:val="18"/>
                        </w:rPr>
                        <w:t xml:space="preserve"> -</w:t>
                      </w:r>
                    </w:p>
                    <w:p w14:paraId="6CB6E042" w14:textId="77777777" w:rsidR="00852AB8" w:rsidRPr="00EE7AD9" w:rsidRDefault="00852AB8" w:rsidP="0039065B">
                      <w:pPr>
                        <w:pStyle w:val="ListParagraph"/>
                        <w:numPr>
                          <w:ilvl w:val="0"/>
                          <w:numId w:val="96"/>
                        </w:numPr>
                        <w:pBdr>
                          <w:top w:val="nil"/>
                          <w:left w:val="nil"/>
                          <w:bottom w:val="nil"/>
                          <w:right w:val="nil"/>
                          <w:between w:val="nil"/>
                        </w:pBdr>
                        <w:rPr>
                          <w:rFonts w:eastAsia="Liberation Sans" w:cs="Liberation Sans"/>
                          <w:color w:val="000000"/>
                          <w:sz w:val="18"/>
                          <w:szCs w:val="18"/>
                        </w:rPr>
                      </w:pPr>
                      <w:r w:rsidRPr="00EE7AD9">
                        <w:rPr>
                          <w:rFonts w:eastAsia="Liberation Sans" w:cs="Liberation Sans"/>
                          <w:b/>
                          <w:color w:val="000000"/>
                          <w:sz w:val="18"/>
                          <w:szCs w:val="18"/>
                        </w:rPr>
                        <w:t>base:</w:t>
                      </w:r>
                      <w:r w:rsidRPr="00EE7AD9">
                        <w:rPr>
                          <w:rFonts w:eastAsia="Liberation Sans" w:cs="Liberation Sans"/>
                          <w:color w:val="000000"/>
                          <w:sz w:val="18"/>
                          <w:szCs w:val="18"/>
                        </w:rPr>
                        <w:t xml:space="preserve"> Austin, Texas, USA</w:t>
                      </w:r>
                    </w:p>
                    <w:p w14:paraId="52B77DFC" w14:textId="758AEC01" w:rsidR="00852AB8" w:rsidRPr="00EE7AD9" w:rsidRDefault="00852AB8" w:rsidP="0039065B">
                      <w:pPr>
                        <w:pStyle w:val="ListParagraph"/>
                        <w:numPr>
                          <w:ilvl w:val="0"/>
                          <w:numId w:val="96"/>
                        </w:numPr>
                        <w:pBdr>
                          <w:top w:val="nil"/>
                          <w:left w:val="nil"/>
                          <w:bottom w:val="nil"/>
                          <w:right w:val="nil"/>
                          <w:between w:val="nil"/>
                        </w:pBdr>
                        <w:rPr>
                          <w:color w:val="000000"/>
                          <w:sz w:val="18"/>
                          <w:szCs w:val="18"/>
                        </w:rPr>
                      </w:pPr>
                      <w:r w:rsidRPr="00EE7AD9">
                        <w:rPr>
                          <w:rFonts w:eastAsia="Liberation Sans" w:cs="Liberation Sans"/>
                          <w:b/>
                          <w:color w:val="000000"/>
                          <w:sz w:val="18"/>
                          <w:szCs w:val="18"/>
                        </w:rPr>
                        <w:t>website:</w:t>
                      </w:r>
                      <w:r w:rsidRPr="00EE7AD9">
                        <w:rPr>
                          <w:rFonts w:eastAsia="Liberation Sans" w:cs="Liberation Sans"/>
                          <w:color w:val="000000"/>
                          <w:sz w:val="18"/>
                          <w:szCs w:val="18"/>
                        </w:rPr>
                        <w:t xml:space="preserve"> </w:t>
                      </w:r>
                      <w:hyperlink r:id="rId271">
                        <w:r w:rsidRPr="00DF7668">
                          <w:rPr>
                            <w:rStyle w:val="Hyperlink"/>
                            <w:sz w:val="18"/>
                            <w:szCs w:val="18"/>
                          </w:rPr>
                          <w:t>https://numfocus.org/</w:t>
                        </w:r>
                      </w:hyperlink>
                      <w:r w:rsidRPr="00EE7AD9">
                        <w:rPr>
                          <w:rFonts w:eastAsia="Liberation Sans" w:cs="Liberation Sans"/>
                          <w:color w:val="000080"/>
                          <w:sz w:val="18"/>
                          <w:szCs w:val="18"/>
                        </w:rPr>
                        <w:t xml:space="preserve">; </w:t>
                      </w:r>
                      <w:r w:rsidRPr="00EE7AD9">
                        <w:rPr>
                          <w:rFonts w:eastAsia="Liberation Sans" w:cs="Liberation Sans"/>
                          <w:b/>
                          <w:color w:val="000000"/>
                          <w:sz w:val="18"/>
                          <w:szCs w:val="18"/>
                        </w:rPr>
                        <w:t>governance/bylaws documents:</w:t>
                      </w:r>
                      <w:r w:rsidRPr="00EE7AD9">
                        <w:rPr>
                          <w:rFonts w:eastAsia="Liberation Sans" w:cs="Liberation Sans"/>
                          <w:color w:val="000000"/>
                          <w:sz w:val="18"/>
                          <w:szCs w:val="18"/>
                        </w:rPr>
                        <w:t xml:space="preserve"> </w:t>
                      </w:r>
                      <w:hyperlink r:id="rId272" w:history="1">
                        <w:r w:rsidRPr="004467A3">
                          <w:rPr>
                            <w:rStyle w:val="Hyperlink"/>
                            <w:rFonts w:eastAsia="Liberation Sans" w:cs="Liberation Sans"/>
                            <w:sz w:val="18"/>
                            <w:szCs w:val="18"/>
                          </w:rPr>
                          <w:t>https://numfocus.org/legal</w:t>
                        </w:r>
                      </w:hyperlink>
                    </w:p>
                    <w:p w14:paraId="336CD56F" w14:textId="5811E319" w:rsidR="00852AB8" w:rsidRPr="00EE7AD9" w:rsidRDefault="00852AB8" w:rsidP="0039065B">
                      <w:pPr>
                        <w:pStyle w:val="ListParagraph"/>
                        <w:numPr>
                          <w:ilvl w:val="0"/>
                          <w:numId w:val="96"/>
                        </w:numPr>
                        <w:pBdr>
                          <w:top w:val="nil"/>
                          <w:left w:val="nil"/>
                          <w:bottom w:val="nil"/>
                          <w:right w:val="nil"/>
                          <w:between w:val="nil"/>
                        </w:pBdr>
                        <w:rPr>
                          <w:sz w:val="18"/>
                          <w:szCs w:val="18"/>
                        </w:rPr>
                      </w:pPr>
                      <w:r w:rsidRPr="00EE7AD9">
                        <w:rPr>
                          <w:rFonts w:eastAsia="Liberation Sans" w:cs="Liberation Sans"/>
                          <w:b/>
                          <w:color w:val="000000"/>
                          <w:sz w:val="18"/>
                          <w:szCs w:val="18"/>
                        </w:rPr>
                        <w:t>Wikipedia:</w:t>
                      </w:r>
                      <w:r w:rsidRPr="00EE7AD9">
                        <w:rPr>
                          <w:rFonts w:eastAsia="Liberation Sans" w:cs="Liberation Sans"/>
                          <w:color w:val="000000"/>
                          <w:sz w:val="18"/>
                          <w:szCs w:val="18"/>
                        </w:rPr>
                        <w:t xml:space="preserve"> –</w:t>
                      </w:r>
                    </w:p>
                  </w:txbxContent>
                </v:textbox>
                <w10:anchorlock/>
              </v:shape>
            </w:pict>
          </mc:Fallback>
        </mc:AlternateContent>
      </w:r>
    </w:p>
    <w:p w14:paraId="0000045C" w14:textId="77777777" w:rsidR="00605349" w:rsidRPr="00713968" w:rsidRDefault="00C00F8E" w:rsidP="0039065B">
      <w:pPr>
        <w:pStyle w:val="Heading4"/>
        <w:numPr>
          <w:ilvl w:val="3"/>
          <w:numId w:val="1"/>
        </w:numPr>
        <w:ind w:left="1587" w:hanging="1587"/>
      </w:pPr>
      <w:bookmarkStart w:id="76" w:name="_Toc89302770"/>
      <w:r w:rsidRPr="00713968">
        <w:t>Open-source software</w:t>
      </w:r>
      <w:bookmarkEnd w:id="76"/>
    </w:p>
    <w:p w14:paraId="0000045E" w14:textId="7E6DA4AC"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 xml:space="preserve">NumFOCUS </w:t>
      </w:r>
      <w:r w:rsidR="00FF6C4D">
        <w:rPr>
          <w:rFonts w:eastAsia="Liberation Sans" w:cs="Liberation Sans"/>
          <w:color w:val="000000"/>
        </w:rPr>
        <w:t xml:space="preserve">states, </w:t>
      </w:r>
      <w:r w:rsidRPr="00713968">
        <w:rPr>
          <w:rFonts w:eastAsia="Liberation Sans" w:cs="Liberation Sans"/>
          <w:color w:val="000000"/>
        </w:rPr>
        <w:t>on open-source software:</w:t>
      </w:r>
      <w:r w:rsidRPr="00713968">
        <w:rPr>
          <w:rFonts w:eastAsia="Liberation Sans" w:cs="Liberation Sans"/>
          <w:color w:val="000000"/>
          <w:vertAlign w:val="superscript"/>
        </w:rPr>
        <w:footnoteReference w:id="436"/>
      </w:r>
    </w:p>
    <w:p w14:paraId="00000460" w14:textId="0D3E14EB" w:rsidR="00605349" w:rsidRPr="00FF6C4D" w:rsidRDefault="00FF6C4D" w:rsidP="00FF6C4D">
      <w:pPr>
        <w:pBdr>
          <w:top w:val="nil"/>
          <w:left w:val="nil"/>
          <w:bottom w:val="nil"/>
          <w:right w:val="nil"/>
          <w:between w:val="nil"/>
        </w:pBdr>
        <w:spacing w:after="120"/>
        <w:ind w:left="720"/>
        <w:rPr>
          <w:i/>
          <w:iCs/>
          <w:color w:val="000000"/>
        </w:rPr>
      </w:pPr>
      <w:r w:rsidRPr="00FF6C4D">
        <w:rPr>
          <w:i/>
          <w:iCs/>
          <w:color w:val="000000"/>
        </w:rPr>
        <w:t>“</w:t>
      </w:r>
      <w:r w:rsidR="00C00F8E" w:rsidRPr="00FF6C4D">
        <w:rPr>
          <w:i/>
          <w:iCs/>
          <w:color w:val="000000"/>
        </w:rPr>
        <w:t>Open code promotes innovation &amp; discovery.</w:t>
      </w:r>
    </w:p>
    <w:p w14:paraId="00000462" w14:textId="77777777" w:rsidR="00605349" w:rsidRPr="00FF6C4D" w:rsidRDefault="00C00F8E" w:rsidP="00FF6C4D">
      <w:pPr>
        <w:pBdr>
          <w:top w:val="nil"/>
          <w:left w:val="nil"/>
          <w:bottom w:val="nil"/>
          <w:right w:val="nil"/>
          <w:between w:val="nil"/>
        </w:pBdr>
        <w:spacing w:after="120"/>
        <w:ind w:left="720"/>
        <w:rPr>
          <w:i/>
          <w:iCs/>
          <w:color w:val="000000"/>
        </w:rPr>
      </w:pPr>
      <w:r w:rsidRPr="00FF6C4D">
        <w:rPr>
          <w:i/>
          <w:iCs/>
          <w:color w:val="000000"/>
        </w:rPr>
        <w:t>Open-source software is increasingly the standard in academic research because it promotes accessibility and reproducibility.</w:t>
      </w:r>
    </w:p>
    <w:p w14:paraId="00000465" w14:textId="37CDCBF5" w:rsidR="00605349" w:rsidRPr="00FF6C4D" w:rsidRDefault="00C00F8E" w:rsidP="00FF6C4D">
      <w:pPr>
        <w:pBdr>
          <w:top w:val="nil"/>
          <w:left w:val="nil"/>
          <w:bottom w:val="nil"/>
          <w:right w:val="nil"/>
          <w:between w:val="nil"/>
        </w:pBdr>
        <w:spacing w:after="120"/>
        <w:ind w:left="720"/>
        <w:rPr>
          <w:rFonts w:eastAsia="Liberation Sans" w:cs="Liberation Sans"/>
          <w:i/>
          <w:iCs/>
          <w:color w:val="000000"/>
        </w:rPr>
      </w:pPr>
      <w:r w:rsidRPr="00FF6C4D">
        <w:rPr>
          <w:i/>
          <w:iCs/>
          <w:color w:val="000000"/>
        </w:rPr>
        <w:t>Open source software also provides significant benefits for industry and business, allowing for-profit companies to enjoy the efficiencies of freely available, functional public code rather than pay to develop software from scratch. In effect, open source acts as a shared pool of public research and development (R&amp;D) that companies can use directly and leverage to build solutions.</w:t>
      </w:r>
      <w:r w:rsidR="00FF6C4D" w:rsidRPr="00FF6C4D">
        <w:rPr>
          <w:i/>
          <w:iCs/>
          <w:color w:val="000000"/>
        </w:rPr>
        <w:t>”</w:t>
      </w:r>
    </w:p>
    <w:p w14:paraId="00000466" w14:textId="77777777" w:rsidR="00605349" w:rsidRPr="00713968" w:rsidRDefault="00C00F8E" w:rsidP="0039065B">
      <w:pPr>
        <w:pStyle w:val="Heading4"/>
        <w:numPr>
          <w:ilvl w:val="3"/>
          <w:numId w:val="1"/>
        </w:numPr>
        <w:ind w:left="1587" w:hanging="1587"/>
      </w:pPr>
      <w:bookmarkStart w:id="77" w:name="_Toc89302771"/>
      <w:r w:rsidRPr="00713968">
        <w:t>Launching sponsors</w:t>
      </w:r>
      <w:bookmarkEnd w:id="77"/>
    </w:p>
    <w:p w14:paraId="00000468"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 xml:space="preserve">NumFOCUS was founded in 2012 by FOSS developers from the scientific computing community. Early financial support came from "corporate sponsors and the launch of the PyData educational event series. Continuum Analytics (now </w:t>
      </w:r>
      <w:hyperlink r:id="rId273">
        <w:r w:rsidRPr="00713968">
          <w:rPr>
            <w:rFonts w:eastAsia="Liberation Sans" w:cs="Liberation Sans"/>
            <w:color w:val="000080"/>
            <w:u w:val="single"/>
          </w:rPr>
          <w:t>Anaconda</w:t>
        </w:r>
      </w:hyperlink>
      <w:r w:rsidRPr="00713968">
        <w:rPr>
          <w:rFonts w:eastAsia="Liberation Sans" w:cs="Liberation Sans"/>
          <w:color w:val="000000"/>
        </w:rPr>
        <w:t>)</w:t>
      </w:r>
      <w:r w:rsidRPr="00713968">
        <w:rPr>
          <w:rFonts w:eastAsia="Liberation Sans" w:cs="Liberation Sans"/>
          <w:color w:val="000000"/>
          <w:vertAlign w:val="superscript"/>
        </w:rPr>
        <w:footnoteReference w:id="437"/>
      </w:r>
      <w:r w:rsidRPr="00713968">
        <w:rPr>
          <w:rFonts w:eastAsia="Liberation Sans" w:cs="Liberation Sans"/>
          <w:color w:val="000000"/>
        </w:rPr>
        <w:t xml:space="preserve"> provided integral support on many levels during the early years, including space for the first NumFOCUS office, support staff, and salary of the Executive Director. </w:t>
      </w:r>
      <w:r w:rsidRPr="00713968">
        <w:rPr>
          <w:rFonts w:eastAsia="Liberation Sans" w:cs="Liberation Sans"/>
          <w:color w:val="000000"/>
        </w:rPr>
        <w:lastRenderedPageBreak/>
        <w:t>They also launched the first PyData and contributed many resources and funds to the early events."</w:t>
      </w:r>
      <w:r w:rsidRPr="00713968">
        <w:rPr>
          <w:rFonts w:eastAsia="Liberation Sans" w:cs="Liberation Sans"/>
          <w:color w:val="000000"/>
          <w:vertAlign w:val="superscript"/>
        </w:rPr>
        <w:footnoteReference w:id="438"/>
      </w:r>
    </w:p>
    <w:p w14:paraId="0000046A"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w:t>
      </w:r>
      <w:r w:rsidRPr="00FF6C4D">
        <w:rPr>
          <w:rFonts w:eastAsia="Liberation Sans" w:cs="Liberation Sans"/>
          <w:i/>
          <w:iCs/>
          <w:color w:val="000000"/>
        </w:rPr>
        <w:t xml:space="preserve">Microsoft made a large donation in 2013 for NumFOCUS to use to support </w:t>
      </w:r>
      <w:hyperlink r:id="rId274">
        <w:r w:rsidRPr="00FF6C4D">
          <w:rPr>
            <w:rFonts w:eastAsia="Liberation Sans" w:cs="Liberation Sans"/>
            <w:i/>
            <w:iCs/>
            <w:color w:val="000080"/>
            <w:u w:val="single"/>
          </w:rPr>
          <w:t>IPython</w:t>
        </w:r>
      </w:hyperlink>
      <w:r w:rsidRPr="00FF6C4D">
        <w:rPr>
          <w:rFonts w:eastAsia="Liberation Sans" w:cs="Liberation Sans"/>
          <w:i/>
          <w:iCs/>
          <w:color w:val="000000"/>
        </w:rPr>
        <w:t>, our first fiscally sponsored project. A donation from J.P. Morgan was also received that year to support our women in technology programmes (now DISC) and the John Hunter Technology Fellowship.</w:t>
      </w:r>
      <w:r w:rsidRPr="00713968">
        <w:rPr>
          <w:rFonts w:eastAsia="Liberation Sans" w:cs="Liberation Sans"/>
          <w:color w:val="000000"/>
        </w:rPr>
        <w:t>"</w:t>
      </w:r>
      <w:r w:rsidRPr="00713968">
        <w:rPr>
          <w:rFonts w:eastAsia="Liberation Sans" w:cs="Liberation Sans"/>
          <w:color w:val="000000"/>
          <w:vertAlign w:val="superscript"/>
        </w:rPr>
        <w:footnoteReference w:id="439"/>
      </w:r>
      <w:r w:rsidRPr="00713968">
        <w:rPr>
          <w:rFonts w:eastAsia="Liberation Sans" w:cs="Liberation Sans"/>
          <w:color w:val="000000"/>
        </w:rPr>
        <w:t xml:space="preserve"> </w:t>
      </w:r>
      <w:r w:rsidRPr="00713968">
        <w:rPr>
          <w:rFonts w:eastAsia="Liberation Sans" w:cs="Liberation Sans"/>
          <w:color w:val="000000"/>
          <w:vertAlign w:val="superscript"/>
        </w:rPr>
        <w:footnoteReference w:id="440"/>
      </w:r>
    </w:p>
    <w:p w14:paraId="0000046C" w14:textId="77777777" w:rsidR="00605349" w:rsidRPr="00713968" w:rsidRDefault="00C00F8E" w:rsidP="0039065B">
      <w:pPr>
        <w:pStyle w:val="Heading4"/>
        <w:numPr>
          <w:ilvl w:val="3"/>
          <w:numId w:val="1"/>
        </w:numPr>
        <w:ind w:left="1587" w:hanging="1587"/>
      </w:pPr>
      <w:bookmarkStart w:id="78" w:name="_Toc89302772"/>
      <w:r w:rsidRPr="00713968">
        <w:t>Current donors</w:t>
      </w:r>
      <w:bookmarkEnd w:id="78"/>
    </w:p>
    <w:p w14:paraId="0000046E"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In addition to corporate sponsors, event proceeds, and foundation grants, NumFOCUS encourages individuals – whom it now calls Open Science Champions</w:t>
      </w:r>
      <w:r w:rsidRPr="00713968">
        <w:rPr>
          <w:rFonts w:eastAsia="Liberation Sans" w:cs="Liberation Sans"/>
          <w:color w:val="000000"/>
          <w:vertAlign w:val="superscript"/>
        </w:rPr>
        <w:footnoteReference w:id="441"/>
      </w:r>
      <w:r w:rsidRPr="00713968">
        <w:rPr>
          <w:rFonts w:eastAsia="Liberation Sans" w:cs="Liberation Sans"/>
          <w:color w:val="000000"/>
        </w:rPr>
        <w:t xml:space="preserve"> </w:t>
      </w:r>
      <w:r w:rsidRPr="00713968">
        <w:rPr>
          <w:rFonts w:eastAsia="Liberation Sans" w:cs="Liberation Sans"/>
          <w:color w:val="000000"/>
          <w:vertAlign w:val="superscript"/>
        </w:rPr>
        <w:footnoteReference w:id="442"/>
      </w:r>
      <w:r w:rsidRPr="00713968">
        <w:rPr>
          <w:rFonts w:eastAsia="Liberation Sans" w:cs="Liberation Sans"/>
          <w:color w:val="000000"/>
        </w:rPr>
        <w:t xml:space="preserve"> – to donate, so it can sustain itself and its Sponsored Projects.</w:t>
      </w:r>
      <w:r w:rsidRPr="00713968">
        <w:rPr>
          <w:rFonts w:eastAsia="Liberation Sans" w:cs="Liberation Sans"/>
          <w:color w:val="000000"/>
          <w:vertAlign w:val="superscript"/>
        </w:rPr>
        <w:footnoteReference w:id="443"/>
      </w:r>
      <w:r w:rsidRPr="00713968">
        <w:rPr>
          <w:rFonts w:eastAsia="Liberation Sans" w:cs="Liberation Sans"/>
          <w:color w:val="000000"/>
        </w:rPr>
        <w:t xml:space="preserve"> To that purpose, NumFOCUS has defined several levels of donorships:</w:t>
      </w:r>
      <w:r w:rsidRPr="00713968">
        <w:rPr>
          <w:rFonts w:eastAsia="Liberation Sans" w:cs="Liberation Sans"/>
          <w:color w:val="000000"/>
          <w:vertAlign w:val="superscript"/>
        </w:rPr>
        <w:footnoteReference w:id="444"/>
      </w:r>
    </w:p>
    <w:p w14:paraId="0000046F" w14:textId="77777777" w:rsidR="00605349" w:rsidRPr="00FF6C4D" w:rsidRDefault="00C00F8E" w:rsidP="0039065B">
      <w:pPr>
        <w:pStyle w:val="ListParagraph"/>
        <w:numPr>
          <w:ilvl w:val="0"/>
          <w:numId w:val="79"/>
        </w:numPr>
        <w:pBdr>
          <w:top w:val="nil"/>
          <w:left w:val="nil"/>
          <w:bottom w:val="nil"/>
          <w:right w:val="nil"/>
          <w:between w:val="nil"/>
        </w:pBdr>
        <w:rPr>
          <w:rFonts w:eastAsia="Liberation Sans" w:cs="Liberation Sans"/>
          <w:color w:val="000000"/>
        </w:rPr>
      </w:pPr>
      <w:r w:rsidRPr="00FF6C4D">
        <w:rPr>
          <w:rFonts w:eastAsia="Liberation Sans" w:cs="Liberation Sans"/>
          <w:color w:val="000000"/>
        </w:rPr>
        <w:t>Open Foundations: up to USD 250 annually, or up to USD 21 monthly (in the hundreds listed);</w:t>
      </w:r>
    </w:p>
    <w:p w14:paraId="00000470" w14:textId="77777777" w:rsidR="00605349" w:rsidRPr="00FF6C4D" w:rsidRDefault="00C00F8E" w:rsidP="0039065B">
      <w:pPr>
        <w:pStyle w:val="ListParagraph"/>
        <w:numPr>
          <w:ilvl w:val="0"/>
          <w:numId w:val="79"/>
        </w:numPr>
        <w:pBdr>
          <w:top w:val="nil"/>
          <w:left w:val="nil"/>
          <w:bottom w:val="nil"/>
          <w:right w:val="nil"/>
          <w:between w:val="nil"/>
        </w:pBdr>
        <w:rPr>
          <w:rFonts w:eastAsia="Liberation Sans" w:cs="Liberation Sans"/>
          <w:color w:val="000000"/>
        </w:rPr>
      </w:pPr>
      <w:r w:rsidRPr="00FF6C4D">
        <w:rPr>
          <w:rFonts w:eastAsia="Liberation Sans" w:cs="Liberation Sans"/>
          <w:color w:val="000000"/>
        </w:rPr>
        <w:t>Open Pathways: USD 250-499 annually, or USD 21-41 monthly (a few dozen listed);</w:t>
      </w:r>
    </w:p>
    <w:p w14:paraId="00000471" w14:textId="77777777" w:rsidR="00605349" w:rsidRPr="00FF6C4D" w:rsidRDefault="00C00F8E" w:rsidP="0039065B">
      <w:pPr>
        <w:pStyle w:val="ListParagraph"/>
        <w:numPr>
          <w:ilvl w:val="0"/>
          <w:numId w:val="79"/>
        </w:numPr>
        <w:pBdr>
          <w:top w:val="nil"/>
          <w:left w:val="nil"/>
          <w:bottom w:val="nil"/>
          <w:right w:val="nil"/>
          <w:between w:val="nil"/>
        </w:pBdr>
        <w:rPr>
          <w:rFonts w:eastAsia="Liberation Sans" w:cs="Liberation Sans"/>
          <w:color w:val="000000"/>
        </w:rPr>
      </w:pPr>
      <w:r w:rsidRPr="00FF6C4D">
        <w:rPr>
          <w:rFonts w:eastAsia="Liberation Sans" w:cs="Liberation Sans"/>
          <w:color w:val="000000"/>
        </w:rPr>
        <w:t>Open Opportunities: USD 500-$999 annually, or USD 43-$84 monthly (more than a dozen listed);</w:t>
      </w:r>
    </w:p>
    <w:p w14:paraId="00000472" w14:textId="77777777" w:rsidR="00605349" w:rsidRPr="00FF6C4D" w:rsidRDefault="00C00F8E" w:rsidP="0039065B">
      <w:pPr>
        <w:pStyle w:val="ListParagraph"/>
        <w:numPr>
          <w:ilvl w:val="0"/>
          <w:numId w:val="79"/>
        </w:numPr>
        <w:pBdr>
          <w:top w:val="nil"/>
          <w:left w:val="nil"/>
          <w:bottom w:val="nil"/>
          <w:right w:val="nil"/>
          <w:between w:val="nil"/>
        </w:pBdr>
        <w:rPr>
          <w:rFonts w:eastAsia="Liberation Sans" w:cs="Liberation Sans"/>
          <w:color w:val="000000"/>
        </w:rPr>
      </w:pPr>
      <w:r w:rsidRPr="00FF6C4D">
        <w:rPr>
          <w:rFonts w:eastAsia="Liberation Sans" w:cs="Liberation Sans"/>
          <w:color w:val="000000"/>
        </w:rPr>
        <w:t>Open Insights: USD 1,000-$2,499 annually, or USD 84-$208 monthly (more than a dozen listed);</w:t>
      </w:r>
    </w:p>
    <w:p w14:paraId="00000473" w14:textId="77777777" w:rsidR="00605349" w:rsidRPr="00FF6C4D" w:rsidRDefault="00C00F8E" w:rsidP="0039065B">
      <w:pPr>
        <w:pStyle w:val="ListParagraph"/>
        <w:numPr>
          <w:ilvl w:val="0"/>
          <w:numId w:val="79"/>
        </w:numPr>
        <w:pBdr>
          <w:top w:val="nil"/>
          <w:left w:val="nil"/>
          <w:bottom w:val="nil"/>
          <w:right w:val="nil"/>
          <w:between w:val="nil"/>
        </w:pBdr>
        <w:rPr>
          <w:rFonts w:eastAsia="Liberation Sans" w:cs="Liberation Sans"/>
          <w:color w:val="000000"/>
        </w:rPr>
      </w:pPr>
      <w:r w:rsidRPr="00FF6C4D">
        <w:rPr>
          <w:rFonts w:eastAsia="Liberation Sans" w:cs="Liberation Sans"/>
          <w:color w:val="000000"/>
        </w:rPr>
        <w:t>Open Innovations: USD 2,500-$4,999, or USD $209-$416 per month (two listed); and</w:t>
      </w:r>
    </w:p>
    <w:p w14:paraId="00000474" w14:textId="77777777" w:rsidR="00605349" w:rsidRPr="00FF6C4D" w:rsidRDefault="00C00F8E" w:rsidP="0039065B">
      <w:pPr>
        <w:pStyle w:val="ListParagraph"/>
        <w:numPr>
          <w:ilvl w:val="0"/>
          <w:numId w:val="79"/>
        </w:numPr>
        <w:pBdr>
          <w:top w:val="nil"/>
          <w:left w:val="nil"/>
          <w:bottom w:val="nil"/>
          <w:right w:val="nil"/>
          <w:between w:val="nil"/>
        </w:pBdr>
        <w:rPr>
          <w:rFonts w:eastAsia="Liberation Sans" w:cs="Liberation Sans"/>
          <w:color w:val="000000"/>
        </w:rPr>
      </w:pPr>
      <w:r w:rsidRPr="00FF6C4D">
        <w:rPr>
          <w:rFonts w:eastAsia="Liberation Sans" w:cs="Liberation Sans"/>
          <w:color w:val="000000"/>
        </w:rPr>
        <w:t>Open Frontiers: USD 5,000+, or $417+ per month (five listed).</w:t>
      </w:r>
    </w:p>
    <w:p w14:paraId="00000476"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There is also a list of a few hundred Project Sponsors who donated to specific Sponsored Projects.</w:t>
      </w:r>
    </w:p>
    <w:p w14:paraId="00000478"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Donations can be made through a web form.</w:t>
      </w:r>
      <w:r w:rsidRPr="00713968">
        <w:rPr>
          <w:rFonts w:eastAsia="Liberation Sans" w:cs="Liberation Sans"/>
          <w:color w:val="000000"/>
          <w:vertAlign w:val="superscript"/>
        </w:rPr>
        <w:footnoteReference w:id="445"/>
      </w:r>
    </w:p>
    <w:p w14:paraId="0000047A"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site also lists other suggested ways to support NumFOCUS and its projects:</w:t>
      </w:r>
      <w:r w:rsidRPr="00713968">
        <w:rPr>
          <w:rFonts w:eastAsia="Liberation Sans" w:cs="Liberation Sans"/>
          <w:color w:val="000000"/>
          <w:vertAlign w:val="superscript"/>
        </w:rPr>
        <w:footnoteReference w:id="446"/>
      </w:r>
    </w:p>
    <w:p w14:paraId="0000047B" w14:textId="77777777" w:rsidR="00605349" w:rsidRPr="00FF6C4D" w:rsidRDefault="00C00F8E" w:rsidP="0039065B">
      <w:pPr>
        <w:pStyle w:val="ListParagraph"/>
        <w:numPr>
          <w:ilvl w:val="0"/>
          <w:numId w:val="80"/>
        </w:numPr>
        <w:pBdr>
          <w:top w:val="nil"/>
          <w:left w:val="nil"/>
          <w:bottom w:val="nil"/>
          <w:right w:val="nil"/>
          <w:between w:val="nil"/>
        </w:pBdr>
        <w:rPr>
          <w:color w:val="000000"/>
        </w:rPr>
      </w:pPr>
      <w:r w:rsidRPr="00FF6C4D">
        <w:rPr>
          <w:rFonts w:eastAsia="Liberation Sans" w:cs="Liberation Sans"/>
          <w:color w:val="000000"/>
        </w:rPr>
        <w:t>joining a local PyData Meetup chapter to help to plan a PyData conference</w:t>
      </w:r>
      <w:r w:rsidRPr="00713968">
        <w:rPr>
          <w:vertAlign w:val="superscript"/>
        </w:rPr>
        <w:footnoteReference w:id="447"/>
      </w:r>
      <w:r w:rsidRPr="00FF6C4D">
        <w:rPr>
          <w:rFonts w:eastAsia="Liberation Sans" w:cs="Liberation Sans"/>
          <w:color w:val="000000"/>
        </w:rPr>
        <w:t xml:space="preserve"> </w:t>
      </w:r>
      <w:r w:rsidRPr="00713968">
        <w:rPr>
          <w:vertAlign w:val="superscript"/>
        </w:rPr>
        <w:footnoteReference w:id="448"/>
      </w:r>
      <w:r w:rsidRPr="00FF6C4D">
        <w:rPr>
          <w:rFonts w:eastAsia="Liberation Sans" w:cs="Liberation Sans"/>
          <w:color w:val="000000"/>
        </w:rPr>
        <w:t xml:space="preserve"> (held in 58 countries in 2019);</w:t>
      </w:r>
      <w:r w:rsidRPr="00713968">
        <w:rPr>
          <w:vertAlign w:val="superscript"/>
        </w:rPr>
        <w:footnoteReference w:id="449"/>
      </w:r>
    </w:p>
    <w:p w14:paraId="0000047C" w14:textId="77777777" w:rsidR="00605349" w:rsidRPr="00FF6C4D" w:rsidRDefault="00C00F8E" w:rsidP="0039065B">
      <w:pPr>
        <w:pStyle w:val="ListParagraph"/>
        <w:numPr>
          <w:ilvl w:val="0"/>
          <w:numId w:val="80"/>
        </w:numPr>
        <w:pBdr>
          <w:top w:val="nil"/>
          <w:left w:val="nil"/>
          <w:bottom w:val="nil"/>
          <w:right w:val="nil"/>
          <w:between w:val="nil"/>
        </w:pBdr>
        <w:rPr>
          <w:rFonts w:eastAsia="Liberation Sans" w:cs="Liberation Sans"/>
          <w:color w:val="000000"/>
        </w:rPr>
      </w:pPr>
      <w:r w:rsidRPr="00FF6C4D">
        <w:rPr>
          <w:rFonts w:eastAsia="Liberation Sans" w:cs="Liberation Sans"/>
          <w:color w:val="000000"/>
        </w:rPr>
        <w:t>developing a hosted project;</w:t>
      </w:r>
    </w:p>
    <w:p w14:paraId="0000047D" w14:textId="77777777" w:rsidR="00605349" w:rsidRPr="00FF6C4D" w:rsidRDefault="00C00F8E" w:rsidP="0039065B">
      <w:pPr>
        <w:pStyle w:val="ListParagraph"/>
        <w:numPr>
          <w:ilvl w:val="0"/>
          <w:numId w:val="80"/>
        </w:numPr>
        <w:pBdr>
          <w:top w:val="nil"/>
          <w:left w:val="nil"/>
          <w:bottom w:val="nil"/>
          <w:right w:val="nil"/>
          <w:between w:val="nil"/>
        </w:pBdr>
        <w:rPr>
          <w:color w:val="000000"/>
        </w:rPr>
      </w:pPr>
      <w:r w:rsidRPr="00FF6C4D">
        <w:rPr>
          <w:rFonts w:eastAsia="Liberation Sans" w:cs="Liberation Sans"/>
          <w:color w:val="000000"/>
        </w:rPr>
        <w:t>advocating for NumFOCUS to your employer, for example for a corporate sponsorship;</w:t>
      </w:r>
      <w:r w:rsidRPr="00713968">
        <w:rPr>
          <w:vertAlign w:val="superscript"/>
        </w:rPr>
        <w:footnoteReference w:id="450"/>
      </w:r>
    </w:p>
    <w:p w14:paraId="0000047E" w14:textId="77777777" w:rsidR="00605349" w:rsidRPr="00FF6C4D" w:rsidRDefault="00C00F8E" w:rsidP="0039065B">
      <w:pPr>
        <w:pStyle w:val="ListParagraph"/>
        <w:numPr>
          <w:ilvl w:val="0"/>
          <w:numId w:val="80"/>
        </w:numPr>
        <w:pBdr>
          <w:top w:val="nil"/>
          <w:left w:val="nil"/>
          <w:bottom w:val="nil"/>
          <w:right w:val="nil"/>
          <w:between w:val="nil"/>
        </w:pBdr>
        <w:rPr>
          <w:color w:val="000000"/>
        </w:rPr>
      </w:pPr>
      <w:r w:rsidRPr="00FF6C4D">
        <w:rPr>
          <w:rFonts w:eastAsia="Liberation Sans" w:cs="Liberation Sans"/>
          <w:color w:val="000000"/>
        </w:rPr>
        <w:lastRenderedPageBreak/>
        <w:t>asking your employer to match your donation or volunteer hours;</w:t>
      </w:r>
      <w:r w:rsidRPr="00713968">
        <w:rPr>
          <w:vertAlign w:val="superscript"/>
        </w:rPr>
        <w:footnoteReference w:id="451"/>
      </w:r>
    </w:p>
    <w:p w14:paraId="0000047F" w14:textId="77777777" w:rsidR="00605349" w:rsidRPr="00FF6C4D" w:rsidRDefault="00C00F8E" w:rsidP="0039065B">
      <w:pPr>
        <w:pStyle w:val="ListParagraph"/>
        <w:numPr>
          <w:ilvl w:val="0"/>
          <w:numId w:val="80"/>
        </w:numPr>
        <w:pBdr>
          <w:top w:val="nil"/>
          <w:left w:val="nil"/>
          <w:bottom w:val="nil"/>
          <w:right w:val="nil"/>
          <w:between w:val="nil"/>
        </w:pBdr>
        <w:rPr>
          <w:rFonts w:eastAsia="Liberation Sans" w:cs="Liberation Sans"/>
          <w:color w:val="000000"/>
        </w:rPr>
      </w:pPr>
      <w:r w:rsidRPr="00FF6C4D">
        <w:rPr>
          <w:rFonts w:eastAsia="Liberation Sans" w:cs="Liberation Sans"/>
          <w:color w:val="000000"/>
        </w:rPr>
        <w:t>volunteering on a NumFOCUS committee;</w:t>
      </w:r>
    </w:p>
    <w:p w14:paraId="00000480" w14:textId="77777777" w:rsidR="00605349" w:rsidRPr="00FF6C4D" w:rsidRDefault="00C00F8E" w:rsidP="0039065B">
      <w:pPr>
        <w:pStyle w:val="ListParagraph"/>
        <w:numPr>
          <w:ilvl w:val="0"/>
          <w:numId w:val="80"/>
        </w:numPr>
        <w:pBdr>
          <w:top w:val="nil"/>
          <w:left w:val="nil"/>
          <w:bottom w:val="nil"/>
          <w:right w:val="nil"/>
          <w:between w:val="nil"/>
        </w:pBdr>
        <w:rPr>
          <w:color w:val="000000"/>
        </w:rPr>
      </w:pPr>
      <w:r w:rsidRPr="00FF6C4D">
        <w:rPr>
          <w:rFonts w:eastAsia="Liberation Sans" w:cs="Liberation Sans"/>
          <w:color w:val="000000"/>
        </w:rPr>
        <w:t xml:space="preserve">selecting NumFOCUS as a nonprofit organisation to support through your purchase while shopping, e.g. through </w:t>
      </w:r>
      <w:hyperlink r:id="rId275" w:anchor="AmazonSmile">
        <w:r w:rsidRPr="00FF6C4D">
          <w:rPr>
            <w:rFonts w:eastAsia="Liberation Sans" w:cs="Liberation Sans"/>
            <w:color w:val="000080"/>
            <w:u w:val="single"/>
          </w:rPr>
          <w:t>AmazonSmile</w:t>
        </w:r>
      </w:hyperlink>
      <w:r w:rsidRPr="00FF6C4D">
        <w:rPr>
          <w:rFonts w:eastAsia="Liberation Sans" w:cs="Liberation Sans"/>
          <w:color w:val="000000"/>
        </w:rPr>
        <w:t>,</w:t>
      </w:r>
      <w:r w:rsidRPr="00713968">
        <w:rPr>
          <w:color w:val="000000"/>
          <w:vertAlign w:val="superscript"/>
        </w:rPr>
        <w:footnoteReference w:id="452"/>
      </w:r>
      <w:r w:rsidRPr="00FF6C4D">
        <w:rPr>
          <w:rFonts w:eastAsia="Liberation Sans" w:cs="Liberation Sans"/>
          <w:color w:val="000000"/>
        </w:rPr>
        <w:t xml:space="preserve"> the </w:t>
      </w:r>
      <w:hyperlink r:id="rId276">
        <w:r w:rsidRPr="00FF6C4D">
          <w:rPr>
            <w:rFonts w:eastAsia="Liberation Sans" w:cs="Liberation Sans"/>
            <w:color w:val="000080"/>
            <w:u w:val="single"/>
          </w:rPr>
          <w:t>Kroger</w:t>
        </w:r>
      </w:hyperlink>
      <w:r w:rsidRPr="00FF6C4D">
        <w:rPr>
          <w:rFonts w:eastAsia="Liberation Sans" w:cs="Liberation Sans"/>
          <w:color w:val="000000"/>
        </w:rPr>
        <w:t xml:space="preserve"> Community Rewards programme,</w:t>
      </w:r>
      <w:r w:rsidRPr="00713968">
        <w:rPr>
          <w:color w:val="000000"/>
          <w:vertAlign w:val="superscript"/>
        </w:rPr>
        <w:footnoteReference w:id="453"/>
      </w:r>
      <w:r w:rsidRPr="00FF6C4D">
        <w:rPr>
          <w:rFonts w:eastAsia="Liberation Sans" w:cs="Liberation Sans"/>
          <w:color w:val="000000"/>
        </w:rPr>
        <w:t xml:space="preserve"> or a cashback via Giving Assistant;</w:t>
      </w:r>
      <w:r w:rsidRPr="00713968">
        <w:rPr>
          <w:color w:val="000000"/>
          <w:vertAlign w:val="superscript"/>
        </w:rPr>
        <w:footnoteReference w:id="454"/>
      </w:r>
      <w:r w:rsidRPr="00FF6C4D">
        <w:rPr>
          <w:rFonts w:eastAsia="Liberation Sans" w:cs="Liberation Sans"/>
          <w:color w:val="000000"/>
        </w:rPr>
        <w:t xml:space="preserve"> and</w:t>
      </w:r>
    </w:p>
    <w:p w14:paraId="00000481" w14:textId="77777777" w:rsidR="00605349" w:rsidRPr="00FF6C4D" w:rsidRDefault="00C00F8E" w:rsidP="0039065B">
      <w:pPr>
        <w:pStyle w:val="ListParagraph"/>
        <w:numPr>
          <w:ilvl w:val="0"/>
          <w:numId w:val="80"/>
        </w:numPr>
        <w:pBdr>
          <w:top w:val="nil"/>
          <w:left w:val="nil"/>
          <w:bottom w:val="nil"/>
          <w:right w:val="nil"/>
          <w:between w:val="nil"/>
        </w:pBdr>
        <w:rPr>
          <w:color w:val="000000"/>
        </w:rPr>
      </w:pPr>
      <w:r w:rsidRPr="00FF6C4D">
        <w:rPr>
          <w:rFonts w:eastAsia="Liberation Sans" w:cs="Liberation Sans"/>
          <w:color w:val="000000"/>
        </w:rPr>
        <w:t>buying merchandise from the (</w:t>
      </w:r>
      <w:hyperlink r:id="rId277">
        <w:r w:rsidRPr="00FF6C4D">
          <w:rPr>
            <w:rFonts w:eastAsia="Liberation Sans" w:cs="Liberation Sans"/>
            <w:color w:val="000080"/>
            <w:u w:val="single"/>
          </w:rPr>
          <w:t>SpreadShirt</w:t>
        </w:r>
      </w:hyperlink>
      <w:r w:rsidRPr="00FF6C4D">
        <w:rPr>
          <w:rFonts w:eastAsia="Liberation Sans" w:cs="Liberation Sans"/>
          <w:color w:val="000000"/>
        </w:rPr>
        <w:t>) shop, such as stickers, mugs and hoodies.</w:t>
      </w:r>
      <w:r w:rsidRPr="00713968">
        <w:rPr>
          <w:vertAlign w:val="superscript"/>
        </w:rPr>
        <w:footnoteReference w:id="455"/>
      </w:r>
    </w:p>
    <w:p w14:paraId="00000483" w14:textId="77777777" w:rsidR="00605349" w:rsidRPr="00713968" w:rsidRDefault="00C00F8E" w:rsidP="0039065B">
      <w:pPr>
        <w:pStyle w:val="Heading4"/>
        <w:numPr>
          <w:ilvl w:val="3"/>
          <w:numId w:val="1"/>
        </w:numPr>
        <w:ind w:left="1587" w:hanging="1587"/>
      </w:pPr>
      <w:bookmarkStart w:id="79" w:name="_Toc89302773"/>
      <w:r w:rsidRPr="00713968">
        <w:t>Sponsorships</w:t>
      </w:r>
      <w:bookmarkEnd w:id="79"/>
    </w:p>
    <w:p w14:paraId="00000485"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"NumFOCUS aims to ensure that funding and resources are available to sustain projects in the scientific data stack over the long haul. It does so through programmes that support open-source scientific computing projects: Community, Promotion, and Funding."</w:t>
      </w:r>
      <w:r w:rsidRPr="00713968">
        <w:rPr>
          <w:rFonts w:eastAsia="Liberation Sans" w:cs="Liberation Sans"/>
          <w:color w:val="000000"/>
          <w:vertAlign w:val="superscript"/>
        </w:rPr>
        <w:footnoteReference w:id="456"/>
      </w:r>
    </w:p>
    <w:p w14:paraId="00000487"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Projects have two options when joining NumFOCUS:</w:t>
      </w:r>
      <w:r w:rsidRPr="00713968">
        <w:rPr>
          <w:rFonts w:eastAsia="Liberation Sans" w:cs="Liberation Sans"/>
          <w:color w:val="000000"/>
          <w:vertAlign w:val="superscript"/>
        </w:rPr>
        <w:footnoteReference w:id="457"/>
      </w:r>
    </w:p>
    <w:p w14:paraId="00000489" w14:textId="10ECA9DC" w:rsidR="00605349" w:rsidRPr="00FF6C4D" w:rsidRDefault="00C00F8E" w:rsidP="0039065B">
      <w:pPr>
        <w:pStyle w:val="ListParagraph"/>
        <w:numPr>
          <w:ilvl w:val="0"/>
          <w:numId w:val="81"/>
        </w:numPr>
        <w:pBdr>
          <w:top w:val="nil"/>
          <w:left w:val="nil"/>
          <w:bottom w:val="nil"/>
          <w:right w:val="nil"/>
          <w:between w:val="nil"/>
        </w:pBdr>
        <w:ind w:left="1134"/>
        <w:rPr>
          <w:rFonts w:eastAsia="Liberation Sans" w:cs="Liberation Sans"/>
          <w:color w:val="000000"/>
        </w:rPr>
      </w:pPr>
      <w:r w:rsidRPr="00FF6C4D">
        <w:rPr>
          <w:rFonts w:eastAsia="Liberation Sans" w:cs="Liberation Sans"/>
          <w:b/>
          <w:bCs/>
          <w:color w:val="000000"/>
        </w:rPr>
        <w:t>The fiscal sponsorship programme</w:t>
      </w:r>
      <w:r w:rsidRPr="00FF6C4D">
        <w:rPr>
          <w:rFonts w:eastAsia="Liberation Sans" w:cs="Liberation Sans"/>
          <w:color w:val="000000"/>
        </w:rPr>
        <w:t>:</w:t>
      </w:r>
      <w:r w:rsidR="00FF6C4D">
        <w:rPr>
          <w:rFonts w:eastAsia="Liberation Sans" w:cs="Liberation Sans"/>
          <w:color w:val="000000"/>
        </w:rPr>
        <w:t xml:space="preserve"> </w:t>
      </w:r>
      <w:r w:rsidRPr="00FF6C4D">
        <w:rPr>
          <w:rFonts w:eastAsia="Liberation Sans" w:cs="Liberation Sans"/>
          <w:color w:val="000000"/>
        </w:rPr>
        <w:t>Projects formally become a part of NumFOCUS, whereby NumFOCUS provides financial administration, operational and legal support.</w:t>
      </w:r>
    </w:p>
    <w:p w14:paraId="0000048A" w14:textId="77777777" w:rsidR="00605349" w:rsidRPr="00713968" w:rsidRDefault="00C00F8E" w:rsidP="00FF6C4D">
      <w:pPr>
        <w:pBdr>
          <w:top w:val="nil"/>
          <w:left w:val="nil"/>
          <w:bottom w:val="nil"/>
          <w:right w:val="nil"/>
          <w:between w:val="nil"/>
        </w:pBdr>
        <w:ind w:left="1134"/>
        <w:rPr>
          <w:rFonts w:eastAsia="Liberation Sans" w:cs="Liberation Sans"/>
          <w:color w:val="000000"/>
        </w:rPr>
      </w:pPr>
      <w:r w:rsidRPr="00713968">
        <w:rPr>
          <w:rFonts w:eastAsia="Liberation Sans" w:cs="Liberation Sans"/>
          <w:color w:val="000000"/>
        </w:rPr>
        <w:t>These projects can use NumFOCUS resources and infrastructure to help raise (tax-deductible) money for the project.</w:t>
      </w:r>
    </w:p>
    <w:p w14:paraId="0000048B" w14:textId="61E34369" w:rsidR="00605349" w:rsidRPr="00713968" w:rsidRDefault="00C00F8E" w:rsidP="00FF6C4D">
      <w:pPr>
        <w:pBdr>
          <w:top w:val="nil"/>
          <w:left w:val="nil"/>
          <w:bottom w:val="nil"/>
          <w:right w:val="nil"/>
          <w:between w:val="nil"/>
        </w:pBdr>
        <w:ind w:left="1134"/>
        <w:rPr>
          <w:rFonts w:eastAsia="Liberation Sans" w:cs="Liberation Sans"/>
          <w:color w:val="000000"/>
        </w:rPr>
      </w:pPr>
      <w:r w:rsidRPr="00713968">
        <w:rPr>
          <w:rFonts w:eastAsia="Liberation Sans" w:cs="Liberation Sans"/>
          <w:color w:val="000000"/>
        </w:rPr>
        <w:t>The services and expertise provided by NumFOCUS to projects of this type</w:t>
      </w:r>
      <w:r w:rsidR="00FF6C4D">
        <w:rPr>
          <w:rFonts w:eastAsia="Liberation Sans" w:cs="Liberation Sans"/>
          <w:color w:val="000000"/>
        </w:rPr>
        <w:t xml:space="preserve"> are</w:t>
      </w:r>
      <w:r w:rsidRPr="00713968">
        <w:rPr>
          <w:rFonts w:eastAsia="Liberation Sans" w:cs="Liberation Sans"/>
          <w:color w:val="000000"/>
        </w:rPr>
        <w:t>:</w:t>
      </w:r>
    </w:p>
    <w:p w14:paraId="0000048C" w14:textId="77777777" w:rsidR="00605349" w:rsidRPr="00713968" w:rsidRDefault="00C00F8E" w:rsidP="0039065B">
      <w:pPr>
        <w:numPr>
          <w:ilvl w:val="2"/>
          <w:numId w:val="82"/>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legal services: licensing, trademark registration and ownership, contracts and agreements;</w:t>
      </w:r>
    </w:p>
    <w:p w14:paraId="0000048D" w14:textId="77777777" w:rsidR="00605349" w:rsidRPr="00713968" w:rsidRDefault="00C00F8E" w:rsidP="0039065B">
      <w:pPr>
        <w:numPr>
          <w:ilvl w:val="2"/>
          <w:numId w:val="82"/>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financial services: accounts payable and receivable, grant administration, contractor agreements, taxes and reporting; and</w:t>
      </w:r>
    </w:p>
    <w:p w14:paraId="0000048E" w14:textId="77777777" w:rsidR="00605349" w:rsidRPr="00713968" w:rsidRDefault="00C00F8E" w:rsidP="0039065B">
      <w:pPr>
        <w:numPr>
          <w:ilvl w:val="2"/>
          <w:numId w:val="82"/>
        </w:numPr>
        <w:pBdr>
          <w:top w:val="nil"/>
          <w:left w:val="nil"/>
          <w:bottom w:val="nil"/>
          <w:right w:val="nil"/>
          <w:between w:val="nil"/>
        </w:pBdr>
        <w:rPr>
          <w:rFonts w:eastAsia="Liberation Sans" w:cs="Liberation Sans"/>
          <w:color w:val="000000"/>
        </w:rPr>
      </w:pPr>
      <w:r w:rsidRPr="00713968">
        <w:rPr>
          <w:rFonts w:eastAsia="Liberation Sans" w:cs="Liberation Sans"/>
          <w:color w:val="000000"/>
        </w:rPr>
        <w:t>operational services: technical infrastructure, conference and event planning, consulting on a variety of administrative requests.</w:t>
      </w:r>
    </w:p>
    <w:p w14:paraId="0000048F" w14:textId="77777777" w:rsidR="00605349" w:rsidRPr="00713968" w:rsidRDefault="00C00F8E" w:rsidP="00FF6C4D">
      <w:pPr>
        <w:pBdr>
          <w:top w:val="nil"/>
          <w:left w:val="nil"/>
          <w:bottom w:val="nil"/>
          <w:right w:val="nil"/>
          <w:between w:val="nil"/>
        </w:pBdr>
        <w:ind w:left="1080"/>
        <w:rPr>
          <w:rFonts w:eastAsia="Liberation Sans" w:cs="Liberation Sans"/>
          <w:color w:val="000000"/>
        </w:rPr>
      </w:pPr>
      <w:r w:rsidRPr="00713968">
        <w:rPr>
          <w:rFonts w:eastAsia="Liberation Sans" w:cs="Liberation Sans"/>
          <w:color w:val="000000"/>
        </w:rPr>
        <w:t>Within the fiscal sponsorship programme there are two sub-options:</w:t>
      </w:r>
    </w:p>
    <w:p w14:paraId="00000491" w14:textId="2D97B98B" w:rsidR="00605349" w:rsidRPr="00FF6C4D" w:rsidRDefault="00C00F8E" w:rsidP="0039065B">
      <w:pPr>
        <w:numPr>
          <w:ilvl w:val="2"/>
          <w:numId w:val="83"/>
        </w:numPr>
        <w:pBdr>
          <w:top w:val="nil"/>
          <w:left w:val="nil"/>
          <w:bottom w:val="nil"/>
          <w:right w:val="nil"/>
          <w:between w:val="nil"/>
        </w:pBdr>
        <w:ind w:left="1817"/>
        <w:rPr>
          <w:rFonts w:eastAsia="Liberation Sans" w:cs="Liberation Sans"/>
          <w:color w:val="000000"/>
        </w:rPr>
      </w:pPr>
      <w:r w:rsidRPr="00FF6C4D">
        <w:rPr>
          <w:rFonts w:eastAsia="Liberation Sans" w:cs="Liberation Sans"/>
          <w:color w:val="000000"/>
        </w:rPr>
        <w:t xml:space="preserve">the </w:t>
      </w:r>
      <w:r w:rsidRPr="00FF6C4D">
        <w:rPr>
          <w:rFonts w:eastAsia="Liberation Sans" w:cs="Liberation Sans"/>
          <w:color w:val="000000"/>
          <w:u w:val="single"/>
        </w:rPr>
        <w:t>Comprehensive Model</w:t>
      </w:r>
      <w:r w:rsidRPr="00FF6C4D">
        <w:rPr>
          <w:rFonts w:eastAsia="Liberation Sans" w:cs="Liberation Sans"/>
          <w:color w:val="000000"/>
        </w:rPr>
        <w:t>:</w:t>
      </w:r>
      <w:r w:rsidR="00FF6C4D">
        <w:rPr>
          <w:rFonts w:eastAsia="Liberation Sans" w:cs="Liberation Sans"/>
          <w:color w:val="000000"/>
        </w:rPr>
        <w:t xml:space="preserve"> </w:t>
      </w:r>
      <w:r w:rsidRPr="00FF6C4D">
        <w:rPr>
          <w:rFonts w:eastAsia="Liberation Sans" w:cs="Liberation Sans"/>
          <w:color w:val="000000"/>
        </w:rPr>
        <w:t>The project formally becomes part of NumFOCUS, i.e. NumFOCUS maintains all legal and fiduciary responsibility for the project.</w:t>
      </w:r>
    </w:p>
    <w:p w14:paraId="00000492" w14:textId="77777777" w:rsidR="00605349" w:rsidRPr="00713968" w:rsidRDefault="00C00F8E">
      <w:pPr>
        <w:pBdr>
          <w:top w:val="nil"/>
          <w:left w:val="nil"/>
          <w:bottom w:val="nil"/>
          <w:right w:val="nil"/>
          <w:between w:val="nil"/>
        </w:pBdr>
        <w:ind w:left="1817"/>
        <w:rPr>
          <w:rFonts w:eastAsia="Liberation Sans" w:cs="Liberation Sans"/>
          <w:color w:val="000000"/>
        </w:rPr>
      </w:pPr>
      <w:r w:rsidRPr="00713968">
        <w:rPr>
          <w:rFonts w:eastAsia="Liberation Sans" w:cs="Liberation Sans"/>
          <w:color w:val="000000"/>
        </w:rPr>
        <w:t>This helps protect individual contributors from legal liability and ensures that project assets are owned by the project and not by individual contributors.</w:t>
      </w:r>
    </w:p>
    <w:p w14:paraId="00000494" w14:textId="1241A191" w:rsidR="00605349" w:rsidRPr="00FF6C4D" w:rsidRDefault="00C00F8E" w:rsidP="0039065B">
      <w:pPr>
        <w:numPr>
          <w:ilvl w:val="3"/>
          <w:numId w:val="84"/>
        </w:numPr>
        <w:pBdr>
          <w:top w:val="nil"/>
          <w:left w:val="nil"/>
          <w:bottom w:val="nil"/>
          <w:right w:val="nil"/>
          <w:between w:val="nil"/>
        </w:pBdr>
        <w:rPr>
          <w:rFonts w:eastAsia="Liberation Sans" w:cs="Liberation Sans"/>
          <w:color w:val="000000"/>
        </w:rPr>
      </w:pPr>
      <w:r w:rsidRPr="00FF6C4D">
        <w:rPr>
          <w:rFonts w:eastAsia="Liberation Sans" w:cs="Liberation Sans"/>
          <w:color w:val="000000"/>
        </w:rPr>
        <w:t xml:space="preserve">the </w:t>
      </w:r>
      <w:r w:rsidRPr="00FF6C4D">
        <w:rPr>
          <w:rFonts w:eastAsia="Liberation Sans" w:cs="Liberation Sans"/>
          <w:color w:val="000000"/>
          <w:u w:val="single"/>
        </w:rPr>
        <w:t>Grantor-Grantee Model</w:t>
      </w:r>
      <w:r w:rsidRPr="00FF6C4D">
        <w:rPr>
          <w:rFonts w:eastAsia="Liberation Sans" w:cs="Liberation Sans"/>
          <w:color w:val="000000"/>
        </w:rPr>
        <w:t>:</w:t>
      </w:r>
      <w:r w:rsidR="00FF6C4D">
        <w:rPr>
          <w:rFonts w:eastAsia="Liberation Sans" w:cs="Liberation Sans"/>
          <w:color w:val="000000"/>
        </w:rPr>
        <w:t xml:space="preserve"> </w:t>
      </w:r>
      <w:r w:rsidRPr="00FF6C4D">
        <w:rPr>
          <w:rFonts w:eastAsia="Liberation Sans" w:cs="Liberation Sans"/>
          <w:color w:val="000000"/>
        </w:rPr>
        <w:t>A lightweight option, for when a project is in need of an entity to receive and manage grant funding.</w:t>
      </w:r>
    </w:p>
    <w:p w14:paraId="00000495" w14:textId="77777777" w:rsidR="00605349" w:rsidRPr="00713968" w:rsidRDefault="00C00F8E">
      <w:pPr>
        <w:pBdr>
          <w:top w:val="nil"/>
          <w:left w:val="nil"/>
          <w:bottom w:val="nil"/>
          <w:right w:val="nil"/>
          <w:between w:val="nil"/>
        </w:pBdr>
        <w:ind w:left="1817"/>
        <w:rPr>
          <w:rFonts w:eastAsia="Liberation Sans" w:cs="Liberation Sans"/>
          <w:color w:val="000000"/>
        </w:rPr>
      </w:pPr>
      <w:r w:rsidRPr="00713968">
        <w:rPr>
          <w:rFonts w:eastAsia="Liberation Sans" w:cs="Liberation Sans"/>
          <w:color w:val="000000"/>
        </w:rPr>
        <w:t>The project remains a separate entity responsible for managing its own tax and liability issues. NumFOCUS ensures that the project will use the grant funds received to accomplish the ends described in the grant proposal.</w:t>
      </w:r>
    </w:p>
    <w:p w14:paraId="00000496" w14:textId="01775593" w:rsidR="00605349" w:rsidRPr="00713968" w:rsidRDefault="00FF6C4D" w:rsidP="00FF6C4D">
      <w:pPr>
        <w:pBdr>
          <w:top w:val="nil"/>
          <w:left w:val="nil"/>
          <w:bottom w:val="nil"/>
          <w:right w:val="nil"/>
          <w:between w:val="nil"/>
        </w:pBdr>
        <w:ind w:left="1440"/>
        <w:rPr>
          <w:color w:val="000000"/>
        </w:rPr>
      </w:pPr>
      <w:r>
        <w:rPr>
          <w:rFonts w:eastAsia="Liberation Sans" w:cs="Liberation Sans"/>
          <w:color w:val="000000"/>
        </w:rPr>
        <w:lastRenderedPageBreak/>
        <w:t xml:space="preserve">NumFOCUS’ </w:t>
      </w:r>
      <w:r w:rsidR="00C00F8E" w:rsidRPr="00713968">
        <w:rPr>
          <w:rFonts w:eastAsia="Liberation Sans" w:cs="Liberation Sans"/>
          <w:color w:val="000000"/>
        </w:rPr>
        <w:t>website lists about 40 projects of this type.</w:t>
      </w:r>
      <w:r w:rsidR="00C00F8E" w:rsidRPr="00713968">
        <w:rPr>
          <w:rFonts w:eastAsia="Liberation Sans" w:cs="Liberation Sans"/>
          <w:color w:val="000000"/>
          <w:vertAlign w:val="superscript"/>
        </w:rPr>
        <w:footnoteReference w:id="458"/>
      </w:r>
    </w:p>
    <w:p w14:paraId="00000497" w14:textId="30898B2A" w:rsidR="00605349" w:rsidRPr="00FF6C4D" w:rsidRDefault="00C00F8E" w:rsidP="0039065B">
      <w:pPr>
        <w:pStyle w:val="ListParagraph"/>
        <w:numPr>
          <w:ilvl w:val="0"/>
          <w:numId w:val="81"/>
        </w:numPr>
        <w:pBdr>
          <w:top w:val="nil"/>
          <w:left w:val="nil"/>
          <w:bottom w:val="nil"/>
          <w:right w:val="nil"/>
          <w:between w:val="nil"/>
        </w:pBdr>
        <w:ind w:left="1134"/>
        <w:rPr>
          <w:rFonts w:eastAsia="Liberation Sans" w:cs="Liberation Sans"/>
          <w:b/>
          <w:bCs/>
          <w:color w:val="000000"/>
        </w:rPr>
      </w:pPr>
      <w:r w:rsidRPr="00FF6C4D">
        <w:rPr>
          <w:rFonts w:eastAsia="Liberation Sans" w:cs="Liberation Sans"/>
          <w:b/>
          <w:bCs/>
          <w:color w:val="000000"/>
        </w:rPr>
        <w:t>The affiliation programme:</w:t>
      </w:r>
      <w:r w:rsidR="00FF6C4D" w:rsidRPr="00FF6C4D">
        <w:rPr>
          <w:rFonts w:eastAsia="Liberation Sans" w:cs="Liberation Sans"/>
          <w:color w:val="000000"/>
        </w:rPr>
        <w:t xml:space="preserve"> p</w:t>
      </w:r>
      <w:r w:rsidR="00FF6C4D" w:rsidRPr="00713968">
        <w:rPr>
          <w:rFonts w:eastAsia="Liberation Sans" w:cs="Liberation Sans"/>
          <w:color w:val="000000"/>
        </w:rPr>
        <w:t>rojects remain legally separate from NumFOCUS, so NumFOCUS does not assume any legal or fiduciary responsibilities, and does not provide any additional services.</w:t>
      </w:r>
    </w:p>
    <w:p w14:paraId="00000499" w14:textId="77777777" w:rsidR="00605349" w:rsidRPr="00713968" w:rsidRDefault="00C00F8E" w:rsidP="00FF6C4D">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These projects still benefit from their association with NumFOCUS through community, funding, and promotion.</w:t>
      </w:r>
    </w:p>
    <w:p w14:paraId="0000049A" w14:textId="77777777" w:rsidR="00605349" w:rsidRPr="00713968" w:rsidRDefault="00C00F8E" w:rsidP="00FF6C4D">
      <w:pPr>
        <w:pBdr>
          <w:top w:val="nil"/>
          <w:left w:val="nil"/>
          <w:bottom w:val="nil"/>
          <w:right w:val="nil"/>
          <w:between w:val="nil"/>
        </w:pBdr>
        <w:rPr>
          <w:color w:val="000000"/>
        </w:rPr>
      </w:pPr>
      <w:r w:rsidRPr="00713968">
        <w:rPr>
          <w:rFonts w:eastAsia="Liberation Sans" w:cs="Liberation Sans"/>
          <w:color w:val="000000"/>
        </w:rPr>
        <w:t>The website lists more than 40 project of this type.</w:t>
      </w:r>
      <w:r w:rsidRPr="00713968">
        <w:rPr>
          <w:rFonts w:eastAsia="Liberation Sans" w:cs="Liberation Sans"/>
          <w:color w:val="000000"/>
          <w:vertAlign w:val="superscript"/>
        </w:rPr>
        <w:footnoteReference w:id="459"/>
      </w:r>
    </w:p>
    <w:p w14:paraId="0000049C"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In 2019, eight new sponsored and nine new affiliated projects joined NumFOCUS.</w:t>
      </w:r>
      <w:r w:rsidRPr="00713968">
        <w:rPr>
          <w:rFonts w:eastAsia="Liberation Sans" w:cs="Liberation Sans"/>
          <w:color w:val="000000"/>
          <w:vertAlign w:val="superscript"/>
        </w:rPr>
        <w:footnoteReference w:id="460"/>
      </w:r>
    </w:p>
    <w:p w14:paraId="0000049E" w14:textId="77777777" w:rsidR="00605349" w:rsidRPr="00713968" w:rsidRDefault="00C00F8E" w:rsidP="00EE7AD9">
      <w:pPr>
        <w:pBdr>
          <w:top w:val="nil"/>
          <w:left w:val="nil"/>
          <w:bottom w:val="nil"/>
          <w:right w:val="nil"/>
          <w:between w:val="nil"/>
        </w:pBdr>
        <w:ind w:left="720"/>
        <w:rPr>
          <w:rFonts w:eastAsia="Liberation Sans" w:cs="Liberation Sans"/>
          <w:color w:val="000000"/>
        </w:rPr>
      </w:pPr>
      <w:r w:rsidRPr="00713968">
        <w:rPr>
          <w:rFonts w:eastAsia="Liberation Sans" w:cs="Liberation Sans"/>
          <w:color w:val="000000"/>
        </w:rPr>
        <w:t xml:space="preserve">There is also the </w:t>
      </w:r>
      <w:r w:rsidRPr="00EE7AD9">
        <w:rPr>
          <w:rFonts w:eastAsia="Liberation Sans" w:cs="Liberation Sans"/>
          <w:b/>
          <w:bCs/>
          <w:color w:val="000000"/>
        </w:rPr>
        <w:t>John Hunter Matplotlib Summer Fellowship</w:t>
      </w:r>
      <w:r w:rsidRPr="00713968">
        <w:rPr>
          <w:rFonts w:eastAsia="Liberation Sans" w:cs="Liberation Sans"/>
          <w:color w:val="000000"/>
        </w:rPr>
        <w:t xml:space="preserve">, named in memory of </w:t>
      </w:r>
      <w:hyperlink r:id="rId278">
        <w:r w:rsidRPr="00713968">
          <w:rPr>
            <w:rFonts w:eastAsia="Liberation Sans" w:cs="Liberation Sans"/>
            <w:color w:val="000080"/>
            <w:u w:val="single"/>
          </w:rPr>
          <w:t>Matplotlib</w:t>
        </w:r>
      </w:hyperlink>
      <w:r w:rsidRPr="00713968">
        <w:rPr>
          <w:rFonts w:eastAsia="Liberation Sans" w:cs="Liberation Sans"/>
          <w:color w:val="000000"/>
        </w:rPr>
        <w:t xml:space="preserve"> creator </w:t>
      </w:r>
      <w:hyperlink r:id="rId279">
        <w:r w:rsidRPr="00713968">
          <w:rPr>
            <w:rFonts w:eastAsia="Liberation Sans" w:cs="Liberation Sans"/>
            <w:color w:val="000080"/>
            <w:u w:val="single"/>
          </w:rPr>
          <w:t>John Hunter</w:t>
        </w:r>
      </w:hyperlink>
      <w:r w:rsidRPr="00713968">
        <w:rPr>
          <w:rFonts w:eastAsia="Liberation Sans" w:cs="Liberation Sans"/>
          <w:color w:val="000000"/>
        </w:rPr>
        <w:t>. It "sponsors one to two students to work full-time for three months on Matplotlib, supervised and mentored by a senior contributor from the project. The fellowship is designed to help prepare recipients to become active contributors and core maintainers of Matplotlib."</w:t>
      </w:r>
      <w:r w:rsidRPr="00713968">
        <w:rPr>
          <w:rFonts w:eastAsia="Liberation Sans" w:cs="Liberation Sans"/>
          <w:color w:val="000000"/>
          <w:vertAlign w:val="superscript"/>
        </w:rPr>
        <w:footnoteReference w:id="461"/>
      </w:r>
    </w:p>
    <w:p w14:paraId="000004A0" w14:textId="77777777" w:rsidR="00605349" w:rsidRPr="00713968" w:rsidRDefault="00C00F8E" w:rsidP="0039065B">
      <w:pPr>
        <w:pStyle w:val="Heading4"/>
        <w:numPr>
          <w:ilvl w:val="3"/>
          <w:numId w:val="1"/>
        </w:numPr>
        <w:ind w:left="1587" w:hanging="1587"/>
      </w:pPr>
      <w:bookmarkStart w:id="80" w:name="_Toc89302774"/>
      <w:r w:rsidRPr="00713968">
        <w:t>Applications</w:t>
      </w:r>
      <w:bookmarkEnd w:id="80"/>
    </w:p>
    <w:p w14:paraId="000004A2"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Projects can apply for hosting at NumFOCUS if they are:</w:t>
      </w:r>
      <w:r w:rsidRPr="00713968">
        <w:rPr>
          <w:rFonts w:eastAsia="Liberation Sans" w:cs="Liberation Sans"/>
          <w:color w:val="000000"/>
          <w:vertAlign w:val="superscript"/>
        </w:rPr>
        <w:footnoteReference w:id="462"/>
      </w:r>
    </w:p>
    <w:p w14:paraId="000004A3" w14:textId="77777777" w:rsidR="00605349" w:rsidRPr="00EE7AD9" w:rsidRDefault="00C00F8E" w:rsidP="0039065B">
      <w:pPr>
        <w:pStyle w:val="ListParagraph"/>
        <w:numPr>
          <w:ilvl w:val="0"/>
          <w:numId w:val="85"/>
        </w:numPr>
        <w:pBdr>
          <w:top w:val="nil"/>
          <w:left w:val="nil"/>
          <w:bottom w:val="nil"/>
          <w:right w:val="nil"/>
          <w:between w:val="nil"/>
        </w:pBdr>
        <w:rPr>
          <w:rFonts w:eastAsia="Liberation Sans" w:cs="Liberation Sans"/>
          <w:color w:val="000000"/>
        </w:rPr>
      </w:pPr>
      <w:r w:rsidRPr="00EE7AD9">
        <w:rPr>
          <w:rFonts w:eastAsia="Liberation Sans" w:cs="Liberation Sans"/>
          <w:color w:val="000000"/>
        </w:rPr>
        <w:t>scientifically oriented,</w:t>
      </w:r>
    </w:p>
    <w:p w14:paraId="000004A4" w14:textId="77777777" w:rsidR="00605349" w:rsidRPr="00EE7AD9" w:rsidRDefault="00C00F8E" w:rsidP="0039065B">
      <w:pPr>
        <w:pStyle w:val="ListParagraph"/>
        <w:numPr>
          <w:ilvl w:val="0"/>
          <w:numId w:val="85"/>
        </w:numPr>
        <w:pBdr>
          <w:top w:val="nil"/>
          <w:left w:val="nil"/>
          <w:bottom w:val="nil"/>
          <w:right w:val="nil"/>
          <w:between w:val="nil"/>
        </w:pBdr>
        <w:rPr>
          <w:rFonts w:eastAsia="Liberation Sans" w:cs="Liberation Sans"/>
          <w:color w:val="000000"/>
        </w:rPr>
      </w:pPr>
      <w:r w:rsidRPr="00EE7AD9">
        <w:rPr>
          <w:rFonts w:eastAsia="Liberation Sans" w:cs="Liberation Sans"/>
          <w:color w:val="000000"/>
        </w:rPr>
        <w:t>open (in the sense of both licence and community), and</w:t>
      </w:r>
    </w:p>
    <w:p w14:paraId="000004A5" w14:textId="77777777" w:rsidR="00605349" w:rsidRPr="00EE7AD9" w:rsidRDefault="00C00F8E" w:rsidP="0039065B">
      <w:pPr>
        <w:pStyle w:val="ListParagraph"/>
        <w:numPr>
          <w:ilvl w:val="0"/>
          <w:numId w:val="85"/>
        </w:numPr>
        <w:pBdr>
          <w:top w:val="nil"/>
          <w:left w:val="nil"/>
          <w:bottom w:val="nil"/>
          <w:right w:val="nil"/>
          <w:between w:val="nil"/>
        </w:pBdr>
        <w:rPr>
          <w:rFonts w:eastAsia="Liberation Sans" w:cs="Liberation Sans"/>
          <w:color w:val="000000"/>
        </w:rPr>
      </w:pPr>
      <w:r w:rsidRPr="00EE7AD9">
        <w:rPr>
          <w:rFonts w:eastAsia="Liberation Sans" w:cs="Liberation Sans"/>
          <w:color w:val="000000"/>
        </w:rPr>
        <w:t>kind (in community culture).</w:t>
      </w:r>
    </w:p>
    <w:p w14:paraId="000004A6"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For a Fiscal Sponsorship, projects should also have:</w:t>
      </w:r>
    </w:p>
    <w:p w14:paraId="000004A7" w14:textId="77777777" w:rsidR="00605349" w:rsidRPr="00EE7AD9" w:rsidRDefault="00C00F8E" w:rsidP="0039065B">
      <w:pPr>
        <w:pStyle w:val="ListParagraph"/>
        <w:numPr>
          <w:ilvl w:val="0"/>
          <w:numId w:val="86"/>
        </w:numPr>
        <w:pBdr>
          <w:top w:val="nil"/>
          <w:left w:val="nil"/>
          <w:bottom w:val="nil"/>
          <w:right w:val="nil"/>
          <w:between w:val="nil"/>
        </w:pBdr>
        <w:rPr>
          <w:rFonts w:eastAsia="Liberation Sans" w:cs="Liberation Sans"/>
          <w:color w:val="000000"/>
        </w:rPr>
      </w:pPr>
      <w:r w:rsidRPr="00EE7AD9">
        <w:rPr>
          <w:rFonts w:eastAsia="Liberation Sans" w:cs="Liberation Sans"/>
          <w:color w:val="000000"/>
        </w:rPr>
        <w:t>a transparent, publicly visible governance model, and</w:t>
      </w:r>
    </w:p>
    <w:p w14:paraId="000004A8" w14:textId="77777777" w:rsidR="00605349" w:rsidRPr="00EE7AD9" w:rsidRDefault="00C00F8E" w:rsidP="0039065B">
      <w:pPr>
        <w:pStyle w:val="ListParagraph"/>
        <w:numPr>
          <w:ilvl w:val="0"/>
          <w:numId w:val="86"/>
        </w:numPr>
        <w:pBdr>
          <w:top w:val="nil"/>
          <w:left w:val="nil"/>
          <w:bottom w:val="nil"/>
          <w:right w:val="nil"/>
          <w:between w:val="nil"/>
        </w:pBdr>
        <w:rPr>
          <w:rFonts w:eastAsia="Liberation Sans" w:cs="Liberation Sans"/>
          <w:color w:val="000000"/>
        </w:rPr>
      </w:pPr>
      <w:r w:rsidRPr="00EE7AD9">
        <w:rPr>
          <w:rFonts w:eastAsia="Liberation Sans" w:cs="Liberation Sans"/>
          <w:color w:val="000000"/>
        </w:rPr>
        <w:t>a roadmap outlining high-priority work areas.</w:t>
      </w:r>
    </w:p>
    <w:p w14:paraId="000004AA"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Project applications go through a web form, which presents you with about a dozen short questions on your project.</w:t>
      </w:r>
      <w:r w:rsidRPr="00713968">
        <w:rPr>
          <w:rFonts w:eastAsia="Liberation Sans" w:cs="Liberation Sans"/>
          <w:color w:val="000000"/>
          <w:vertAlign w:val="superscript"/>
        </w:rPr>
        <w:footnoteReference w:id="463"/>
      </w:r>
    </w:p>
    <w:p w14:paraId="000004AB"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Applications are accepted quarterly.</w:t>
      </w:r>
    </w:p>
    <w:p w14:paraId="000004AD" w14:textId="77777777" w:rsidR="00605349" w:rsidRPr="00713968" w:rsidRDefault="00C00F8E" w:rsidP="0039065B">
      <w:pPr>
        <w:pStyle w:val="Heading4"/>
        <w:numPr>
          <w:ilvl w:val="3"/>
          <w:numId w:val="1"/>
        </w:numPr>
        <w:ind w:left="1587" w:hanging="1587"/>
      </w:pPr>
      <w:bookmarkStart w:id="81" w:name="_Toc89302775"/>
      <w:r w:rsidRPr="00713968">
        <w:t>The Sustainability Programme</w:t>
      </w:r>
      <w:bookmarkEnd w:id="81"/>
    </w:p>
    <w:p w14:paraId="000004AF"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overall Sustainability Programme is sponsored by a large grant from the Sloan Foundation.</w:t>
      </w:r>
      <w:r w:rsidRPr="00713968">
        <w:rPr>
          <w:rFonts w:eastAsia="Liberation Sans" w:cs="Liberation Sans"/>
          <w:color w:val="000000"/>
          <w:vertAlign w:val="superscript"/>
        </w:rPr>
        <w:footnoteReference w:id="464"/>
      </w:r>
    </w:p>
    <w:p w14:paraId="000004B1"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NumFOCUS recognises that specifically foundational software has sustainability problems:</w:t>
      </w:r>
    </w:p>
    <w:p w14:paraId="000004B3" w14:textId="77777777" w:rsidR="00605349" w:rsidRPr="00EE7AD9" w:rsidRDefault="00C00F8E" w:rsidP="00EE7AD9">
      <w:pPr>
        <w:pBdr>
          <w:top w:val="nil"/>
          <w:left w:val="nil"/>
          <w:bottom w:val="nil"/>
          <w:right w:val="nil"/>
          <w:between w:val="nil"/>
        </w:pBdr>
        <w:spacing w:after="120"/>
        <w:ind w:left="720"/>
        <w:rPr>
          <w:i/>
          <w:iCs/>
          <w:color w:val="000000"/>
        </w:rPr>
      </w:pPr>
      <w:r w:rsidRPr="00713968">
        <w:rPr>
          <w:color w:val="000000"/>
        </w:rPr>
        <w:t>"</w:t>
      </w:r>
      <w:r w:rsidRPr="00EE7AD9">
        <w:rPr>
          <w:i/>
          <w:iCs/>
          <w:color w:val="000000"/>
        </w:rPr>
        <w:t>One of the challenges many open-source software projects face is sustainability. Like other open-source software infrastructure, foundational projects in the scientific computing ecosystem tend to operate largely without significant resources, despite being incredibly important to their users.</w:t>
      </w:r>
    </w:p>
    <w:p w14:paraId="000004B4" w14:textId="77777777" w:rsidR="00605349" w:rsidRPr="00EE7AD9" w:rsidRDefault="00C00F8E" w:rsidP="00EE7AD9">
      <w:pPr>
        <w:pBdr>
          <w:top w:val="nil"/>
          <w:left w:val="nil"/>
          <w:bottom w:val="nil"/>
          <w:right w:val="nil"/>
          <w:between w:val="nil"/>
        </w:pBdr>
        <w:spacing w:after="120"/>
        <w:ind w:left="720"/>
        <w:rPr>
          <w:i/>
          <w:iCs/>
          <w:color w:val="000000"/>
        </w:rPr>
      </w:pPr>
      <w:r w:rsidRPr="00EE7AD9">
        <w:rPr>
          <w:i/>
          <w:iCs/>
          <w:color w:val="000000"/>
        </w:rPr>
        <w:t xml:space="preserve">Our projects have enormous value; they're being used on a daily basis by millions of people, yet they do not have the appropriate resources to support and sustain critical open-source scientific computing projects. Most project leads are developers </w:t>
      </w:r>
      <w:r w:rsidRPr="00EE7AD9">
        <w:rPr>
          <w:i/>
          <w:iCs/>
          <w:color w:val="000000"/>
        </w:rPr>
        <w:lastRenderedPageBreak/>
        <w:t>with deep technical knowledge and passion, but little training or experience in the business practices required to sustain their project over time. As a result, many foundational infrastructure projects are at risk of languishing, being overburdened, or losing a central maintainer for lack of proper support."</w:t>
      </w:r>
    </w:p>
    <w:p w14:paraId="000004B6"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To solve these problems, NumFOCUS tries to find non-financial strategies, i.e.  "identify sustainability mechanisms that will be effective in both academic and industry environments:"</w:t>
      </w:r>
    </w:p>
    <w:p w14:paraId="000004B7" w14:textId="77777777" w:rsidR="00605349" w:rsidRPr="00EE7AD9" w:rsidRDefault="00C00F8E" w:rsidP="0039065B">
      <w:pPr>
        <w:pStyle w:val="ListParagraph"/>
        <w:numPr>
          <w:ilvl w:val="0"/>
          <w:numId w:val="87"/>
        </w:numPr>
        <w:pBdr>
          <w:top w:val="nil"/>
          <w:left w:val="nil"/>
          <w:bottom w:val="nil"/>
          <w:right w:val="nil"/>
          <w:between w:val="nil"/>
        </w:pBdr>
        <w:rPr>
          <w:rFonts w:eastAsia="Liberation Sans" w:cs="Liberation Sans"/>
          <w:color w:val="000000"/>
        </w:rPr>
      </w:pPr>
      <w:r w:rsidRPr="00EE7AD9">
        <w:rPr>
          <w:rFonts w:eastAsia="Liberation Sans" w:cs="Liberation Sans"/>
          <w:color w:val="000000"/>
        </w:rPr>
        <w:t>connect the NumFOCUS projects to each other to jointly develop and share information on sustainability strategies;</w:t>
      </w:r>
    </w:p>
    <w:p w14:paraId="000004B8" w14:textId="77777777" w:rsidR="00605349" w:rsidRPr="00EE7AD9" w:rsidRDefault="00C00F8E" w:rsidP="0039065B">
      <w:pPr>
        <w:pStyle w:val="ListParagraph"/>
        <w:numPr>
          <w:ilvl w:val="0"/>
          <w:numId w:val="87"/>
        </w:numPr>
        <w:pBdr>
          <w:top w:val="nil"/>
          <w:left w:val="nil"/>
          <w:bottom w:val="nil"/>
          <w:right w:val="nil"/>
          <w:between w:val="nil"/>
        </w:pBdr>
        <w:rPr>
          <w:rFonts w:eastAsia="Liberation Sans" w:cs="Liberation Sans"/>
          <w:color w:val="000000"/>
        </w:rPr>
      </w:pPr>
      <w:r w:rsidRPr="00EE7AD9">
        <w:rPr>
          <w:rFonts w:eastAsia="Liberation Sans" w:cs="Liberation Sans"/>
          <w:color w:val="000000"/>
        </w:rPr>
        <w:t>connect project leads with people with relevant expertise and networks;</w:t>
      </w:r>
    </w:p>
    <w:p w14:paraId="000004B9" w14:textId="77777777" w:rsidR="00605349" w:rsidRPr="00EE7AD9" w:rsidRDefault="00C00F8E" w:rsidP="0039065B">
      <w:pPr>
        <w:pStyle w:val="ListParagraph"/>
        <w:numPr>
          <w:ilvl w:val="0"/>
          <w:numId w:val="87"/>
        </w:numPr>
        <w:pBdr>
          <w:top w:val="nil"/>
          <w:left w:val="nil"/>
          <w:bottom w:val="nil"/>
          <w:right w:val="nil"/>
          <w:between w:val="nil"/>
        </w:pBdr>
        <w:rPr>
          <w:rFonts w:eastAsia="Liberation Sans" w:cs="Liberation Sans"/>
          <w:color w:val="000000"/>
        </w:rPr>
      </w:pPr>
      <w:r w:rsidRPr="00EE7AD9">
        <w:rPr>
          <w:rFonts w:eastAsia="Liberation Sans" w:cs="Liberation Sans"/>
          <w:color w:val="000000"/>
        </w:rPr>
        <w:t>provide training on skills related to open-source sustainability, including business and financial planning, marketing strategies, community engagement, governance, etc.; and</w:t>
      </w:r>
    </w:p>
    <w:p w14:paraId="000004BA" w14:textId="77777777" w:rsidR="00605349" w:rsidRPr="00EE7AD9" w:rsidRDefault="00C00F8E" w:rsidP="0039065B">
      <w:pPr>
        <w:pStyle w:val="ListParagraph"/>
        <w:numPr>
          <w:ilvl w:val="0"/>
          <w:numId w:val="87"/>
        </w:numPr>
        <w:pBdr>
          <w:top w:val="nil"/>
          <w:left w:val="nil"/>
          <w:bottom w:val="nil"/>
          <w:right w:val="nil"/>
          <w:between w:val="nil"/>
        </w:pBdr>
        <w:rPr>
          <w:rFonts w:eastAsia="Liberation Sans" w:cs="Liberation Sans"/>
          <w:color w:val="000000"/>
        </w:rPr>
      </w:pPr>
      <w:r w:rsidRPr="00EE7AD9">
        <w:rPr>
          <w:rFonts w:eastAsia="Liberation Sans" w:cs="Liberation Sans"/>
          <w:color w:val="000000"/>
        </w:rPr>
        <w:t>support infrastructure that would help the projects more effectively manage finances, necessary technical resources, and client and business relationships.</w:t>
      </w:r>
    </w:p>
    <w:p w14:paraId="000004BC" w14:textId="77777777" w:rsidR="00605349" w:rsidRPr="00713968" w:rsidRDefault="00C00F8E" w:rsidP="0039065B">
      <w:pPr>
        <w:pStyle w:val="Heading4"/>
        <w:numPr>
          <w:ilvl w:val="3"/>
          <w:numId w:val="1"/>
        </w:numPr>
        <w:ind w:left="1587" w:hanging="1587"/>
      </w:pPr>
      <w:bookmarkStart w:id="82" w:name="_Toc89302776"/>
      <w:r w:rsidRPr="00713968">
        <w:t>Support from the Sloan Foundation</w:t>
      </w:r>
      <w:bookmarkEnd w:id="82"/>
    </w:p>
    <w:p w14:paraId="000004BE"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In 2019, the Sloan Foundation gave USD 30,000 "to support travel for up to two representatives from each of our projects to attend the annual NumFOCUS Summit, a gathering focused on promoting sustainability for our open-source scientific computing projects."</w:t>
      </w:r>
    </w:p>
    <w:p w14:paraId="000004BF" w14:textId="6279677F" w:rsidR="00605349" w:rsidRPr="00713968" w:rsidRDefault="00C00F8E" w:rsidP="00EE7AD9">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Sloan Foundation also awarded USD 20,000 for JuliaCon (see section</w:t>
      </w:r>
      <w:r w:rsidR="00EE7AD9">
        <w:rPr>
          <w:rFonts w:eastAsia="Liberation Sans" w:cs="Liberation Sans"/>
          <w:color w:val="000000"/>
        </w:rPr>
        <w:t xml:space="preserve"> </w:t>
      </w:r>
      <w:r w:rsidR="00EE7AD9">
        <w:rPr>
          <w:rFonts w:eastAsia="Liberation Sans" w:cs="Liberation Sans"/>
          <w:color w:val="000000"/>
        </w:rPr>
        <w:fldChar w:fldCharType="begin"/>
      </w:r>
      <w:r w:rsidR="00EE7AD9">
        <w:rPr>
          <w:rFonts w:eastAsia="Liberation Sans" w:cs="Liberation Sans"/>
          <w:color w:val="000000"/>
        </w:rPr>
        <w:instrText xml:space="preserve"> REF _Ref88413144 \r \h </w:instrText>
      </w:r>
      <w:r w:rsidR="00EE7AD9">
        <w:rPr>
          <w:rFonts w:eastAsia="Liberation Sans" w:cs="Liberation Sans"/>
          <w:color w:val="000000"/>
        </w:rPr>
      </w:r>
      <w:r w:rsidR="00EE7AD9">
        <w:rPr>
          <w:rFonts w:eastAsia="Liberation Sans" w:cs="Liberation Sans"/>
          <w:color w:val="000000"/>
        </w:rPr>
        <w:fldChar w:fldCharType="separate"/>
      </w:r>
      <w:r w:rsidR="00EE7AD9">
        <w:rPr>
          <w:rFonts w:eastAsia="Liberation Sans" w:cs="Liberation Sans" w:hint="eastAsia"/>
          <w:color w:val="000000"/>
          <w:cs/>
        </w:rPr>
        <w:t>‎</w:t>
      </w:r>
      <w:r w:rsidR="00EE7AD9" w:rsidRPr="00EE7AD9">
        <w:rPr>
          <w:rFonts w:eastAsia="Liberation Sans" w:cs="Liberation Sans"/>
          <w:color w:val="0070C0"/>
          <w:u w:val="single"/>
        </w:rPr>
        <w:t>A.2.2.2</w:t>
      </w:r>
      <w:r w:rsidR="00EE7AD9">
        <w:rPr>
          <w:rFonts w:eastAsia="Liberation Sans" w:cs="Liberation Sans"/>
          <w:color w:val="000000"/>
        </w:rPr>
        <w:fldChar w:fldCharType="end"/>
      </w:r>
      <w:r w:rsidRPr="00713968">
        <w:rPr>
          <w:rFonts w:eastAsia="Liberation Sans" w:cs="Liberation Sans"/>
          <w:color w:val="000000"/>
        </w:rPr>
        <w:t>).</w:t>
      </w:r>
      <w:r w:rsidRPr="00713968">
        <w:rPr>
          <w:rFonts w:eastAsia="Liberation Sans" w:cs="Liberation Sans"/>
          <w:color w:val="000000"/>
          <w:vertAlign w:val="superscript"/>
        </w:rPr>
        <w:footnoteReference w:id="465"/>
      </w:r>
    </w:p>
    <w:p w14:paraId="000004C1" w14:textId="77777777" w:rsidR="00605349" w:rsidRPr="00713968" w:rsidRDefault="00C00F8E" w:rsidP="0039065B">
      <w:pPr>
        <w:pStyle w:val="Heading4"/>
        <w:numPr>
          <w:ilvl w:val="3"/>
          <w:numId w:val="1"/>
        </w:numPr>
        <w:ind w:left="1587" w:hanging="1587"/>
      </w:pPr>
      <w:bookmarkStart w:id="83" w:name="_Toc89302777"/>
      <w:r w:rsidRPr="00713968">
        <w:t>Grants</w:t>
      </w:r>
      <w:bookmarkEnd w:id="83"/>
    </w:p>
    <w:p w14:paraId="000004C3"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NumFOCUS 2019 annual report highlights some notable grants, projects and milestones:</w:t>
      </w:r>
      <w:r w:rsidRPr="00713968">
        <w:rPr>
          <w:rFonts w:eastAsia="Liberation Sans" w:cs="Liberation Sans"/>
          <w:color w:val="000000"/>
          <w:vertAlign w:val="superscript"/>
        </w:rPr>
        <w:footnoteReference w:id="466"/>
      </w:r>
    </w:p>
    <w:p w14:paraId="000004C4" w14:textId="55C45488" w:rsidR="00605349" w:rsidRPr="00EE7AD9" w:rsidRDefault="00C00F8E" w:rsidP="0039065B">
      <w:pPr>
        <w:pStyle w:val="ListParagraph"/>
        <w:numPr>
          <w:ilvl w:val="0"/>
          <w:numId w:val="88"/>
        </w:numPr>
        <w:pBdr>
          <w:top w:val="nil"/>
          <w:left w:val="nil"/>
          <w:bottom w:val="nil"/>
          <w:right w:val="nil"/>
          <w:between w:val="nil"/>
        </w:pBdr>
        <w:rPr>
          <w:rFonts w:eastAsia="Liberation Sans" w:cs="Liberation Sans"/>
          <w:color w:val="000000"/>
        </w:rPr>
      </w:pPr>
      <w:r w:rsidRPr="00EE7AD9">
        <w:rPr>
          <w:rFonts w:eastAsia="Liberation Sans" w:cs="Liberation Sans"/>
          <w:color w:val="000000"/>
        </w:rPr>
        <w:t>a 900,000 USD grant from the Gordon and Betty Moore Foundation</w:t>
      </w:r>
      <w:r w:rsidR="00EE7AD9">
        <w:rPr>
          <w:rStyle w:val="FootnoteReference"/>
          <w:rFonts w:eastAsia="Liberation Sans" w:cs="Liberation Sans"/>
          <w:color w:val="000000"/>
        </w:rPr>
        <w:footnoteReference w:id="467"/>
      </w:r>
      <w:r w:rsidRPr="00EE7AD9">
        <w:rPr>
          <w:rFonts w:eastAsia="Liberation Sans" w:cs="Liberation Sans"/>
          <w:color w:val="000000"/>
        </w:rPr>
        <w:t>;</w:t>
      </w:r>
    </w:p>
    <w:p w14:paraId="000004C5" w14:textId="4B242109" w:rsidR="00605349" w:rsidRPr="00EE7AD9" w:rsidRDefault="00C00F8E" w:rsidP="0039065B">
      <w:pPr>
        <w:pStyle w:val="ListParagraph"/>
        <w:numPr>
          <w:ilvl w:val="0"/>
          <w:numId w:val="88"/>
        </w:numPr>
        <w:pBdr>
          <w:top w:val="nil"/>
          <w:left w:val="nil"/>
          <w:bottom w:val="nil"/>
          <w:right w:val="nil"/>
          <w:between w:val="nil"/>
        </w:pBdr>
        <w:rPr>
          <w:rFonts w:eastAsia="Liberation Sans" w:cs="Liberation Sans"/>
          <w:color w:val="000000"/>
        </w:rPr>
      </w:pPr>
      <w:r w:rsidRPr="00EE7AD9">
        <w:rPr>
          <w:rFonts w:eastAsia="Liberation Sans" w:cs="Liberation Sans"/>
          <w:color w:val="000000"/>
        </w:rPr>
        <w:t xml:space="preserve">a 2.3 million USD award from the National Science Foundation (see section </w:t>
      </w:r>
      <w:r w:rsidR="00EE7AD9">
        <w:rPr>
          <w:rFonts w:eastAsia="Liberation Sans" w:cs="Liberation Sans"/>
          <w:color w:val="000000"/>
        </w:rPr>
        <w:fldChar w:fldCharType="begin"/>
      </w:r>
      <w:r w:rsidR="00EE7AD9">
        <w:rPr>
          <w:rFonts w:eastAsia="Liberation Sans" w:cs="Liberation Sans"/>
          <w:color w:val="000000"/>
        </w:rPr>
        <w:instrText xml:space="preserve"> REF _Ref88413203 \r \h </w:instrText>
      </w:r>
      <w:r w:rsidR="00EE7AD9">
        <w:rPr>
          <w:rFonts w:eastAsia="Liberation Sans" w:cs="Liberation Sans"/>
          <w:color w:val="000000"/>
        </w:rPr>
      </w:r>
      <w:r w:rsidR="00EE7AD9">
        <w:rPr>
          <w:rFonts w:eastAsia="Liberation Sans" w:cs="Liberation Sans"/>
          <w:color w:val="000000"/>
        </w:rPr>
        <w:fldChar w:fldCharType="separate"/>
      </w:r>
      <w:r w:rsidR="00EE7AD9">
        <w:rPr>
          <w:rFonts w:eastAsia="Liberation Sans" w:cs="Liberation Sans" w:hint="eastAsia"/>
          <w:color w:val="000000"/>
          <w:cs/>
        </w:rPr>
        <w:t>‎</w:t>
      </w:r>
      <w:r w:rsidR="00EE7AD9" w:rsidRPr="00EE7AD9">
        <w:rPr>
          <w:rFonts w:eastAsia="Liberation Sans" w:cs="Liberation Sans"/>
          <w:color w:val="0070C0"/>
          <w:u w:val="single"/>
        </w:rPr>
        <w:t>A.1.5</w:t>
      </w:r>
      <w:r w:rsidR="00EE7AD9">
        <w:rPr>
          <w:rFonts w:eastAsia="Liberation Sans" w:cs="Liberation Sans"/>
          <w:color w:val="000000"/>
        </w:rPr>
        <w:fldChar w:fldCharType="end"/>
      </w:r>
      <w:r w:rsidRPr="00EE7AD9">
        <w:rPr>
          <w:rFonts w:eastAsia="Liberation Sans" w:cs="Liberation Sans"/>
          <w:color w:val="000000"/>
        </w:rPr>
        <w:t>); and</w:t>
      </w:r>
    </w:p>
    <w:p w14:paraId="000004C6" w14:textId="586C127A" w:rsidR="00605349" w:rsidRPr="00EE7AD9" w:rsidRDefault="00C00F8E" w:rsidP="0039065B">
      <w:pPr>
        <w:pStyle w:val="ListParagraph"/>
        <w:numPr>
          <w:ilvl w:val="0"/>
          <w:numId w:val="88"/>
        </w:numPr>
        <w:pBdr>
          <w:top w:val="nil"/>
          <w:left w:val="nil"/>
          <w:bottom w:val="nil"/>
          <w:right w:val="nil"/>
          <w:between w:val="nil"/>
        </w:pBdr>
        <w:rPr>
          <w:rFonts w:eastAsia="Liberation Sans" w:cs="Liberation Sans"/>
          <w:color w:val="000000"/>
        </w:rPr>
      </w:pPr>
      <w:r w:rsidRPr="00EE7AD9">
        <w:rPr>
          <w:rFonts w:eastAsia="Liberation Sans" w:cs="Liberation Sans"/>
          <w:color w:val="000000"/>
        </w:rPr>
        <w:t>six grants from the Chan Zuckerberg Initiative</w:t>
      </w:r>
      <w:r w:rsidR="00EE7AD9">
        <w:rPr>
          <w:rStyle w:val="FootnoteReference"/>
          <w:rFonts w:eastAsia="Liberation Sans" w:cs="Liberation Sans"/>
          <w:color w:val="000000"/>
        </w:rPr>
        <w:footnoteReference w:id="468"/>
      </w:r>
      <w:r w:rsidRPr="00EE7AD9">
        <w:rPr>
          <w:rFonts w:eastAsia="Liberation Sans" w:cs="Liberation Sans"/>
          <w:color w:val="000000"/>
        </w:rPr>
        <w:t xml:space="preserve"> via its Essential Open Source Software for Science programme.</w:t>
      </w:r>
    </w:p>
    <w:p w14:paraId="000004C8"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In 2019 NumFOCUS received USD 123,837 from individual sponsorships, of which USD 39,443 was for specific projects. The Project Direct Expenses were USD 1,326,366, and the Project and Core Mission Support was USD 1,025,863, the latter also including external events and Small Development Grants.</w:t>
      </w:r>
    </w:p>
    <w:p w14:paraId="000004CA"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In the same year, NumFOCUS awarded USD 76,310 in small grants of up to USD 5,000 each. The average single grant amount was USD 3,816. An additional USD 9,000 was awarded in off-cycle grant requests.</w:t>
      </w:r>
    </w:p>
    <w:p w14:paraId="000004CB"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USD 78,092 had to remain unfunded, because NumFOCUS "received more high-quality proposals than their current budget can accommodate."</w:t>
      </w:r>
    </w:p>
    <w:p w14:paraId="000004CD"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 xml:space="preserve">The Small Development Grants are to "help our projects improve usability, grow their communities, and speed up the time to major releases. Eligibility is limited to </w:t>
      </w:r>
      <w:r w:rsidRPr="00713968">
        <w:rPr>
          <w:rFonts w:eastAsia="Liberation Sans" w:cs="Liberation Sans"/>
          <w:color w:val="000000"/>
        </w:rPr>
        <w:lastRenderedPageBreak/>
        <w:t>our fiscally sponsored and affiliated projects, and calls for proposals are run three times per year.</w:t>
      </w:r>
      <w:r w:rsidRPr="00713968">
        <w:rPr>
          <w:rFonts w:eastAsia="Liberation Sans" w:cs="Liberation Sans"/>
          <w:color w:val="000000"/>
          <w:vertAlign w:val="superscript"/>
        </w:rPr>
        <w:footnoteReference w:id="469"/>
      </w:r>
    </w:p>
    <w:p w14:paraId="000004CE"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application process is described in the 2020 Small Development Grants Prospectus.</w:t>
      </w:r>
      <w:r w:rsidRPr="00713968">
        <w:rPr>
          <w:rFonts w:eastAsia="Liberation Sans" w:cs="Liberation Sans"/>
          <w:color w:val="000000"/>
          <w:vertAlign w:val="superscript"/>
        </w:rPr>
        <w:footnoteReference w:id="470"/>
      </w:r>
    </w:p>
    <w:p w14:paraId="000004D0" w14:textId="77777777" w:rsidR="00605349" w:rsidRPr="00713968" w:rsidRDefault="00C00F8E" w:rsidP="0039065B">
      <w:pPr>
        <w:pStyle w:val="Heading4"/>
        <w:numPr>
          <w:ilvl w:val="3"/>
          <w:numId w:val="1"/>
        </w:numPr>
        <w:ind w:left="1587" w:hanging="1587"/>
      </w:pPr>
      <w:bookmarkStart w:id="84" w:name="_Toc89302778"/>
      <w:r w:rsidRPr="00713968">
        <w:t>Google's Summer of Code and Season of Docs</w:t>
      </w:r>
      <w:bookmarkEnd w:id="84"/>
    </w:p>
    <w:p w14:paraId="000004D2"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In 2019</w:t>
      </w:r>
      <w:r w:rsidRPr="00713968">
        <w:rPr>
          <w:rFonts w:eastAsia="Liberation Sans" w:cs="Liberation Sans"/>
          <w:color w:val="000000"/>
          <w:vertAlign w:val="superscript"/>
        </w:rPr>
        <w:footnoteReference w:id="471"/>
      </w:r>
      <w:r w:rsidRPr="00713968">
        <w:rPr>
          <w:rFonts w:eastAsia="Liberation Sans" w:cs="Liberation Sans"/>
          <w:color w:val="000000"/>
        </w:rPr>
        <w:t xml:space="preserve"> five of the NumFOCUS projects participated in the inaugural cohort for Google's Season of Docs (GSoD),</w:t>
      </w:r>
      <w:r w:rsidRPr="00713968">
        <w:rPr>
          <w:rFonts w:eastAsia="Liberation Sans" w:cs="Liberation Sans"/>
          <w:color w:val="000000"/>
          <w:vertAlign w:val="superscript"/>
        </w:rPr>
        <w:footnoteReference w:id="472"/>
      </w:r>
      <w:r w:rsidRPr="00713968">
        <w:rPr>
          <w:rFonts w:eastAsia="Liberation Sans" w:cs="Liberation Sans"/>
          <w:color w:val="000000"/>
        </w:rPr>
        <w:t xml:space="preserve"> bringing together open-source and technical writer communities.</w:t>
      </w:r>
      <w:r w:rsidRPr="00713968">
        <w:rPr>
          <w:rFonts w:eastAsia="Liberation Sans" w:cs="Liberation Sans"/>
          <w:color w:val="000000"/>
          <w:vertAlign w:val="superscript"/>
        </w:rPr>
        <w:footnoteReference w:id="473"/>
      </w:r>
    </w:p>
    <w:p w14:paraId="000004D4"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2019 was also the fifth year NumFOCUS participated as an umbrella organisation for Google's Summer of Code (</w:t>
      </w:r>
      <w:hyperlink r:id="rId280">
        <w:r w:rsidRPr="00713968">
          <w:rPr>
            <w:rFonts w:eastAsia="Liberation Sans" w:cs="Liberation Sans"/>
            <w:color w:val="000080"/>
            <w:u w:val="single"/>
          </w:rPr>
          <w:t>GSoC</w:t>
        </w:r>
      </w:hyperlink>
      <w:r w:rsidRPr="00713968">
        <w:rPr>
          <w:rFonts w:eastAsia="Liberation Sans" w:cs="Liberation Sans"/>
          <w:color w:val="000000"/>
        </w:rPr>
        <w:t>).</w:t>
      </w:r>
      <w:r w:rsidRPr="00713968">
        <w:rPr>
          <w:rFonts w:eastAsia="Liberation Sans" w:cs="Liberation Sans"/>
          <w:color w:val="000000"/>
          <w:vertAlign w:val="superscript"/>
        </w:rPr>
        <w:footnoteReference w:id="474"/>
      </w:r>
      <w:r w:rsidRPr="00713968">
        <w:rPr>
          <w:rFonts w:eastAsia="Liberation Sans" w:cs="Liberation Sans"/>
          <w:color w:val="000000"/>
        </w:rPr>
        <w:t xml:space="preserve"> 25 students working with twelve open-source projects worked under the NumFOCUS umbrella, while a few other (NumFOCUS) projects participated in the programme independently.</w:t>
      </w:r>
      <w:r w:rsidRPr="00713968">
        <w:rPr>
          <w:rFonts w:eastAsia="Liberation Sans" w:cs="Liberation Sans"/>
          <w:color w:val="000000"/>
          <w:vertAlign w:val="superscript"/>
        </w:rPr>
        <w:footnoteReference w:id="475"/>
      </w:r>
    </w:p>
    <w:p w14:paraId="000004D6" w14:textId="77777777" w:rsidR="00605349" w:rsidRPr="00713968" w:rsidRDefault="00C00F8E" w:rsidP="0039065B">
      <w:pPr>
        <w:pStyle w:val="Heading4"/>
        <w:numPr>
          <w:ilvl w:val="3"/>
          <w:numId w:val="1"/>
        </w:numPr>
        <w:ind w:left="1587" w:hanging="1587"/>
      </w:pPr>
      <w:bookmarkStart w:id="85" w:name="_Toc89302779"/>
      <w:r w:rsidRPr="00713968">
        <w:t>The NumFOCUS Community Alliance</w:t>
      </w:r>
      <w:bookmarkEnd w:id="85"/>
    </w:p>
    <w:p w14:paraId="000004D8"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The NumFOCUS Community Alliance is "a coalition of nonprofit organisations and community groups who share our commitment to increasing collaboration, project sustainability, and diversity in the scientific computing community, and reflect support for open-source scientific computing. Members can have their events and activities cross-promoted by NumFOCUS in a reciprocal, supportive relationship."</w:t>
      </w:r>
    </w:p>
    <w:p w14:paraId="000004D9" w14:textId="77777777" w:rsidR="00605349" w:rsidRPr="00713968" w:rsidRDefault="00C00F8E">
      <w:pPr>
        <w:pBdr>
          <w:top w:val="nil"/>
          <w:left w:val="nil"/>
          <w:bottom w:val="nil"/>
          <w:right w:val="nil"/>
          <w:between w:val="nil"/>
        </w:pBdr>
        <w:rPr>
          <w:rFonts w:eastAsia="Liberation Sans" w:cs="Liberation Sans"/>
          <w:color w:val="000000"/>
        </w:rPr>
      </w:pPr>
      <w:r w:rsidRPr="00713968">
        <w:rPr>
          <w:rFonts w:eastAsia="Liberation Sans" w:cs="Liberation Sans"/>
          <w:color w:val="000000"/>
        </w:rPr>
        <w:t>No financial commitment to NumFOCUS is required to join.</w:t>
      </w:r>
      <w:r w:rsidRPr="00713968">
        <w:rPr>
          <w:rFonts w:eastAsia="Liberation Sans" w:cs="Liberation Sans"/>
          <w:color w:val="000000"/>
          <w:vertAlign w:val="superscript"/>
        </w:rPr>
        <w:footnoteReference w:id="476"/>
      </w:r>
    </w:p>
    <w:sectPr w:rsidR="00605349" w:rsidRPr="00713968" w:rsidSect="006F1050">
      <w:footerReference w:type="default" r:id="rId281"/>
      <w:pgSz w:w="11907" w:h="16840" w:code="9"/>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9A5E9D2" w14:textId="77777777" w:rsidR="00852AB8" w:rsidRDefault="00852AB8">
      <w:pPr>
        <w:spacing w:after="0"/>
      </w:pPr>
      <w:r>
        <w:separator/>
      </w:r>
    </w:p>
  </w:endnote>
  <w:endnote w:type="continuationSeparator" w:id="0">
    <w:p w14:paraId="6EDB2CA4" w14:textId="77777777" w:rsidR="00852AB8" w:rsidRDefault="00852AB8">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altName w:val="Verdana"/>
    <w:panose1 w:val="020B0604030504040204"/>
    <w:charset w:val="00"/>
    <w:family w:val="swiss"/>
    <w:pitch w:val="variable"/>
    <w:sig w:usb0="A00006FF" w:usb1="4000205B" w:usb2="00000010" w:usb3="00000000" w:csb0="0000019F" w:csb1="00000000"/>
  </w:font>
  <w:font w:name="Noto Sans CJK SC">
    <w:charset w:val="00"/>
    <w:family w:val="auto"/>
    <w:pitch w:val="variable"/>
  </w:font>
  <w:font w:name="DejaVu Sans">
    <w:altName w:val="Microsoft Sans Serif"/>
    <w:charset w:val="00"/>
    <w:family w:val="swiss"/>
    <w:pitch w:val="variable"/>
    <w:sig w:usb0="E7002EFF" w:usb1="D200FDFF" w:usb2="0A246029" w:usb3="00000000" w:csb0="000001FF" w:csb1="00000000"/>
  </w:font>
  <w:font w:name="Liberation Sans">
    <w:altName w:val="Arial"/>
    <w:charset w:val="00"/>
    <w:family w:val="swiss"/>
    <w:pitch w:val="variable"/>
    <w:sig w:usb0="E0000AFF" w:usb1="500078FF" w:usb2="00000021" w:usb3="00000000" w:csb0="000001BF" w:csb1="00000000"/>
  </w:font>
  <w:font w:name="Georgia">
    <w:panose1 w:val="02040502050405020303"/>
    <w:charset w:val="00"/>
    <w:family w:val="roman"/>
    <w:pitch w:val="variable"/>
    <w:sig w:usb0="00000287" w:usb1="00000000" w:usb2="00000000" w:usb3="00000000" w:csb0="0000009F" w:csb1="00000000"/>
  </w:font>
  <w:font w:name="Gentium Basic">
    <w:altName w:val="EC Square Sans Pro Medium"/>
    <w:charset w:val="00"/>
    <w:family w:val="auto"/>
    <w:pitch w:val="variable"/>
    <w:sig w:usb0="A000007F" w:usb1="5000204A" w:usb2="00000000" w:usb3="00000000" w:csb0="00000013" w:csb1="00000000"/>
  </w:font>
  <w:font w:name="Calibri">
    <w:panose1 w:val="020F0502020204030204"/>
    <w:charset w:val="00"/>
    <w:family w:val="swiss"/>
    <w:pitch w:val="variable"/>
    <w:sig w:usb0="E4002EFF" w:usb1="C000247B" w:usb2="00000009" w:usb3="00000000" w:csb0="000001FF" w:csb1="00000000"/>
  </w:font>
  <w:font w:name="ECSquareSansPro-BoldItalic">
    <w:altName w:val="Times New Roman"/>
    <w:charset w:val="00"/>
    <w:family w:val="auto"/>
    <w:pitch w:val="variable"/>
    <w:sig w:usb0="80000000" w:usb1="00000000" w:usb2="00000000" w:usb3="00000000" w:csb0="0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iberation Serif">
    <w:altName w:val="Microsoft Sans Serif"/>
    <w:charset w:val="00"/>
    <w:family w:val="roman"/>
    <w:pitch w:val="variable"/>
    <w:sig w:usb0="E0000AFF" w:usb1="500078FF" w:usb2="00000021" w:usb3="00000000" w:csb0="000001B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EE4165" w14:textId="77777777" w:rsidR="00852AB8" w:rsidRDefault="00852AB8">
    <w:pPr>
      <w:pStyle w:val="Footer"/>
    </w:pPr>
  </w:p>
  <w:p w14:paraId="1C4F9EDA" w14:textId="77777777" w:rsidR="00852AB8" w:rsidRDefault="00852AB8"/>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6FA5A2" w14:textId="4E5C4273" w:rsidR="00852AB8" w:rsidRDefault="00852AB8" w:rsidP="00CA0387">
    <w:pPr>
      <w:pStyle w:val="Footer"/>
      <w:pBdr>
        <w:top w:val="single" w:sz="4" w:space="1" w:color="auto"/>
      </w:pBdr>
      <w:ind w:left="0"/>
      <w:jc w:val="center"/>
    </w:pPr>
    <w:r>
      <w:t xml:space="preserve">Page </w:t>
    </w:r>
    <w:sdt>
      <w:sdtPr>
        <w:id w:val="-514005348"/>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4D5561">
          <w:rPr>
            <w:noProof/>
          </w:rPr>
          <w:t>3</w:t>
        </w:r>
        <w:r>
          <w:rPr>
            <w:noProof/>
          </w:rPr>
          <w:fldChar w:fldCharType="end"/>
        </w:r>
        <w:r>
          <w:rPr>
            <w:noProof/>
          </w:rPr>
          <w:t xml:space="preserve"> of </w:t>
        </w:r>
        <w:r>
          <w:rPr>
            <w:noProof/>
          </w:rPr>
          <w:fldChar w:fldCharType="begin"/>
        </w:r>
        <w:r>
          <w:rPr>
            <w:noProof/>
          </w:rPr>
          <w:instrText xml:space="preserve"> NUMPAGES   \* MERGEFORMAT </w:instrText>
        </w:r>
        <w:r>
          <w:rPr>
            <w:noProof/>
          </w:rPr>
          <w:fldChar w:fldCharType="separate"/>
        </w:r>
        <w:r w:rsidR="004D5561">
          <w:rPr>
            <w:noProof/>
          </w:rPr>
          <w:t>65</w:t>
        </w:r>
        <w:r>
          <w:rPr>
            <w:noProof/>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AE8E8C7" w14:textId="77777777" w:rsidR="00852AB8" w:rsidRDefault="00852AB8">
      <w:pPr>
        <w:spacing w:after="0"/>
      </w:pPr>
      <w:r>
        <w:separator/>
      </w:r>
    </w:p>
  </w:footnote>
  <w:footnote w:type="continuationSeparator" w:id="0">
    <w:p w14:paraId="60007777" w14:textId="77777777" w:rsidR="00852AB8" w:rsidRDefault="00852AB8">
      <w:pPr>
        <w:spacing w:after="0"/>
      </w:pPr>
      <w:r>
        <w:continuationSeparator/>
      </w:r>
    </w:p>
  </w:footnote>
  <w:footnote w:id="1">
    <w:p w14:paraId="000004F0" w14:textId="77777777" w:rsidR="00852AB8" w:rsidRPr="00B86FE0" w:rsidRDefault="00852AB8">
      <w:pPr>
        <w:pBdr>
          <w:top w:val="nil"/>
          <w:left w:val="nil"/>
          <w:bottom w:val="nil"/>
          <w:right w:val="nil"/>
          <w:between w:val="nil"/>
        </w:pBdr>
        <w:ind w:left="339" w:hanging="339"/>
        <w:rPr>
          <w:rStyle w:val="Hyperlink"/>
          <w:sz w:val="18"/>
          <w:szCs w:val="18"/>
        </w:rPr>
      </w:pPr>
      <w:r w:rsidRPr="00B86FE0">
        <w:rPr>
          <w:sz w:val="18"/>
          <w:szCs w:val="18"/>
          <w:vertAlign w:val="superscript"/>
        </w:rPr>
        <w:footnoteRef/>
      </w:r>
      <w:hyperlink r:id="rId1">
        <w:r w:rsidRPr="00B86FE0">
          <w:rPr>
            <w:rStyle w:val="Hyperlink"/>
            <w:sz w:val="18"/>
            <w:szCs w:val="18"/>
            <w:u w:val="none"/>
          </w:rPr>
          <w:tab/>
        </w:r>
        <w:r w:rsidRPr="00B86FE0">
          <w:rPr>
            <w:rStyle w:val="Hyperlink"/>
            <w:sz w:val="18"/>
            <w:szCs w:val="18"/>
          </w:rPr>
          <w:t>https://ec.europa.eu/info/research-and-innovation_en</w:t>
        </w:r>
      </w:hyperlink>
    </w:p>
  </w:footnote>
  <w:footnote w:id="2">
    <w:p w14:paraId="000004F1"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2">
        <w:r w:rsidRPr="00B86FE0">
          <w:rPr>
            <w:color w:val="000080"/>
            <w:sz w:val="18"/>
            <w:szCs w:val="18"/>
          </w:rPr>
          <w:tab/>
        </w:r>
        <w:r w:rsidRPr="00B86FE0">
          <w:rPr>
            <w:rStyle w:val="Hyperlink"/>
            <w:sz w:val="18"/>
            <w:szCs w:val="18"/>
          </w:rPr>
          <w:t>https://ec.europa.eu/info/research-and-innovation/strategy_en</w:t>
        </w:r>
      </w:hyperlink>
    </w:p>
  </w:footnote>
  <w:footnote w:id="3">
    <w:p w14:paraId="000004F2"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3">
        <w:r w:rsidRPr="00B86FE0">
          <w:rPr>
            <w:color w:val="000080"/>
            <w:sz w:val="18"/>
            <w:szCs w:val="18"/>
          </w:rPr>
          <w:tab/>
        </w:r>
        <w:r w:rsidRPr="00B86FE0">
          <w:rPr>
            <w:rStyle w:val="Hyperlink"/>
            <w:sz w:val="18"/>
            <w:szCs w:val="18"/>
          </w:rPr>
          <w:t>https://ec.europa.eu/info/research-and-innovation/funding_en</w:t>
        </w:r>
      </w:hyperlink>
    </w:p>
  </w:footnote>
  <w:footnote w:id="4">
    <w:p w14:paraId="000004F3"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4">
        <w:r w:rsidRPr="00B86FE0">
          <w:rPr>
            <w:color w:val="000080"/>
            <w:sz w:val="18"/>
            <w:szCs w:val="18"/>
          </w:rPr>
          <w:tab/>
        </w:r>
        <w:r w:rsidRPr="00B86FE0">
          <w:rPr>
            <w:rStyle w:val="Hyperlink"/>
            <w:sz w:val="18"/>
            <w:szCs w:val="18"/>
          </w:rPr>
          <w:t>https://ec.europa.eu/info/research-and-innovation/strategy/era_en</w:t>
        </w:r>
      </w:hyperlink>
    </w:p>
  </w:footnote>
  <w:footnote w:id="5">
    <w:p w14:paraId="000004F4"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5">
        <w:r w:rsidRPr="00B86FE0">
          <w:rPr>
            <w:color w:val="000080"/>
            <w:sz w:val="18"/>
            <w:szCs w:val="18"/>
          </w:rPr>
          <w:tab/>
        </w:r>
        <w:r w:rsidRPr="00B86FE0">
          <w:rPr>
            <w:rStyle w:val="Hyperlink"/>
            <w:sz w:val="18"/>
            <w:szCs w:val="18"/>
          </w:rPr>
          <w:t>https://ec.europa.eu/growth/single-market/</w:t>
        </w:r>
      </w:hyperlink>
    </w:p>
  </w:footnote>
  <w:footnote w:id="6">
    <w:p w14:paraId="000004F5" w14:textId="77777777" w:rsidR="00852AB8" w:rsidRPr="00B86FE0" w:rsidRDefault="00852AB8">
      <w:pPr>
        <w:pBdr>
          <w:top w:val="nil"/>
          <w:left w:val="nil"/>
          <w:bottom w:val="nil"/>
          <w:right w:val="nil"/>
          <w:between w:val="nil"/>
        </w:pBdr>
        <w:ind w:left="339" w:hanging="339"/>
        <w:rPr>
          <w:rStyle w:val="Hyperlink"/>
          <w:sz w:val="18"/>
          <w:szCs w:val="18"/>
        </w:rPr>
      </w:pPr>
      <w:r w:rsidRPr="00B86FE0">
        <w:rPr>
          <w:sz w:val="18"/>
          <w:szCs w:val="18"/>
          <w:vertAlign w:val="superscript"/>
        </w:rPr>
        <w:footnoteRef/>
      </w:r>
      <w:hyperlink r:id="rId6">
        <w:r w:rsidRPr="00B86FE0">
          <w:rPr>
            <w:rStyle w:val="Hyperlink"/>
            <w:sz w:val="18"/>
            <w:szCs w:val="18"/>
            <w:u w:val="none"/>
          </w:rPr>
          <w:tab/>
        </w:r>
        <w:r w:rsidRPr="00B86FE0">
          <w:rPr>
            <w:rStyle w:val="Hyperlink"/>
            <w:sz w:val="18"/>
            <w:szCs w:val="18"/>
          </w:rPr>
          <w:t>https://ec.europa.eu/info/research-and-innovation/strategy/era_en</w:t>
        </w:r>
      </w:hyperlink>
    </w:p>
  </w:footnote>
  <w:footnote w:id="7">
    <w:p w14:paraId="000004F6"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7">
        <w:r w:rsidRPr="00B86FE0">
          <w:rPr>
            <w:color w:val="000080"/>
            <w:sz w:val="18"/>
            <w:szCs w:val="18"/>
          </w:rPr>
          <w:tab/>
        </w:r>
        <w:r w:rsidRPr="00B86FE0">
          <w:rPr>
            <w:rStyle w:val="Hyperlink"/>
            <w:sz w:val="18"/>
            <w:szCs w:val="18"/>
          </w:rPr>
          <w:t>https://ec.europa.eu/programmes/horizon2020/en</w:t>
        </w:r>
      </w:hyperlink>
    </w:p>
  </w:footnote>
  <w:footnote w:id="8">
    <w:p w14:paraId="000004F7"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8">
        <w:r w:rsidRPr="00B86FE0">
          <w:rPr>
            <w:color w:val="000080"/>
            <w:sz w:val="18"/>
            <w:szCs w:val="18"/>
          </w:rPr>
          <w:tab/>
        </w:r>
        <w:r w:rsidRPr="00B86FE0">
          <w:rPr>
            <w:rStyle w:val="Hyperlink"/>
            <w:sz w:val="18"/>
            <w:szCs w:val="18"/>
          </w:rPr>
          <w:t>https://ec.europa.eu/info/research-and-innovation/strategy/goals-research-and-innovation-policy/innovation-union_en</w:t>
        </w:r>
      </w:hyperlink>
    </w:p>
  </w:footnote>
  <w:footnote w:id="9">
    <w:p w14:paraId="000004F8"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9">
        <w:r w:rsidRPr="00B86FE0">
          <w:rPr>
            <w:color w:val="000080"/>
            <w:sz w:val="18"/>
            <w:szCs w:val="18"/>
          </w:rPr>
          <w:tab/>
        </w:r>
        <w:r w:rsidRPr="00B86FE0">
          <w:rPr>
            <w:rStyle w:val="Hyperlink"/>
            <w:sz w:val="18"/>
            <w:szCs w:val="18"/>
          </w:rPr>
          <w:t>https://ec.europa.eu/programmes/horizon2020/en/area/partnerships-industry-and-member-states</w:t>
        </w:r>
      </w:hyperlink>
    </w:p>
  </w:footnote>
  <w:footnote w:id="10">
    <w:p w14:paraId="000004F9"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10">
        <w:r w:rsidRPr="00B86FE0">
          <w:rPr>
            <w:color w:val="000080"/>
            <w:sz w:val="18"/>
            <w:szCs w:val="18"/>
          </w:rPr>
          <w:tab/>
        </w:r>
        <w:r w:rsidRPr="00B86FE0">
          <w:rPr>
            <w:rStyle w:val="Hyperlink"/>
            <w:sz w:val="18"/>
            <w:szCs w:val="18"/>
          </w:rPr>
          <w:t>https://ec.europa.eu/info/horizon-europe/european-partnerships-horizon-europe_en</w:t>
        </w:r>
      </w:hyperlink>
    </w:p>
  </w:footnote>
  <w:footnote w:id="11">
    <w:p w14:paraId="000004FA"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11">
        <w:r w:rsidRPr="00B86FE0">
          <w:rPr>
            <w:color w:val="000080"/>
            <w:sz w:val="18"/>
            <w:szCs w:val="18"/>
          </w:rPr>
          <w:tab/>
        </w:r>
        <w:r w:rsidRPr="00B86FE0">
          <w:rPr>
            <w:rStyle w:val="Hyperlink"/>
            <w:sz w:val="18"/>
            <w:szCs w:val="18"/>
          </w:rPr>
          <w:t>https://op.europa.eu/en/publication-detail/-/publication/3213b335-1cbc-11e6-ba9a-01aa75ed71a1</w:t>
        </w:r>
      </w:hyperlink>
    </w:p>
  </w:footnote>
  <w:footnote w:id="12">
    <w:p w14:paraId="000004FB"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12">
        <w:r w:rsidRPr="00B86FE0">
          <w:rPr>
            <w:color w:val="000080"/>
            <w:sz w:val="18"/>
            <w:szCs w:val="18"/>
          </w:rPr>
          <w:tab/>
        </w:r>
        <w:r w:rsidRPr="00B86FE0">
          <w:rPr>
            <w:rStyle w:val="Hyperlink"/>
            <w:sz w:val="18"/>
            <w:szCs w:val="18"/>
          </w:rPr>
          <w:t>https://ec.europa.eu/info/research-and-innovation/strategy/goals-research-and-innovation-policy/open-innovation-resources_en</w:t>
        </w:r>
      </w:hyperlink>
    </w:p>
  </w:footnote>
  <w:footnote w:id="13">
    <w:p w14:paraId="000004FC"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13">
        <w:r w:rsidRPr="00B86FE0">
          <w:rPr>
            <w:color w:val="000080"/>
            <w:sz w:val="18"/>
            <w:szCs w:val="18"/>
          </w:rPr>
          <w:tab/>
        </w:r>
        <w:r w:rsidRPr="00B86FE0">
          <w:rPr>
            <w:rStyle w:val="Hyperlink"/>
            <w:sz w:val="18"/>
            <w:szCs w:val="18"/>
          </w:rPr>
          <w:t>https://ec.europa.eu/info/research-and-innovation/strategy/goals-research-and-innovation-policy/open-science_en</w:t>
        </w:r>
      </w:hyperlink>
    </w:p>
  </w:footnote>
  <w:footnote w:id="14">
    <w:p w14:paraId="000004FD"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14">
        <w:r w:rsidRPr="00B86FE0">
          <w:rPr>
            <w:rStyle w:val="Hyperlink"/>
            <w:sz w:val="18"/>
            <w:szCs w:val="18"/>
            <w:u w:val="none"/>
          </w:rPr>
          <w:tab/>
        </w:r>
        <w:r w:rsidRPr="00B86FE0">
          <w:rPr>
            <w:rStyle w:val="Hyperlink"/>
            <w:sz w:val="18"/>
            <w:szCs w:val="18"/>
          </w:rPr>
          <w:t>https://ec.europa.eu/info/research-and-innovation/strategy/international-cooperation_en</w:t>
        </w:r>
      </w:hyperlink>
    </w:p>
  </w:footnote>
  <w:footnote w:id="15">
    <w:p w14:paraId="000004FE"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15">
        <w:r w:rsidRPr="00B86FE0">
          <w:rPr>
            <w:rStyle w:val="Hyperlink"/>
            <w:sz w:val="18"/>
            <w:szCs w:val="18"/>
            <w:u w:val="none"/>
          </w:rPr>
          <w:tab/>
        </w:r>
        <w:r w:rsidRPr="00B86FE0">
          <w:rPr>
            <w:rStyle w:val="Hyperlink"/>
            <w:sz w:val="18"/>
            <w:szCs w:val="18"/>
          </w:rPr>
          <w:t>https://ec.europa.eu/commission/presscorner/detail/en/ip_20_1749</w:t>
        </w:r>
      </w:hyperlink>
    </w:p>
  </w:footnote>
  <w:footnote w:id="16">
    <w:p w14:paraId="000004FF"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16">
        <w:r w:rsidRPr="00B86FE0">
          <w:rPr>
            <w:rStyle w:val="Hyperlink"/>
            <w:sz w:val="18"/>
            <w:szCs w:val="18"/>
            <w:u w:val="none"/>
          </w:rPr>
          <w:tab/>
        </w:r>
        <w:r w:rsidRPr="00B86FE0">
          <w:rPr>
            <w:rStyle w:val="Hyperlink"/>
            <w:sz w:val="18"/>
            <w:szCs w:val="18"/>
          </w:rPr>
          <w:t>https://op.europa.eu/en/web/eu-law-and-publications/publication-detail/-/publication/aae418f1-06b3-11eb-a511-01aa75ed71a1</w:t>
        </w:r>
      </w:hyperlink>
    </w:p>
  </w:footnote>
  <w:footnote w:id="17">
    <w:p w14:paraId="00000500" w14:textId="77777777" w:rsidR="00852AB8" w:rsidRPr="00B86FE0" w:rsidRDefault="00852AB8">
      <w:pPr>
        <w:pBdr>
          <w:top w:val="nil"/>
          <w:left w:val="nil"/>
          <w:bottom w:val="nil"/>
          <w:right w:val="nil"/>
          <w:between w:val="nil"/>
        </w:pBdr>
        <w:ind w:left="339" w:hanging="339"/>
        <w:rPr>
          <w:rStyle w:val="Hyperlink"/>
          <w:sz w:val="18"/>
          <w:szCs w:val="18"/>
        </w:rPr>
      </w:pPr>
      <w:r w:rsidRPr="00B86FE0">
        <w:rPr>
          <w:sz w:val="18"/>
          <w:szCs w:val="18"/>
          <w:vertAlign w:val="superscript"/>
        </w:rPr>
        <w:footnoteRef/>
      </w:r>
      <w:hyperlink r:id="rId17">
        <w:r w:rsidRPr="00B86FE0">
          <w:rPr>
            <w:rStyle w:val="Hyperlink"/>
            <w:sz w:val="18"/>
            <w:szCs w:val="18"/>
            <w:u w:val="none"/>
          </w:rPr>
          <w:tab/>
        </w:r>
        <w:r w:rsidRPr="00B86FE0">
          <w:rPr>
            <w:rStyle w:val="Hyperlink"/>
            <w:sz w:val="18"/>
            <w:szCs w:val="18"/>
          </w:rPr>
          <w:t>https://ec.europa.eu/info/research-and-innovation/strategy/goals-research-and-innovation-policy_en</w:t>
        </w:r>
      </w:hyperlink>
    </w:p>
  </w:footnote>
  <w:footnote w:id="18">
    <w:p w14:paraId="00000501"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18">
        <w:r w:rsidRPr="00B86FE0">
          <w:rPr>
            <w:color w:val="000080"/>
            <w:sz w:val="18"/>
            <w:szCs w:val="18"/>
          </w:rPr>
          <w:tab/>
        </w:r>
        <w:r w:rsidRPr="00B86FE0">
          <w:rPr>
            <w:rStyle w:val="Hyperlink"/>
            <w:sz w:val="18"/>
            <w:szCs w:val="18"/>
          </w:rPr>
          <w:t>https://op.europa.eu/en/publication-detail/-/publication/3213b335-1cbc-11e6-ba9a-01aa75ed71a1</w:t>
        </w:r>
      </w:hyperlink>
    </w:p>
  </w:footnote>
  <w:footnote w:id="19">
    <w:p w14:paraId="00000502" w14:textId="77777777" w:rsidR="00852AB8" w:rsidRPr="002870B8" w:rsidRDefault="00852AB8">
      <w:pPr>
        <w:pBdr>
          <w:top w:val="nil"/>
          <w:left w:val="nil"/>
          <w:bottom w:val="nil"/>
          <w:right w:val="nil"/>
          <w:between w:val="nil"/>
        </w:pBdr>
        <w:ind w:left="339" w:hanging="339"/>
        <w:rPr>
          <w:color w:val="000000"/>
          <w:sz w:val="18"/>
          <w:szCs w:val="18"/>
        </w:rPr>
      </w:pPr>
      <w:r w:rsidRPr="002870B8">
        <w:rPr>
          <w:sz w:val="18"/>
          <w:szCs w:val="18"/>
          <w:vertAlign w:val="superscript"/>
        </w:rPr>
        <w:footnoteRef/>
      </w:r>
      <w:hyperlink r:id="rId19">
        <w:r w:rsidRPr="002870B8">
          <w:rPr>
            <w:color w:val="000080"/>
            <w:sz w:val="18"/>
            <w:szCs w:val="18"/>
          </w:rPr>
          <w:tab/>
        </w:r>
        <w:r w:rsidRPr="002870B8">
          <w:rPr>
            <w:rStyle w:val="Hyperlink"/>
            <w:sz w:val="18"/>
            <w:szCs w:val="18"/>
          </w:rPr>
          <w:t>https://ec.europa.eu/regional_policy/en/funding/</w:t>
        </w:r>
      </w:hyperlink>
    </w:p>
  </w:footnote>
  <w:footnote w:id="20">
    <w:p w14:paraId="00000503" w14:textId="77777777" w:rsidR="00852AB8" w:rsidRPr="002870B8" w:rsidRDefault="00852AB8">
      <w:pPr>
        <w:pBdr>
          <w:top w:val="nil"/>
          <w:left w:val="nil"/>
          <w:bottom w:val="nil"/>
          <w:right w:val="nil"/>
          <w:between w:val="nil"/>
        </w:pBdr>
        <w:ind w:left="339" w:hanging="339"/>
        <w:rPr>
          <w:color w:val="000000"/>
          <w:sz w:val="18"/>
          <w:szCs w:val="18"/>
        </w:rPr>
      </w:pPr>
      <w:r w:rsidRPr="002870B8">
        <w:rPr>
          <w:sz w:val="18"/>
          <w:szCs w:val="18"/>
          <w:vertAlign w:val="superscript"/>
        </w:rPr>
        <w:footnoteRef/>
      </w:r>
      <w:hyperlink r:id="rId20">
        <w:r w:rsidRPr="002870B8">
          <w:rPr>
            <w:color w:val="000080"/>
            <w:sz w:val="18"/>
            <w:szCs w:val="18"/>
          </w:rPr>
          <w:tab/>
        </w:r>
        <w:r w:rsidRPr="002870B8">
          <w:rPr>
            <w:rStyle w:val="Hyperlink"/>
            <w:sz w:val="18"/>
            <w:szCs w:val="18"/>
          </w:rPr>
          <w:t>https://ec.europa.eu/info/horizon-europe_en</w:t>
        </w:r>
      </w:hyperlink>
    </w:p>
  </w:footnote>
  <w:footnote w:id="21">
    <w:p w14:paraId="00000504" w14:textId="77777777" w:rsidR="00852AB8" w:rsidRPr="002870B8" w:rsidRDefault="00852AB8">
      <w:pPr>
        <w:pBdr>
          <w:top w:val="nil"/>
          <w:left w:val="nil"/>
          <w:bottom w:val="nil"/>
          <w:right w:val="nil"/>
          <w:between w:val="nil"/>
        </w:pBdr>
        <w:ind w:left="339" w:hanging="339"/>
        <w:rPr>
          <w:color w:val="000000"/>
          <w:sz w:val="18"/>
          <w:szCs w:val="18"/>
        </w:rPr>
      </w:pPr>
      <w:r w:rsidRPr="002870B8">
        <w:rPr>
          <w:sz w:val="18"/>
          <w:szCs w:val="18"/>
          <w:vertAlign w:val="superscript"/>
        </w:rPr>
        <w:footnoteRef/>
      </w:r>
      <w:hyperlink r:id="rId21">
        <w:r w:rsidRPr="002870B8">
          <w:rPr>
            <w:color w:val="000080"/>
            <w:sz w:val="18"/>
            <w:szCs w:val="18"/>
          </w:rPr>
          <w:tab/>
        </w:r>
        <w:r w:rsidRPr="002870B8">
          <w:rPr>
            <w:rStyle w:val="Hyperlink"/>
            <w:sz w:val="18"/>
            <w:szCs w:val="18"/>
          </w:rPr>
          <w:t>https://ec.europa.eu/info/horizon-europe/commissions-proposal-horizon-europe_en</w:t>
        </w:r>
      </w:hyperlink>
    </w:p>
  </w:footnote>
  <w:footnote w:id="22">
    <w:p w14:paraId="00000505" w14:textId="77777777" w:rsidR="00852AB8" w:rsidRPr="002870B8" w:rsidRDefault="00852AB8">
      <w:pPr>
        <w:pBdr>
          <w:top w:val="nil"/>
          <w:left w:val="nil"/>
          <w:bottom w:val="nil"/>
          <w:right w:val="nil"/>
          <w:between w:val="nil"/>
        </w:pBdr>
        <w:ind w:left="339" w:hanging="339"/>
        <w:rPr>
          <w:color w:val="000000"/>
          <w:sz w:val="18"/>
          <w:szCs w:val="18"/>
        </w:rPr>
      </w:pPr>
      <w:r w:rsidRPr="002870B8">
        <w:rPr>
          <w:sz w:val="18"/>
          <w:szCs w:val="18"/>
          <w:vertAlign w:val="superscript"/>
        </w:rPr>
        <w:footnoteRef/>
      </w:r>
      <w:hyperlink r:id="rId22">
        <w:r w:rsidRPr="002870B8">
          <w:rPr>
            <w:color w:val="000080"/>
            <w:sz w:val="18"/>
            <w:szCs w:val="18"/>
          </w:rPr>
          <w:tab/>
        </w:r>
        <w:r w:rsidRPr="002870B8">
          <w:rPr>
            <w:rStyle w:val="Hyperlink"/>
            <w:sz w:val="18"/>
            <w:szCs w:val="18"/>
          </w:rPr>
          <w:t>https://ec.europa.eu/commission/presscorner/detail/en/IP_20_2345</w:t>
        </w:r>
      </w:hyperlink>
    </w:p>
  </w:footnote>
  <w:footnote w:id="23">
    <w:p w14:paraId="00000506" w14:textId="798B7825" w:rsidR="00852AB8" w:rsidRPr="002870B8" w:rsidRDefault="00852AB8" w:rsidP="00C00F8E">
      <w:pPr>
        <w:pBdr>
          <w:top w:val="nil"/>
          <w:left w:val="nil"/>
          <w:bottom w:val="nil"/>
          <w:right w:val="nil"/>
          <w:between w:val="nil"/>
        </w:pBdr>
        <w:ind w:left="339" w:hanging="339"/>
        <w:rPr>
          <w:rStyle w:val="Hyperlink"/>
          <w:sz w:val="18"/>
          <w:szCs w:val="18"/>
        </w:rPr>
      </w:pPr>
      <w:r w:rsidRPr="002870B8">
        <w:rPr>
          <w:sz w:val="18"/>
          <w:szCs w:val="18"/>
          <w:vertAlign w:val="superscript"/>
        </w:rPr>
        <w:footnoteRef/>
      </w:r>
      <w:hyperlink r:id="rId23" w:anchor="proposal">
        <w:r w:rsidRPr="002870B8">
          <w:rPr>
            <w:rStyle w:val="Hyperlink"/>
            <w:sz w:val="18"/>
            <w:szCs w:val="18"/>
            <w:u w:val="none"/>
          </w:rPr>
          <w:tab/>
        </w:r>
        <w:r w:rsidRPr="002870B8">
          <w:rPr>
            <w:rStyle w:val="Hyperlink"/>
            <w:sz w:val="18"/>
            <w:szCs w:val="18"/>
          </w:rPr>
          <w:t>https://ec.europa.eu/info/horizon-europe_en#proposal</w:t>
        </w:r>
      </w:hyperlink>
    </w:p>
    <w:p w14:paraId="00000507" w14:textId="2592A2F6" w:rsidR="00852AB8" w:rsidRPr="00C00F8E" w:rsidRDefault="00852AB8" w:rsidP="00C00F8E">
      <w:pPr>
        <w:pBdr>
          <w:top w:val="nil"/>
          <w:left w:val="nil"/>
          <w:bottom w:val="nil"/>
          <w:right w:val="nil"/>
          <w:between w:val="nil"/>
        </w:pBdr>
        <w:ind w:left="339" w:hanging="339"/>
        <w:rPr>
          <w:vertAlign w:val="superscript"/>
        </w:rPr>
      </w:pPr>
    </w:p>
  </w:footnote>
  <w:footnote w:id="24">
    <w:p w14:paraId="7E13410A" w14:textId="5465E0E8" w:rsidR="00852AB8" w:rsidRPr="002870B8" w:rsidRDefault="00852AB8" w:rsidP="00C00F8E">
      <w:pPr>
        <w:pBdr>
          <w:top w:val="nil"/>
          <w:left w:val="nil"/>
          <w:bottom w:val="nil"/>
          <w:right w:val="nil"/>
          <w:between w:val="nil"/>
        </w:pBdr>
        <w:ind w:left="339" w:hanging="339"/>
        <w:rPr>
          <w:sz w:val="18"/>
          <w:szCs w:val="18"/>
          <w:vertAlign w:val="superscript"/>
        </w:rPr>
      </w:pPr>
      <w:r w:rsidRPr="002870B8">
        <w:rPr>
          <w:sz w:val="18"/>
          <w:szCs w:val="18"/>
          <w:vertAlign w:val="superscript"/>
        </w:rPr>
        <w:footnoteRef/>
      </w:r>
      <w:r w:rsidRPr="002870B8">
        <w:rPr>
          <w:sz w:val="18"/>
          <w:szCs w:val="18"/>
          <w:vertAlign w:val="superscript"/>
        </w:rPr>
        <w:t xml:space="preserve"> </w:t>
      </w:r>
      <w:r>
        <w:rPr>
          <w:sz w:val="18"/>
          <w:szCs w:val="18"/>
          <w:vertAlign w:val="superscript"/>
        </w:rPr>
        <w:t xml:space="preserve">   </w:t>
      </w:r>
      <w:hyperlink r:id="rId24" w:history="1">
        <w:r w:rsidRPr="002870B8">
          <w:rPr>
            <w:rStyle w:val="Hyperlink"/>
            <w:sz w:val="18"/>
            <w:szCs w:val="18"/>
          </w:rPr>
          <w:t>https://ec.europa.eu/info/files/horizon-europe-investing-shape-our-future_en</w:t>
        </w:r>
      </w:hyperlink>
      <w:r w:rsidRPr="002870B8">
        <w:rPr>
          <w:sz w:val="18"/>
          <w:szCs w:val="18"/>
          <w:vertAlign w:val="superscript"/>
        </w:rPr>
        <w:t xml:space="preserve"> </w:t>
      </w:r>
    </w:p>
  </w:footnote>
  <w:footnote w:id="25">
    <w:p w14:paraId="0000050A" w14:textId="67B9BD39" w:rsidR="00852AB8" w:rsidRPr="002870B8" w:rsidRDefault="00852AB8" w:rsidP="002870B8">
      <w:pPr>
        <w:pBdr>
          <w:top w:val="nil"/>
          <w:left w:val="nil"/>
          <w:bottom w:val="nil"/>
          <w:right w:val="nil"/>
          <w:between w:val="nil"/>
        </w:pBdr>
        <w:ind w:left="339" w:hanging="339"/>
        <w:rPr>
          <w:rStyle w:val="Hyperlink"/>
          <w:sz w:val="18"/>
          <w:szCs w:val="18"/>
        </w:rPr>
      </w:pPr>
      <w:r w:rsidRPr="002870B8">
        <w:rPr>
          <w:sz w:val="18"/>
          <w:szCs w:val="18"/>
          <w:vertAlign w:val="superscript"/>
        </w:rPr>
        <w:footnoteRef/>
      </w:r>
      <w:hyperlink r:id="rId25" w:anchor="implementing-horizon-europe-strategic-planning">
        <w:r w:rsidRPr="002870B8">
          <w:rPr>
            <w:rStyle w:val="Hyperlink"/>
            <w:sz w:val="18"/>
            <w:szCs w:val="18"/>
            <w:u w:val="none"/>
          </w:rPr>
          <w:tab/>
        </w:r>
        <w:r w:rsidRPr="002870B8">
          <w:rPr>
            <w:rStyle w:val="Hyperlink"/>
            <w:sz w:val="18"/>
            <w:szCs w:val="18"/>
          </w:rPr>
          <w:t>https://ec.europa.eu/info/horizon-europe_en#implementing-horizon-europe-strategic-planning</w:t>
        </w:r>
      </w:hyperlink>
    </w:p>
  </w:footnote>
  <w:footnote w:id="26">
    <w:p w14:paraId="0000050B" w14:textId="6AB73DF7" w:rsidR="00852AB8" w:rsidRPr="002870B8" w:rsidRDefault="00852AB8">
      <w:pPr>
        <w:pBdr>
          <w:top w:val="nil"/>
          <w:left w:val="nil"/>
          <w:bottom w:val="nil"/>
          <w:right w:val="nil"/>
          <w:between w:val="nil"/>
        </w:pBdr>
        <w:ind w:left="339" w:hanging="339"/>
        <w:rPr>
          <w:color w:val="000000"/>
          <w:sz w:val="18"/>
          <w:szCs w:val="18"/>
        </w:rPr>
      </w:pPr>
      <w:r w:rsidRPr="002870B8">
        <w:rPr>
          <w:sz w:val="18"/>
          <w:szCs w:val="18"/>
          <w:vertAlign w:val="superscript"/>
        </w:rPr>
        <w:footnoteRef/>
      </w:r>
      <w:hyperlink r:id="rId26" w:history="1">
        <w:r w:rsidRPr="002870B8">
          <w:rPr>
            <w:rStyle w:val="Hyperlink"/>
            <w:sz w:val="18"/>
            <w:szCs w:val="18"/>
            <w:u w:val="none"/>
          </w:rPr>
          <w:tab/>
        </w:r>
        <w:r w:rsidRPr="002870B8">
          <w:rPr>
            <w:rStyle w:val="Hyperlink"/>
            <w:sz w:val="18"/>
            <w:szCs w:val="18"/>
          </w:rPr>
          <w:t>https://ec.europa.eu/info/files/orientations-towards-first-strategic-plan-horizon-europe_en</w:t>
        </w:r>
      </w:hyperlink>
    </w:p>
  </w:footnote>
  <w:footnote w:id="27">
    <w:p w14:paraId="0000050D" w14:textId="67598BF6" w:rsidR="00852AB8" w:rsidRPr="002870B8" w:rsidRDefault="00852AB8" w:rsidP="002870B8">
      <w:pPr>
        <w:pBdr>
          <w:top w:val="nil"/>
          <w:left w:val="nil"/>
          <w:bottom w:val="nil"/>
          <w:right w:val="nil"/>
          <w:between w:val="nil"/>
        </w:pBdr>
        <w:ind w:left="339" w:hanging="339"/>
        <w:rPr>
          <w:color w:val="000000"/>
          <w:sz w:val="18"/>
          <w:szCs w:val="18"/>
        </w:rPr>
      </w:pPr>
      <w:r w:rsidRPr="002870B8">
        <w:rPr>
          <w:sz w:val="18"/>
          <w:szCs w:val="18"/>
          <w:vertAlign w:val="superscript"/>
        </w:rPr>
        <w:footnoteRef/>
      </w:r>
      <w:hyperlink r:id="rId27" w:anchor="proposal">
        <w:r w:rsidRPr="002870B8">
          <w:rPr>
            <w:color w:val="000080"/>
            <w:sz w:val="18"/>
            <w:szCs w:val="18"/>
          </w:rPr>
          <w:tab/>
        </w:r>
        <w:r w:rsidRPr="002870B8">
          <w:rPr>
            <w:rStyle w:val="Hyperlink"/>
            <w:sz w:val="18"/>
            <w:szCs w:val="18"/>
          </w:rPr>
          <w:t>https://ec.europa.eu/info/horizon-europe_en#proposal</w:t>
        </w:r>
      </w:hyperlink>
    </w:p>
  </w:footnote>
  <w:footnote w:id="28">
    <w:p w14:paraId="0000050E" w14:textId="47538FC0" w:rsidR="00852AB8" w:rsidRPr="002870B8" w:rsidRDefault="00852AB8">
      <w:pPr>
        <w:pBdr>
          <w:top w:val="nil"/>
          <w:left w:val="nil"/>
          <w:bottom w:val="nil"/>
          <w:right w:val="nil"/>
          <w:between w:val="nil"/>
        </w:pBdr>
        <w:ind w:left="339" w:hanging="339"/>
        <w:rPr>
          <w:color w:val="000000"/>
          <w:sz w:val="18"/>
          <w:szCs w:val="18"/>
        </w:rPr>
      </w:pPr>
      <w:r w:rsidRPr="002870B8">
        <w:rPr>
          <w:sz w:val="18"/>
          <w:szCs w:val="18"/>
          <w:vertAlign w:val="superscript"/>
        </w:rPr>
        <w:footnoteRef/>
      </w:r>
      <w:hyperlink r:id="rId28" w:history="1">
        <w:r w:rsidRPr="002870B8">
          <w:rPr>
            <w:rStyle w:val="Hyperlink"/>
            <w:sz w:val="18"/>
            <w:szCs w:val="18"/>
            <w:u w:val="none"/>
          </w:rPr>
          <w:tab/>
        </w:r>
        <w:r w:rsidRPr="002870B8">
          <w:rPr>
            <w:rStyle w:val="Hyperlink"/>
            <w:sz w:val="18"/>
            <w:szCs w:val="18"/>
          </w:rPr>
          <w:t>https://ec.europa.eu/research/eic/index.cfm</w:t>
        </w:r>
      </w:hyperlink>
    </w:p>
  </w:footnote>
  <w:footnote w:id="29">
    <w:p w14:paraId="0000050F" w14:textId="77777777" w:rsidR="00852AB8" w:rsidRPr="002870B8" w:rsidRDefault="00852AB8">
      <w:pPr>
        <w:pBdr>
          <w:top w:val="nil"/>
          <w:left w:val="nil"/>
          <w:bottom w:val="nil"/>
          <w:right w:val="nil"/>
          <w:between w:val="nil"/>
        </w:pBdr>
        <w:ind w:left="339" w:hanging="339"/>
        <w:rPr>
          <w:color w:val="000000"/>
          <w:sz w:val="18"/>
          <w:szCs w:val="18"/>
        </w:rPr>
      </w:pPr>
      <w:r w:rsidRPr="002870B8">
        <w:rPr>
          <w:sz w:val="18"/>
          <w:szCs w:val="18"/>
          <w:vertAlign w:val="superscript"/>
        </w:rPr>
        <w:footnoteRef/>
      </w:r>
      <w:hyperlink r:id="rId29">
        <w:r w:rsidRPr="002870B8">
          <w:rPr>
            <w:color w:val="000080"/>
            <w:sz w:val="18"/>
            <w:szCs w:val="18"/>
          </w:rPr>
          <w:tab/>
        </w:r>
        <w:r w:rsidRPr="002870B8">
          <w:rPr>
            <w:rStyle w:val="Hyperlink"/>
            <w:sz w:val="18"/>
            <w:szCs w:val="18"/>
          </w:rPr>
          <w:t>https://ec.europa.eu/info/files/european-innovation-council-eic_en</w:t>
        </w:r>
      </w:hyperlink>
    </w:p>
  </w:footnote>
  <w:footnote w:id="30">
    <w:p w14:paraId="00000510" w14:textId="77777777" w:rsidR="00852AB8" w:rsidRPr="002870B8" w:rsidRDefault="00852AB8">
      <w:pPr>
        <w:pBdr>
          <w:top w:val="nil"/>
          <w:left w:val="nil"/>
          <w:bottom w:val="nil"/>
          <w:right w:val="nil"/>
          <w:between w:val="nil"/>
        </w:pBdr>
        <w:ind w:left="339" w:hanging="339"/>
        <w:rPr>
          <w:color w:val="000000"/>
          <w:sz w:val="18"/>
          <w:szCs w:val="18"/>
        </w:rPr>
      </w:pPr>
      <w:r w:rsidRPr="002870B8">
        <w:rPr>
          <w:sz w:val="18"/>
          <w:szCs w:val="18"/>
          <w:vertAlign w:val="superscript"/>
        </w:rPr>
        <w:footnoteRef/>
      </w:r>
      <w:hyperlink r:id="rId30">
        <w:r w:rsidRPr="002870B8">
          <w:rPr>
            <w:color w:val="000080"/>
            <w:sz w:val="18"/>
            <w:szCs w:val="18"/>
          </w:rPr>
          <w:tab/>
        </w:r>
        <w:r w:rsidRPr="002870B8">
          <w:rPr>
            <w:rStyle w:val="Hyperlink"/>
            <w:sz w:val="18"/>
            <w:szCs w:val="18"/>
          </w:rPr>
          <w:t>https://eit.europa.eu/</w:t>
        </w:r>
      </w:hyperlink>
    </w:p>
  </w:footnote>
  <w:footnote w:id="31">
    <w:p w14:paraId="00000511" w14:textId="77777777" w:rsidR="00852AB8" w:rsidRPr="002870B8" w:rsidRDefault="00852AB8">
      <w:pPr>
        <w:pBdr>
          <w:top w:val="nil"/>
          <w:left w:val="nil"/>
          <w:bottom w:val="nil"/>
          <w:right w:val="nil"/>
          <w:between w:val="nil"/>
        </w:pBdr>
        <w:ind w:left="339" w:hanging="339"/>
        <w:rPr>
          <w:color w:val="000080"/>
          <w:sz w:val="18"/>
          <w:szCs w:val="18"/>
          <w:u w:val="single"/>
        </w:rPr>
      </w:pPr>
      <w:r w:rsidRPr="002870B8">
        <w:rPr>
          <w:sz w:val="18"/>
          <w:szCs w:val="18"/>
          <w:vertAlign w:val="superscript"/>
        </w:rPr>
        <w:footnoteRef/>
      </w:r>
      <w:hyperlink r:id="rId31">
        <w:r w:rsidRPr="002870B8">
          <w:rPr>
            <w:color w:val="000080"/>
            <w:sz w:val="18"/>
            <w:szCs w:val="18"/>
          </w:rPr>
          <w:tab/>
        </w:r>
        <w:r w:rsidRPr="002870B8">
          <w:rPr>
            <w:rStyle w:val="Hyperlink"/>
            <w:sz w:val="18"/>
            <w:szCs w:val="18"/>
          </w:rPr>
          <w:t>https://ec.europa.eu/commission/presscorner/detail/en/IP_20_2345</w:t>
        </w:r>
      </w:hyperlink>
    </w:p>
  </w:footnote>
  <w:footnote w:id="32">
    <w:p w14:paraId="00000512" w14:textId="77777777" w:rsidR="00852AB8" w:rsidRPr="002870B8" w:rsidRDefault="00852AB8">
      <w:pPr>
        <w:pBdr>
          <w:top w:val="nil"/>
          <w:left w:val="nil"/>
          <w:bottom w:val="nil"/>
          <w:right w:val="nil"/>
          <w:between w:val="nil"/>
        </w:pBdr>
        <w:ind w:left="339" w:hanging="339"/>
        <w:rPr>
          <w:color w:val="000000"/>
          <w:sz w:val="18"/>
          <w:szCs w:val="18"/>
        </w:rPr>
      </w:pPr>
      <w:r w:rsidRPr="002870B8">
        <w:rPr>
          <w:sz w:val="18"/>
          <w:szCs w:val="18"/>
          <w:vertAlign w:val="superscript"/>
        </w:rPr>
        <w:footnoteRef/>
      </w:r>
      <w:hyperlink r:id="rId32">
        <w:r w:rsidRPr="002870B8">
          <w:rPr>
            <w:color w:val="000080"/>
            <w:sz w:val="18"/>
            <w:szCs w:val="18"/>
          </w:rPr>
          <w:tab/>
        </w:r>
        <w:r w:rsidRPr="002870B8">
          <w:rPr>
            <w:rStyle w:val="Hyperlink"/>
            <w:sz w:val="18"/>
            <w:szCs w:val="18"/>
          </w:rPr>
          <w:t>https://ec.europa.eu/easme/en</w:t>
        </w:r>
      </w:hyperlink>
    </w:p>
  </w:footnote>
  <w:footnote w:id="33">
    <w:p w14:paraId="00000513" w14:textId="77777777" w:rsidR="00852AB8" w:rsidRPr="002870B8" w:rsidRDefault="00852AB8">
      <w:pPr>
        <w:pBdr>
          <w:top w:val="nil"/>
          <w:left w:val="nil"/>
          <w:bottom w:val="nil"/>
          <w:right w:val="nil"/>
          <w:between w:val="nil"/>
        </w:pBdr>
        <w:ind w:left="339" w:hanging="339"/>
        <w:rPr>
          <w:color w:val="000000"/>
          <w:sz w:val="18"/>
          <w:szCs w:val="18"/>
        </w:rPr>
      </w:pPr>
      <w:r w:rsidRPr="002870B8">
        <w:rPr>
          <w:sz w:val="18"/>
          <w:szCs w:val="18"/>
          <w:vertAlign w:val="superscript"/>
        </w:rPr>
        <w:footnoteRef/>
      </w:r>
      <w:hyperlink r:id="rId33">
        <w:r w:rsidRPr="002870B8">
          <w:rPr>
            <w:color w:val="000080"/>
            <w:sz w:val="18"/>
            <w:szCs w:val="18"/>
          </w:rPr>
          <w:tab/>
        </w:r>
        <w:r w:rsidRPr="002870B8">
          <w:rPr>
            <w:rStyle w:val="Hyperlink"/>
            <w:sz w:val="18"/>
            <w:szCs w:val="18"/>
          </w:rPr>
          <w:t>https://ec.europa.eu/info/files/horizon-europe-investing-shape-our-future_en</w:t>
        </w:r>
      </w:hyperlink>
    </w:p>
  </w:footnote>
  <w:footnote w:id="34">
    <w:p w14:paraId="00000514" w14:textId="77777777" w:rsidR="00852AB8" w:rsidRPr="00AB4A97" w:rsidRDefault="00852AB8">
      <w:pPr>
        <w:pBdr>
          <w:top w:val="nil"/>
          <w:left w:val="nil"/>
          <w:bottom w:val="nil"/>
          <w:right w:val="nil"/>
          <w:between w:val="nil"/>
        </w:pBdr>
        <w:ind w:left="339" w:hanging="339"/>
        <w:rPr>
          <w:color w:val="000000"/>
          <w:sz w:val="18"/>
          <w:szCs w:val="18"/>
        </w:rPr>
      </w:pPr>
      <w:r w:rsidRPr="00AB4A97">
        <w:rPr>
          <w:sz w:val="18"/>
          <w:szCs w:val="18"/>
          <w:vertAlign w:val="superscript"/>
        </w:rPr>
        <w:footnoteRef/>
      </w:r>
      <w:hyperlink r:id="rId34">
        <w:r w:rsidRPr="00AB4A97">
          <w:rPr>
            <w:color w:val="000080"/>
            <w:sz w:val="18"/>
            <w:szCs w:val="18"/>
          </w:rPr>
          <w:tab/>
        </w:r>
        <w:r w:rsidRPr="00AB4A97">
          <w:rPr>
            <w:rStyle w:val="Hyperlink"/>
            <w:sz w:val="18"/>
            <w:szCs w:val="18"/>
          </w:rPr>
          <w:t>https://ec.europa.eu/research/eic/index.cfm?pg=funding</w:t>
        </w:r>
      </w:hyperlink>
    </w:p>
  </w:footnote>
  <w:footnote w:id="35">
    <w:p w14:paraId="00000515" w14:textId="77777777" w:rsidR="00852AB8" w:rsidRPr="00AB4A97" w:rsidRDefault="00852AB8">
      <w:pPr>
        <w:pBdr>
          <w:top w:val="nil"/>
          <w:left w:val="nil"/>
          <w:bottom w:val="nil"/>
          <w:right w:val="nil"/>
          <w:between w:val="nil"/>
        </w:pBdr>
        <w:ind w:left="339" w:hanging="339"/>
        <w:rPr>
          <w:color w:val="000000"/>
          <w:sz w:val="18"/>
          <w:szCs w:val="18"/>
        </w:rPr>
      </w:pPr>
      <w:r w:rsidRPr="00AB4A97">
        <w:rPr>
          <w:sz w:val="18"/>
          <w:szCs w:val="18"/>
          <w:vertAlign w:val="superscript"/>
        </w:rPr>
        <w:footnoteRef/>
      </w:r>
      <w:hyperlink r:id="rId35">
        <w:r w:rsidRPr="00AB4A97">
          <w:rPr>
            <w:color w:val="000080"/>
            <w:sz w:val="18"/>
            <w:szCs w:val="18"/>
          </w:rPr>
          <w:tab/>
        </w:r>
        <w:r w:rsidRPr="00AB4A97">
          <w:rPr>
            <w:rStyle w:val="Hyperlink"/>
            <w:sz w:val="18"/>
            <w:szCs w:val="18"/>
          </w:rPr>
          <w:t>https://ec.europa.eu/research/eic/index.cfm?pg=pathfinder</w:t>
        </w:r>
      </w:hyperlink>
    </w:p>
  </w:footnote>
  <w:footnote w:id="36">
    <w:p w14:paraId="00000516" w14:textId="77777777" w:rsidR="00852AB8" w:rsidRPr="00AB4A97" w:rsidRDefault="00852AB8">
      <w:pPr>
        <w:pBdr>
          <w:top w:val="nil"/>
          <w:left w:val="nil"/>
          <w:bottom w:val="nil"/>
          <w:right w:val="nil"/>
          <w:between w:val="nil"/>
        </w:pBdr>
        <w:ind w:left="339" w:hanging="339"/>
        <w:rPr>
          <w:color w:val="000000"/>
          <w:sz w:val="18"/>
          <w:szCs w:val="18"/>
        </w:rPr>
      </w:pPr>
      <w:r w:rsidRPr="00AB4A97">
        <w:rPr>
          <w:sz w:val="18"/>
          <w:szCs w:val="18"/>
          <w:vertAlign w:val="superscript"/>
        </w:rPr>
        <w:footnoteRef/>
      </w:r>
      <w:hyperlink r:id="rId36">
        <w:r w:rsidRPr="00AB4A97">
          <w:rPr>
            <w:color w:val="000080"/>
            <w:sz w:val="18"/>
            <w:szCs w:val="18"/>
          </w:rPr>
          <w:tab/>
        </w:r>
        <w:r w:rsidRPr="00AB4A97">
          <w:rPr>
            <w:rStyle w:val="Hyperlink"/>
            <w:sz w:val="18"/>
            <w:szCs w:val="18"/>
          </w:rPr>
          <w:t>https://ec.europa.eu/easme/en/section/sme-instrument/eic-accelerator-funding-opportunities</w:t>
        </w:r>
      </w:hyperlink>
    </w:p>
  </w:footnote>
  <w:footnote w:id="37">
    <w:p w14:paraId="00000517" w14:textId="77777777" w:rsidR="00852AB8" w:rsidRPr="00AB4A97" w:rsidRDefault="00852AB8">
      <w:pPr>
        <w:pBdr>
          <w:top w:val="nil"/>
          <w:left w:val="nil"/>
          <w:bottom w:val="nil"/>
          <w:right w:val="nil"/>
          <w:between w:val="nil"/>
        </w:pBdr>
        <w:ind w:left="339" w:hanging="339"/>
        <w:rPr>
          <w:color w:val="000000"/>
          <w:sz w:val="18"/>
          <w:szCs w:val="18"/>
        </w:rPr>
      </w:pPr>
      <w:r w:rsidRPr="00AB4A97">
        <w:rPr>
          <w:sz w:val="18"/>
          <w:szCs w:val="18"/>
          <w:vertAlign w:val="superscript"/>
        </w:rPr>
        <w:footnoteRef/>
      </w:r>
      <w:hyperlink r:id="rId37">
        <w:r w:rsidRPr="00AB4A97">
          <w:rPr>
            <w:color w:val="000080"/>
            <w:sz w:val="18"/>
            <w:szCs w:val="18"/>
          </w:rPr>
          <w:tab/>
        </w:r>
        <w:r w:rsidRPr="00AB4A97">
          <w:rPr>
            <w:rStyle w:val="Hyperlink"/>
            <w:sz w:val="18"/>
            <w:szCs w:val="18"/>
          </w:rPr>
          <w:t>https://ec.europa.eu/research/eic/pdf/ec_eic_factsheet_032019.pdf</w:t>
        </w:r>
      </w:hyperlink>
    </w:p>
  </w:footnote>
  <w:footnote w:id="38">
    <w:p w14:paraId="00000518" w14:textId="77777777" w:rsidR="00852AB8" w:rsidRPr="00AB4A97" w:rsidRDefault="00852AB8">
      <w:pPr>
        <w:pBdr>
          <w:top w:val="nil"/>
          <w:left w:val="nil"/>
          <w:bottom w:val="nil"/>
          <w:right w:val="nil"/>
          <w:between w:val="nil"/>
        </w:pBdr>
        <w:ind w:left="339" w:hanging="339"/>
        <w:rPr>
          <w:color w:val="000000"/>
          <w:sz w:val="18"/>
          <w:szCs w:val="18"/>
        </w:rPr>
      </w:pPr>
      <w:r w:rsidRPr="00AB4A97">
        <w:rPr>
          <w:sz w:val="18"/>
          <w:szCs w:val="18"/>
          <w:vertAlign w:val="superscript"/>
        </w:rPr>
        <w:footnoteRef/>
      </w:r>
      <w:hyperlink r:id="rId38">
        <w:r w:rsidRPr="00AB4A97">
          <w:rPr>
            <w:color w:val="000080"/>
            <w:sz w:val="18"/>
            <w:szCs w:val="18"/>
          </w:rPr>
          <w:tab/>
        </w:r>
        <w:r w:rsidRPr="00AB4A97">
          <w:rPr>
            <w:rStyle w:val="Hyperlink"/>
            <w:sz w:val="18"/>
            <w:szCs w:val="18"/>
          </w:rPr>
          <w:t>https://ec.europa.eu/research/eic/index.cfm</w:t>
        </w:r>
      </w:hyperlink>
    </w:p>
  </w:footnote>
  <w:footnote w:id="39">
    <w:p w14:paraId="00000519" w14:textId="77777777" w:rsidR="00852AB8" w:rsidRPr="00AB4A97" w:rsidRDefault="00852AB8">
      <w:pPr>
        <w:pBdr>
          <w:top w:val="nil"/>
          <w:left w:val="nil"/>
          <w:bottom w:val="nil"/>
          <w:right w:val="nil"/>
          <w:between w:val="nil"/>
        </w:pBdr>
        <w:ind w:left="339" w:hanging="339"/>
        <w:rPr>
          <w:color w:val="000000"/>
          <w:sz w:val="18"/>
          <w:szCs w:val="18"/>
        </w:rPr>
      </w:pPr>
      <w:r w:rsidRPr="00AB4A97">
        <w:rPr>
          <w:sz w:val="18"/>
          <w:szCs w:val="18"/>
          <w:vertAlign w:val="superscript"/>
        </w:rPr>
        <w:footnoteRef/>
      </w:r>
      <w:hyperlink r:id="rId39">
        <w:r w:rsidRPr="00AB4A97">
          <w:rPr>
            <w:color w:val="000080"/>
            <w:sz w:val="18"/>
            <w:szCs w:val="18"/>
          </w:rPr>
          <w:tab/>
        </w:r>
        <w:r w:rsidRPr="00AB4A97">
          <w:rPr>
            <w:rStyle w:val="Hyperlink"/>
            <w:sz w:val="18"/>
            <w:szCs w:val="18"/>
          </w:rPr>
          <w:t>https://ec.europa.eu/commission/presscorner/detail/en/IP_19_1694</w:t>
        </w:r>
      </w:hyperlink>
    </w:p>
  </w:footnote>
  <w:footnote w:id="40">
    <w:p w14:paraId="0000051A" w14:textId="77777777" w:rsidR="00852AB8" w:rsidRPr="00AB4A97" w:rsidRDefault="00852AB8">
      <w:pPr>
        <w:pBdr>
          <w:top w:val="nil"/>
          <w:left w:val="nil"/>
          <w:bottom w:val="nil"/>
          <w:right w:val="nil"/>
          <w:between w:val="nil"/>
        </w:pBdr>
        <w:ind w:left="339" w:hanging="339"/>
        <w:rPr>
          <w:color w:val="000000"/>
          <w:sz w:val="18"/>
          <w:szCs w:val="18"/>
        </w:rPr>
      </w:pPr>
      <w:r w:rsidRPr="00AB4A97">
        <w:rPr>
          <w:sz w:val="18"/>
          <w:szCs w:val="18"/>
          <w:vertAlign w:val="superscript"/>
        </w:rPr>
        <w:footnoteRef/>
      </w:r>
      <w:hyperlink r:id="rId40">
        <w:r w:rsidRPr="00AB4A97">
          <w:rPr>
            <w:color w:val="000080"/>
            <w:sz w:val="18"/>
            <w:szCs w:val="18"/>
          </w:rPr>
          <w:tab/>
        </w:r>
        <w:r w:rsidRPr="00AB4A97">
          <w:rPr>
            <w:rStyle w:val="Hyperlink"/>
            <w:sz w:val="18"/>
            <w:szCs w:val="18"/>
          </w:rPr>
          <w:t>https://ec.europa.eu/research/eic/index.cfm?pg=pf2</w:t>
        </w:r>
      </w:hyperlink>
    </w:p>
  </w:footnote>
  <w:footnote w:id="41">
    <w:p w14:paraId="0000051B" w14:textId="77777777" w:rsidR="00852AB8" w:rsidRPr="00AB4A97" w:rsidRDefault="00852AB8">
      <w:pPr>
        <w:pBdr>
          <w:top w:val="nil"/>
          <w:left w:val="nil"/>
          <w:bottom w:val="nil"/>
          <w:right w:val="nil"/>
          <w:between w:val="nil"/>
        </w:pBdr>
        <w:ind w:left="339" w:hanging="339"/>
        <w:rPr>
          <w:color w:val="000000"/>
          <w:sz w:val="18"/>
          <w:szCs w:val="18"/>
        </w:rPr>
      </w:pPr>
      <w:r w:rsidRPr="00AB4A97">
        <w:rPr>
          <w:sz w:val="18"/>
          <w:szCs w:val="18"/>
          <w:vertAlign w:val="superscript"/>
        </w:rPr>
        <w:footnoteRef/>
      </w:r>
      <w:hyperlink r:id="rId41">
        <w:r w:rsidRPr="00AB4A97">
          <w:rPr>
            <w:color w:val="000080"/>
            <w:sz w:val="18"/>
            <w:szCs w:val="18"/>
          </w:rPr>
          <w:tab/>
        </w:r>
        <w:r w:rsidRPr="00AB4A97">
          <w:rPr>
            <w:rStyle w:val="Hyperlink"/>
            <w:sz w:val="18"/>
            <w:szCs w:val="18"/>
          </w:rPr>
          <w:t>https://ec.europa.eu/research/eic/index.cfm?pg=pf2</w:t>
        </w:r>
      </w:hyperlink>
    </w:p>
  </w:footnote>
  <w:footnote w:id="42">
    <w:p w14:paraId="0000051C" w14:textId="77777777" w:rsidR="00852AB8" w:rsidRPr="00AB4A97" w:rsidRDefault="00852AB8">
      <w:pPr>
        <w:pBdr>
          <w:top w:val="nil"/>
          <w:left w:val="nil"/>
          <w:bottom w:val="nil"/>
          <w:right w:val="nil"/>
          <w:between w:val="nil"/>
        </w:pBdr>
        <w:ind w:left="339" w:hanging="339"/>
        <w:rPr>
          <w:rStyle w:val="Hyperlink"/>
          <w:sz w:val="18"/>
          <w:szCs w:val="18"/>
        </w:rPr>
      </w:pPr>
      <w:r w:rsidRPr="00AB4A97">
        <w:rPr>
          <w:sz w:val="18"/>
          <w:szCs w:val="18"/>
          <w:vertAlign w:val="superscript"/>
        </w:rPr>
        <w:footnoteRef/>
      </w:r>
      <w:hyperlink r:id="rId42">
        <w:r w:rsidRPr="00AB4A97">
          <w:rPr>
            <w:rStyle w:val="Hyperlink"/>
            <w:sz w:val="18"/>
            <w:szCs w:val="18"/>
          </w:rPr>
          <w:tab/>
          <w:t>https://ec.europa.eu/easme/en/section/sme-instrument/eic-accelerator-funding-opportunities</w:t>
        </w:r>
      </w:hyperlink>
    </w:p>
  </w:footnote>
  <w:footnote w:id="43">
    <w:p w14:paraId="0000051E" w14:textId="7F65748A" w:rsidR="00852AB8" w:rsidRPr="00E043D7" w:rsidRDefault="00852AB8" w:rsidP="00AB4A97">
      <w:pPr>
        <w:pBdr>
          <w:top w:val="nil"/>
          <w:left w:val="nil"/>
          <w:bottom w:val="nil"/>
          <w:right w:val="nil"/>
          <w:between w:val="nil"/>
        </w:pBdr>
        <w:ind w:left="339" w:hanging="339"/>
        <w:rPr>
          <w:color w:val="000000"/>
          <w:sz w:val="18"/>
          <w:szCs w:val="18"/>
        </w:rPr>
      </w:pPr>
      <w:r w:rsidRPr="00E043D7">
        <w:rPr>
          <w:sz w:val="18"/>
          <w:szCs w:val="18"/>
          <w:vertAlign w:val="superscript"/>
        </w:rPr>
        <w:footnoteRef/>
      </w:r>
      <w:hyperlink r:id="rId43" w:anchor="countries-and-regions">
        <w:r w:rsidRPr="00E043D7">
          <w:rPr>
            <w:color w:val="000080"/>
            <w:sz w:val="18"/>
            <w:szCs w:val="18"/>
            <w:u w:val="single"/>
          </w:rPr>
          <w:tab/>
        </w:r>
        <w:r w:rsidRPr="00E043D7">
          <w:rPr>
            <w:rStyle w:val="Hyperlink"/>
            <w:sz w:val="18"/>
            <w:szCs w:val="18"/>
          </w:rPr>
          <w:t>https://ec.europa.eu/info/research-and-innovation/strategy/international-cooperation_en#countries-and-regions</w:t>
        </w:r>
      </w:hyperlink>
    </w:p>
  </w:footnote>
  <w:footnote w:id="44">
    <w:p w14:paraId="0000051F" w14:textId="0EB0153B" w:rsidR="00852AB8" w:rsidRPr="00E043D7" w:rsidRDefault="00852AB8">
      <w:pPr>
        <w:pBdr>
          <w:top w:val="nil"/>
          <w:left w:val="nil"/>
          <w:bottom w:val="nil"/>
          <w:right w:val="nil"/>
          <w:between w:val="nil"/>
        </w:pBdr>
        <w:ind w:left="339" w:hanging="339"/>
        <w:rPr>
          <w:color w:val="000000"/>
          <w:sz w:val="18"/>
          <w:szCs w:val="18"/>
        </w:rPr>
      </w:pPr>
      <w:r w:rsidRPr="00E043D7">
        <w:rPr>
          <w:sz w:val="18"/>
          <w:szCs w:val="18"/>
          <w:vertAlign w:val="superscript"/>
        </w:rPr>
        <w:footnoteRef/>
      </w:r>
      <w:hyperlink r:id="rId44" w:history="1">
        <w:r w:rsidRPr="00E043D7">
          <w:rPr>
            <w:rStyle w:val="Hyperlink"/>
            <w:sz w:val="18"/>
            <w:szCs w:val="18"/>
          </w:rPr>
          <w:tab/>
          <w:t>https://ec.europa.eu/easme/en/section/sme-instrument/eic-accelerator-funding-opportunities</w:t>
        </w:r>
      </w:hyperlink>
    </w:p>
  </w:footnote>
  <w:footnote w:id="45">
    <w:p w14:paraId="00000520" w14:textId="77777777" w:rsidR="00852AB8" w:rsidRPr="00E043D7" w:rsidRDefault="00852AB8">
      <w:pPr>
        <w:pBdr>
          <w:top w:val="nil"/>
          <w:left w:val="nil"/>
          <w:bottom w:val="nil"/>
          <w:right w:val="nil"/>
          <w:between w:val="nil"/>
        </w:pBdr>
        <w:ind w:left="339" w:hanging="339"/>
        <w:rPr>
          <w:rStyle w:val="Hyperlink"/>
          <w:sz w:val="18"/>
          <w:szCs w:val="18"/>
        </w:rPr>
      </w:pPr>
      <w:r w:rsidRPr="00E043D7">
        <w:rPr>
          <w:sz w:val="18"/>
          <w:szCs w:val="18"/>
          <w:vertAlign w:val="superscript"/>
        </w:rPr>
        <w:footnoteRef/>
      </w:r>
      <w:hyperlink r:id="rId45">
        <w:r w:rsidRPr="00E043D7">
          <w:rPr>
            <w:rStyle w:val="Hyperlink"/>
            <w:sz w:val="18"/>
            <w:szCs w:val="18"/>
          </w:rPr>
          <w:tab/>
          <w:t>https://ec.europa.eu/easme/en/section/sme-instrument/eic-accelerator-funding-opportunities</w:t>
        </w:r>
      </w:hyperlink>
    </w:p>
  </w:footnote>
  <w:footnote w:id="46">
    <w:p w14:paraId="00000521" w14:textId="77777777" w:rsidR="00852AB8" w:rsidRPr="00E043D7" w:rsidRDefault="00852AB8">
      <w:pPr>
        <w:pBdr>
          <w:top w:val="nil"/>
          <w:left w:val="nil"/>
          <w:bottom w:val="nil"/>
          <w:right w:val="nil"/>
          <w:between w:val="nil"/>
        </w:pBdr>
        <w:ind w:left="339" w:hanging="339"/>
        <w:rPr>
          <w:color w:val="000000"/>
          <w:sz w:val="18"/>
          <w:szCs w:val="18"/>
        </w:rPr>
      </w:pPr>
      <w:r w:rsidRPr="00E043D7">
        <w:rPr>
          <w:sz w:val="18"/>
          <w:szCs w:val="18"/>
          <w:vertAlign w:val="superscript"/>
        </w:rPr>
        <w:footnoteRef/>
      </w:r>
      <w:hyperlink r:id="rId46">
        <w:r w:rsidRPr="00E043D7">
          <w:rPr>
            <w:color w:val="000080"/>
            <w:sz w:val="18"/>
            <w:szCs w:val="18"/>
            <w:u w:val="single"/>
          </w:rPr>
          <w:tab/>
        </w:r>
        <w:r w:rsidRPr="00E043D7">
          <w:rPr>
            <w:rStyle w:val="Hyperlink"/>
            <w:sz w:val="18"/>
            <w:szCs w:val="18"/>
          </w:rPr>
          <w:t>https://ec.europa.eu/research/eic/index.cfm?pg=investing</w:t>
        </w:r>
      </w:hyperlink>
    </w:p>
  </w:footnote>
  <w:footnote w:id="47">
    <w:p w14:paraId="00000522" w14:textId="77777777" w:rsidR="00852AB8" w:rsidRPr="00E043D7" w:rsidRDefault="00852AB8">
      <w:pPr>
        <w:pBdr>
          <w:top w:val="nil"/>
          <w:left w:val="nil"/>
          <w:bottom w:val="nil"/>
          <w:right w:val="nil"/>
          <w:between w:val="nil"/>
        </w:pBdr>
        <w:ind w:left="339" w:hanging="339"/>
        <w:rPr>
          <w:color w:val="000000"/>
          <w:sz w:val="18"/>
          <w:szCs w:val="18"/>
        </w:rPr>
      </w:pPr>
      <w:r w:rsidRPr="00E043D7">
        <w:rPr>
          <w:sz w:val="18"/>
          <w:szCs w:val="18"/>
          <w:vertAlign w:val="superscript"/>
        </w:rPr>
        <w:footnoteRef/>
      </w:r>
      <w:hyperlink r:id="rId47">
        <w:r w:rsidRPr="00E043D7">
          <w:rPr>
            <w:color w:val="000080"/>
            <w:sz w:val="18"/>
            <w:szCs w:val="18"/>
            <w:u w:val="single"/>
          </w:rPr>
          <w:tab/>
        </w:r>
        <w:r w:rsidRPr="00E043D7">
          <w:rPr>
            <w:rStyle w:val="Hyperlink"/>
            <w:sz w:val="18"/>
            <w:szCs w:val="18"/>
          </w:rPr>
          <w:t>https://ec.europa.eu/info/news/official-entity-european-innovation-council-equity-fund-high-impact-innovation-2020-jun-22_en</w:t>
        </w:r>
      </w:hyperlink>
    </w:p>
  </w:footnote>
  <w:footnote w:id="48">
    <w:p w14:paraId="00000523" w14:textId="77777777" w:rsidR="00852AB8" w:rsidRPr="00E043D7" w:rsidRDefault="00852AB8">
      <w:pPr>
        <w:pBdr>
          <w:top w:val="nil"/>
          <w:left w:val="nil"/>
          <w:bottom w:val="nil"/>
          <w:right w:val="nil"/>
          <w:between w:val="nil"/>
        </w:pBdr>
        <w:ind w:left="339" w:hanging="339"/>
        <w:rPr>
          <w:color w:val="000000"/>
          <w:sz w:val="18"/>
          <w:szCs w:val="18"/>
        </w:rPr>
      </w:pPr>
      <w:r w:rsidRPr="00E043D7">
        <w:rPr>
          <w:sz w:val="18"/>
          <w:szCs w:val="18"/>
          <w:vertAlign w:val="superscript"/>
        </w:rPr>
        <w:footnoteRef/>
      </w:r>
      <w:hyperlink r:id="rId48">
        <w:r w:rsidRPr="00E043D7">
          <w:rPr>
            <w:color w:val="000080"/>
            <w:sz w:val="18"/>
            <w:szCs w:val="18"/>
            <w:u w:val="single"/>
          </w:rPr>
          <w:tab/>
        </w:r>
        <w:r w:rsidRPr="00E043D7">
          <w:rPr>
            <w:rStyle w:val="Hyperlink"/>
            <w:sz w:val="18"/>
            <w:szCs w:val="18"/>
          </w:rPr>
          <w:t>https://ec.europa.eu/info/news/official-entity-european-innovation-council-equity-fund-high-impact-innovation-2020-jun-22_en</w:t>
        </w:r>
      </w:hyperlink>
    </w:p>
  </w:footnote>
  <w:footnote w:id="49">
    <w:p w14:paraId="00000524" w14:textId="77777777" w:rsidR="00852AB8" w:rsidRPr="00E043D7" w:rsidRDefault="00852AB8">
      <w:pPr>
        <w:pBdr>
          <w:top w:val="nil"/>
          <w:left w:val="nil"/>
          <w:bottom w:val="nil"/>
          <w:right w:val="nil"/>
          <w:between w:val="nil"/>
        </w:pBdr>
        <w:ind w:left="339" w:hanging="339"/>
        <w:rPr>
          <w:color w:val="000000"/>
          <w:sz w:val="18"/>
          <w:szCs w:val="18"/>
        </w:rPr>
      </w:pPr>
      <w:r w:rsidRPr="00E043D7">
        <w:rPr>
          <w:sz w:val="18"/>
          <w:szCs w:val="18"/>
          <w:vertAlign w:val="superscript"/>
        </w:rPr>
        <w:footnoteRef/>
      </w:r>
      <w:hyperlink r:id="rId49">
        <w:r w:rsidRPr="00E043D7">
          <w:rPr>
            <w:color w:val="000080"/>
            <w:sz w:val="18"/>
            <w:szCs w:val="18"/>
            <w:u w:val="single"/>
          </w:rPr>
          <w:tab/>
        </w:r>
        <w:r w:rsidRPr="00E043D7">
          <w:rPr>
            <w:rStyle w:val="Hyperlink"/>
            <w:sz w:val="18"/>
            <w:szCs w:val="18"/>
          </w:rPr>
          <w:t>https://ec.europa.eu/easme/en/section/sme-instrument/coaching-under-eic</w:t>
        </w:r>
      </w:hyperlink>
    </w:p>
  </w:footnote>
  <w:footnote w:id="50">
    <w:p w14:paraId="00000525" w14:textId="77777777" w:rsidR="00852AB8" w:rsidRPr="007C0233" w:rsidRDefault="00852AB8">
      <w:pPr>
        <w:pBdr>
          <w:top w:val="nil"/>
          <w:left w:val="nil"/>
          <w:bottom w:val="nil"/>
          <w:right w:val="nil"/>
          <w:between w:val="nil"/>
        </w:pBdr>
        <w:ind w:left="339" w:hanging="339"/>
        <w:rPr>
          <w:color w:val="000000"/>
          <w:sz w:val="18"/>
          <w:szCs w:val="18"/>
        </w:rPr>
      </w:pPr>
      <w:r w:rsidRPr="007C0233">
        <w:rPr>
          <w:sz w:val="18"/>
          <w:szCs w:val="18"/>
          <w:vertAlign w:val="superscript"/>
        </w:rPr>
        <w:footnoteRef/>
      </w:r>
      <w:hyperlink r:id="rId50">
        <w:r w:rsidRPr="007C0233">
          <w:rPr>
            <w:color w:val="000080"/>
            <w:sz w:val="18"/>
            <w:szCs w:val="18"/>
          </w:rPr>
          <w:tab/>
        </w:r>
        <w:r w:rsidRPr="007C0233">
          <w:rPr>
            <w:rStyle w:val="Hyperlink"/>
            <w:sz w:val="18"/>
            <w:szCs w:val="18"/>
          </w:rPr>
          <w:t>https://een.ec.europa.eu/</w:t>
        </w:r>
      </w:hyperlink>
    </w:p>
  </w:footnote>
  <w:footnote w:id="51">
    <w:p w14:paraId="00000526" w14:textId="77777777" w:rsidR="00852AB8" w:rsidRPr="007C0233" w:rsidRDefault="00852AB8">
      <w:pPr>
        <w:pBdr>
          <w:top w:val="nil"/>
          <w:left w:val="nil"/>
          <w:bottom w:val="nil"/>
          <w:right w:val="nil"/>
          <w:between w:val="nil"/>
        </w:pBdr>
        <w:ind w:left="339" w:hanging="339"/>
        <w:rPr>
          <w:color w:val="000000"/>
          <w:sz w:val="18"/>
          <w:szCs w:val="18"/>
        </w:rPr>
      </w:pPr>
      <w:r w:rsidRPr="007C0233">
        <w:rPr>
          <w:sz w:val="18"/>
          <w:szCs w:val="18"/>
          <w:vertAlign w:val="superscript"/>
        </w:rPr>
        <w:footnoteRef/>
      </w:r>
      <w:hyperlink r:id="rId51">
        <w:r w:rsidRPr="007C0233">
          <w:rPr>
            <w:color w:val="000080"/>
            <w:sz w:val="18"/>
            <w:szCs w:val="18"/>
          </w:rPr>
          <w:tab/>
        </w:r>
        <w:r w:rsidRPr="007C0233">
          <w:rPr>
            <w:rStyle w:val="Hyperlink"/>
            <w:sz w:val="18"/>
            <w:szCs w:val="18"/>
          </w:rPr>
          <w:t>https://ec.europa.eu/easme/en/section/sme-instrument/business-acceleration-support-and-coaching-services</w:t>
        </w:r>
      </w:hyperlink>
    </w:p>
  </w:footnote>
  <w:footnote w:id="52">
    <w:p w14:paraId="00000527" w14:textId="77777777" w:rsidR="00852AB8" w:rsidRPr="007C0233" w:rsidRDefault="00852AB8">
      <w:pPr>
        <w:pBdr>
          <w:top w:val="nil"/>
          <w:left w:val="nil"/>
          <w:bottom w:val="nil"/>
          <w:right w:val="nil"/>
          <w:between w:val="nil"/>
        </w:pBdr>
        <w:ind w:left="339" w:hanging="339"/>
        <w:rPr>
          <w:color w:val="000000"/>
          <w:sz w:val="18"/>
          <w:szCs w:val="18"/>
        </w:rPr>
      </w:pPr>
      <w:r w:rsidRPr="007C0233">
        <w:rPr>
          <w:sz w:val="18"/>
          <w:szCs w:val="18"/>
          <w:vertAlign w:val="superscript"/>
        </w:rPr>
        <w:footnoteRef/>
      </w:r>
      <w:hyperlink r:id="rId52">
        <w:r w:rsidRPr="007C0233">
          <w:rPr>
            <w:color w:val="000080"/>
            <w:sz w:val="18"/>
            <w:szCs w:val="18"/>
          </w:rPr>
          <w:tab/>
        </w:r>
        <w:r w:rsidRPr="007C0233">
          <w:rPr>
            <w:rStyle w:val="Hyperlink"/>
            <w:sz w:val="18"/>
            <w:szCs w:val="18"/>
          </w:rPr>
          <w:t>https://ec.europa.eu/info/news/official-entity-european-innovation-council-equity-fund-high-impact-innovation-2020-jun-22_en</w:t>
        </w:r>
      </w:hyperlink>
    </w:p>
  </w:footnote>
  <w:footnote w:id="53">
    <w:p w14:paraId="00000528" w14:textId="77777777" w:rsidR="00852AB8" w:rsidRPr="007C0233" w:rsidRDefault="00852AB8">
      <w:pPr>
        <w:pBdr>
          <w:top w:val="nil"/>
          <w:left w:val="nil"/>
          <w:bottom w:val="nil"/>
          <w:right w:val="nil"/>
          <w:between w:val="nil"/>
        </w:pBdr>
        <w:ind w:left="339" w:hanging="339"/>
        <w:rPr>
          <w:color w:val="000000"/>
          <w:sz w:val="18"/>
          <w:szCs w:val="18"/>
        </w:rPr>
      </w:pPr>
      <w:r w:rsidRPr="007C0233">
        <w:rPr>
          <w:sz w:val="18"/>
          <w:szCs w:val="18"/>
          <w:vertAlign w:val="superscript"/>
        </w:rPr>
        <w:footnoteRef/>
      </w:r>
      <w:hyperlink r:id="rId53">
        <w:r w:rsidRPr="007C0233">
          <w:rPr>
            <w:color w:val="000080"/>
            <w:sz w:val="18"/>
            <w:szCs w:val="18"/>
          </w:rPr>
          <w:tab/>
        </w:r>
        <w:r w:rsidRPr="007C0233">
          <w:rPr>
            <w:rStyle w:val="Hyperlink"/>
            <w:sz w:val="18"/>
            <w:szCs w:val="18"/>
          </w:rPr>
          <w:t>https://ec.europa.eu/commission/presscorner/detail/en/IP_20_2530</w:t>
        </w:r>
      </w:hyperlink>
    </w:p>
  </w:footnote>
  <w:footnote w:id="54">
    <w:p w14:paraId="00000529" w14:textId="77777777" w:rsidR="00852AB8" w:rsidRPr="007C0233" w:rsidRDefault="00852AB8">
      <w:pPr>
        <w:pBdr>
          <w:top w:val="nil"/>
          <w:left w:val="nil"/>
          <w:bottom w:val="nil"/>
          <w:right w:val="nil"/>
          <w:between w:val="nil"/>
        </w:pBdr>
        <w:ind w:left="339" w:hanging="339"/>
        <w:rPr>
          <w:color w:val="000000"/>
          <w:sz w:val="18"/>
          <w:szCs w:val="18"/>
        </w:rPr>
      </w:pPr>
      <w:r w:rsidRPr="007C0233">
        <w:rPr>
          <w:sz w:val="18"/>
          <w:szCs w:val="18"/>
          <w:vertAlign w:val="superscript"/>
        </w:rPr>
        <w:footnoteRef/>
      </w:r>
      <w:hyperlink r:id="rId54">
        <w:r w:rsidRPr="007C0233">
          <w:rPr>
            <w:color w:val="000080"/>
            <w:sz w:val="18"/>
            <w:szCs w:val="18"/>
          </w:rPr>
          <w:tab/>
        </w:r>
        <w:r w:rsidRPr="007C0233">
          <w:rPr>
            <w:rStyle w:val="Hyperlink"/>
            <w:sz w:val="18"/>
            <w:szCs w:val="18"/>
          </w:rPr>
          <w:t>https://ec.europa.eu/commission/presscorner/detail/en/IP_20_2530</w:t>
        </w:r>
      </w:hyperlink>
    </w:p>
  </w:footnote>
  <w:footnote w:id="55">
    <w:p w14:paraId="0000052A" w14:textId="77777777" w:rsidR="00852AB8" w:rsidRPr="007C0233" w:rsidRDefault="00852AB8">
      <w:pPr>
        <w:pBdr>
          <w:top w:val="nil"/>
          <w:left w:val="nil"/>
          <w:bottom w:val="nil"/>
          <w:right w:val="nil"/>
          <w:between w:val="nil"/>
        </w:pBdr>
        <w:ind w:left="339" w:hanging="339"/>
        <w:rPr>
          <w:rStyle w:val="Hyperlink"/>
          <w:sz w:val="18"/>
          <w:szCs w:val="18"/>
        </w:rPr>
      </w:pPr>
      <w:r w:rsidRPr="007C0233">
        <w:rPr>
          <w:sz w:val="18"/>
          <w:szCs w:val="18"/>
          <w:vertAlign w:val="superscript"/>
        </w:rPr>
        <w:footnoteRef/>
      </w:r>
      <w:hyperlink r:id="rId55">
        <w:r w:rsidRPr="007C0233">
          <w:rPr>
            <w:rStyle w:val="Hyperlink"/>
            <w:sz w:val="18"/>
            <w:szCs w:val="18"/>
            <w:u w:val="none"/>
          </w:rPr>
          <w:tab/>
        </w:r>
        <w:r w:rsidRPr="007C0233">
          <w:rPr>
            <w:rStyle w:val="Hyperlink"/>
            <w:sz w:val="18"/>
            <w:szCs w:val="18"/>
          </w:rPr>
          <w:t>https://ec.europa.eu/info/files/horizon-europe-investing-shape-our-future_en</w:t>
        </w:r>
      </w:hyperlink>
    </w:p>
  </w:footnote>
  <w:footnote w:id="56">
    <w:p w14:paraId="0000052C" w14:textId="21E27272" w:rsidR="00852AB8" w:rsidRPr="007C0233" w:rsidRDefault="00852AB8" w:rsidP="00E043D7">
      <w:pPr>
        <w:pBdr>
          <w:top w:val="nil"/>
          <w:left w:val="nil"/>
          <w:bottom w:val="nil"/>
          <w:right w:val="nil"/>
          <w:between w:val="nil"/>
        </w:pBdr>
        <w:ind w:left="339" w:hanging="339"/>
        <w:rPr>
          <w:color w:val="000000"/>
          <w:sz w:val="18"/>
          <w:szCs w:val="18"/>
        </w:rPr>
      </w:pPr>
      <w:r w:rsidRPr="007C0233">
        <w:rPr>
          <w:sz w:val="18"/>
          <w:szCs w:val="18"/>
          <w:vertAlign w:val="superscript"/>
        </w:rPr>
        <w:footnoteRef/>
      </w:r>
      <w:hyperlink r:id="rId56" w:anchor="reports-and-materials-that-shaped-the-proposal">
        <w:r w:rsidRPr="007C0233">
          <w:rPr>
            <w:color w:val="000080"/>
            <w:sz w:val="18"/>
            <w:szCs w:val="18"/>
          </w:rPr>
          <w:tab/>
        </w:r>
        <w:r w:rsidRPr="007C0233">
          <w:rPr>
            <w:rStyle w:val="Hyperlink"/>
            <w:sz w:val="18"/>
            <w:szCs w:val="18"/>
          </w:rPr>
          <w:t>https://ec.europa.eu/info/horizon-europe/commissions-proposal-horizon-europe_en#reports-and-materials-that-shaped-the-proposal</w:t>
        </w:r>
      </w:hyperlink>
    </w:p>
  </w:footnote>
  <w:footnote w:id="57">
    <w:p w14:paraId="0000052D" w14:textId="7D1A5C19" w:rsidR="00852AB8" w:rsidRPr="007C0233" w:rsidRDefault="00852AB8">
      <w:pPr>
        <w:pBdr>
          <w:top w:val="nil"/>
          <w:left w:val="nil"/>
          <w:bottom w:val="nil"/>
          <w:right w:val="nil"/>
          <w:between w:val="nil"/>
        </w:pBdr>
        <w:ind w:left="339" w:hanging="339"/>
        <w:rPr>
          <w:color w:val="000000"/>
          <w:sz w:val="18"/>
          <w:szCs w:val="18"/>
        </w:rPr>
      </w:pPr>
      <w:r w:rsidRPr="007C0233">
        <w:rPr>
          <w:sz w:val="18"/>
          <w:szCs w:val="18"/>
          <w:vertAlign w:val="superscript"/>
        </w:rPr>
        <w:footnoteRef/>
      </w:r>
      <w:hyperlink r:id="rId57" w:history="1">
        <w:r w:rsidRPr="007C0233">
          <w:rPr>
            <w:rStyle w:val="Hyperlink"/>
            <w:sz w:val="18"/>
            <w:szCs w:val="18"/>
            <w:u w:val="none"/>
          </w:rPr>
          <w:tab/>
        </w:r>
        <w:r w:rsidRPr="007C0233">
          <w:rPr>
            <w:rStyle w:val="Hyperlink"/>
            <w:sz w:val="18"/>
            <w:szCs w:val="18"/>
          </w:rPr>
          <w:t>https://eur-lex.europa.eu/legal-content/EN/TXT/HTML/?uri=CELEX:32011D0833&amp;from=EN</w:t>
        </w:r>
      </w:hyperlink>
    </w:p>
  </w:footnote>
  <w:footnote w:id="58">
    <w:p w14:paraId="0000052E" w14:textId="77777777" w:rsidR="00852AB8" w:rsidRPr="000D1D7A" w:rsidRDefault="00852AB8">
      <w:pPr>
        <w:pBdr>
          <w:top w:val="nil"/>
          <w:left w:val="nil"/>
          <w:bottom w:val="nil"/>
          <w:right w:val="nil"/>
          <w:between w:val="nil"/>
        </w:pBdr>
        <w:ind w:left="339" w:hanging="339"/>
        <w:rPr>
          <w:color w:val="000000"/>
          <w:sz w:val="18"/>
          <w:szCs w:val="18"/>
        </w:rPr>
      </w:pPr>
      <w:r w:rsidRPr="000D1D7A">
        <w:rPr>
          <w:sz w:val="18"/>
          <w:szCs w:val="18"/>
          <w:vertAlign w:val="superscript"/>
        </w:rPr>
        <w:footnoteRef/>
      </w:r>
      <w:hyperlink r:id="rId58">
        <w:r w:rsidRPr="000D1D7A">
          <w:rPr>
            <w:color w:val="000080"/>
            <w:sz w:val="18"/>
            <w:szCs w:val="18"/>
          </w:rPr>
          <w:tab/>
        </w:r>
        <w:r w:rsidRPr="000D1D7A">
          <w:rPr>
            <w:rStyle w:val="Hyperlink"/>
            <w:sz w:val="18"/>
            <w:szCs w:val="18"/>
          </w:rPr>
          <w:t>https://eur-lex.europa.eu/legal-content/EN/TXT/HTML/?uri=CELEX:32019L1024&amp;from=EN</w:t>
        </w:r>
      </w:hyperlink>
    </w:p>
  </w:footnote>
  <w:footnote w:id="59">
    <w:p w14:paraId="0000052F" w14:textId="77777777" w:rsidR="00852AB8" w:rsidRPr="000D1D7A" w:rsidRDefault="00852AB8">
      <w:pPr>
        <w:pBdr>
          <w:top w:val="nil"/>
          <w:left w:val="nil"/>
          <w:bottom w:val="nil"/>
          <w:right w:val="nil"/>
          <w:between w:val="nil"/>
        </w:pBdr>
        <w:ind w:left="339" w:hanging="339"/>
        <w:rPr>
          <w:rStyle w:val="Hyperlink"/>
          <w:sz w:val="18"/>
          <w:szCs w:val="18"/>
        </w:rPr>
      </w:pPr>
      <w:r w:rsidRPr="000D1D7A">
        <w:rPr>
          <w:sz w:val="18"/>
          <w:szCs w:val="18"/>
          <w:vertAlign w:val="superscript"/>
        </w:rPr>
        <w:footnoteRef/>
      </w:r>
      <w:hyperlink r:id="rId59">
        <w:r w:rsidRPr="000D1D7A">
          <w:rPr>
            <w:rStyle w:val="Hyperlink"/>
            <w:sz w:val="18"/>
            <w:szCs w:val="18"/>
            <w:u w:val="none"/>
          </w:rPr>
          <w:tab/>
        </w:r>
        <w:r w:rsidRPr="000D1D7A">
          <w:rPr>
            <w:rStyle w:val="Hyperlink"/>
            <w:sz w:val="18"/>
            <w:szCs w:val="18"/>
          </w:rPr>
          <w:t>https://ec.europa.eu/info/files/horizon-europe-investing-shape-our-future_en</w:t>
        </w:r>
      </w:hyperlink>
    </w:p>
  </w:footnote>
  <w:footnote w:id="60">
    <w:p w14:paraId="00000531" w14:textId="77777777" w:rsidR="00852AB8" w:rsidRPr="000D1D7A" w:rsidRDefault="00852AB8">
      <w:pPr>
        <w:pBdr>
          <w:top w:val="nil"/>
          <w:left w:val="nil"/>
          <w:bottom w:val="nil"/>
          <w:right w:val="nil"/>
          <w:between w:val="nil"/>
        </w:pBdr>
        <w:ind w:left="339" w:hanging="339"/>
        <w:rPr>
          <w:color w:val="000000"/>
          <w:sz w:val="18"/>
          <w:szCs w:val="18"/>
        </w:rPr>
      </w:pPr>
      <w:r w:rsidRPr="000D1D7A">
        <w:rPr>
          <w:sz w:val="18"/>
          <w:szCs w:val="18"/>
          <w:vertAlign w:val="superscript"/>
        </w:rPr>
        <w:footnoteRef/>
      </w:r>
      <w:hyperlink r:id="rId60">
        <w:r w:rsidRPr="000D1D7A">
          <w:rPr>
            <w:color w:val="000080"/>
            <w:sz w:val="18"/>
            <w:szCs w:val="18"/>
          </w:rPr>
          <w:tab/>
        </w:r>
        <w:r w:rsidRPr="000D1D7A">
          <w:rPr>
            <w:rStyle w:val="Hyperlink"/>
            <w:sz w:val="18"/>
            <w:szCs w:val="18"/>
          </w:rPr>
          <w:t>https://ec.europa.eu/info/departments/informatics/eu-fossa-2_en</w:t>
        </w:r>
      </w:hyperlink>
    </w:p>
  </w:footnote>
  <w:footnote w:id="61">
    <w:p w14:paraId="00000532" w14:textId="77777777" w:rsidR="00852AB8" w:rsidRPr="000D1D7A" w:rsidRDefault="00852AB8">
      <w:pPr>
        <w:pBdr>
          <w:top w:val="nil"/>
          <w:left w:val="nil"/>
          <w:bottom w:val="nil"/>
          <w:right w:val="nil"/>
          <w:between w:val="nil"/>
        </w:pBdr>
        <w:ind w:left="339" w:hanging="339"/>
        <w:rPr>
          <w:color w:val="000000"/>
          <w:sz w:val="18"/>
          <w:szCs w:val="18"/>
        </w:rPr>
      </w:pPr>
      <w:r w:rsidRPr="000D1D7A">
        <w:rPr>
          <w:sz w:val="18"/>
          <w:szCs w:val="18"/>
          <w:vertAlign w:val="superscript"/>
        </w:rPr>
        <w:footnoteRef/>
      </w:r>
      <w:hyperlink r:id="rId61">
        <w:r w:rsidRPr="000D1D7A">
          <w:rPr>
            <w:color w:val="000080"/>
            <w:sz w:val="18"/>
            <w:szCs w:val="18"/>
          </w:rPr>
          <w:tab/>
        </w:r>
        <w:r w:rsidRPr="000D1D7A">
          <w:rPr>
            <w:rStyle w:val="Hyperlink"/>
            <w:sz w:val="18"/>
            <w:szCs w:val="18"/>
          </w:rPr>
          <w:t>https://ec.europa.eu/info/news/eu-fossa-2-eus-open-source-cybersecurity-project-ends-2020-jul-14_en</w:t>
        </w:r>
      </w:hyperlink>
    </w:p>
  </w:footnote>
  <w:footnote w:id="62">
    <w:p w14:paraId="00000533" w14:textId="77777777" w:rsidR="00852AB8" w:rsidRPr="000D1D7A" w:rsidRDefault="00852AB8">
      <w:pPr>
        <w:pBdr>
          <w:top w:val="nil"/>
          <w:left w:val="nil"/>
          <w:bottom w:val="nil"/>
          <w:right w:val="nil"/>
          <w:between w:val="nil"/>
        </w:pBdr>
        <w:ind w:left="339" w:hanging="339"/>
        <w:rPr>
          <w:color w:val="000000"/>
          <w:sz w:val="18"/>
          <w:szCs w:val="18"/>
        </w:rPr>
      </w:pPr>
      <w:r w:rsidRPr="000D1D7A">
        <w:rPr>
          <w:sz w:val="18"/>
          <w:szCs w:val="18"/>
          <w:vertAlign w:val="superscript"/>
        </w:rPr>
        <w:footnoteRef/>
      </w:r>
      <w:hyperlink r:id="rId62">
        <w:r w:rsidRPr="000D1D7A">
          <w:rPr>
            <w:color w:val="000080"/>
            <w:sz w:val="18"/>
            <w:szCs w:val="18"/>
          </w:rPr>
          <w:tab/>
        </w:r>
        <w:r w:rsidRPr="000D1D7A">
          <w:rPr>
            <w:rStyle w:val="Hyperlink"/>
            <w:sz w:val="18"/>
            <w:szCs w:val="18"/>
          </w:rPr>
          <w:t>https://ec.europa.eu/info/departments/informatics/eu-fossa-2_en</w:t>
        </w:r>
      </w:hyperlink>
    </w:p>
  </w:footnote>
  <w:footnote w:id="63">
    <w:p w14:paraId="00000534" w14:textId="77777777" w:rsidR="00852AB8" w:rsidRPr="000D1D7A" w:rsidRDefault="00852AB8">
      <w:pPr>
        <w:pBdr>
          <w:top w:val="nil"/>
          <w:left w:val="nil"/>
          <w:bottom w:val="nil"/>
          <w:right w:val="nil"/>
          <w:between w:val="nil"/>
        </w:pBdr>
        <w:ind w:left="339" w:hanging="339"/>
        <w:rPr>
          <w:color w:val="000000"/>
          <w:sz w:val="18"/>
          <w:szCs w:val="18"/>
        </w:rPr>
      </w:pPr>
      <w:r w:rsidRPr="000D1D7A">
        <w:rPr>
          <w:sz w:val="18"/>
          <w:szCs w:val="18"/>
          <w:vertAlign w:val="superscript"/>
        </w:rPr>
        <w:footnoteRef/>
      </w:r>
      <w:hyperlink r:id="rId63">
        <w:r w:rsidRPr="000D1D7A">
          <w:rPr>
            <w:color w:val="000080"/>
            <w:sz w:val="18"/>
            <w:szCs w:val="18"/>
          </w:rPr>
          <w:tab/>
        </w:r>
        <w:r w:rsidRPr="000D1D7A">
          <w:rPr>
            <w:rStyle w:val="Hyperlink"/>
            <w:sz w:val="18"/>
            <w:szCs w:val="18"/>
          </w:rPr>
          <w:t>https://archive.fosdem.org/2018/schedule/event/eu_bug_bounties/</w:t>
        </w:r>
      </w:hyperlink>
    </w:p>
  </w:footnote>
  <w:footnote w:id="64">
    <w:p w14:paraId="00000535" w14:textId="77777777" w:rsidR="00852AB8" w:rsidRPr="000D1D7A" w:rsidRDefault="00852AB8">
      <w:pPr>
        <w:pBdr>
          <w:top w:val="nil"/>
          <w:left w:val="nil"/>
          <w:bottom w:val="nil"/>
          <w:right w:val="nil"/>
          <w:between w:val="nil"/>
        </w:pBdr>
        <w:ind w:left="339" w:hanging="339"/>
        <w:rPr>
          <w:rStyle w:val="Hyperlink"/>
          <w:sz w:val="18"/>
          <w:szCs w:val="18"/>
        </w:rPr>
      </w:pPr>
      <w:r w:rsidRPr="000D1D7A">
        <w:rPr>
          <w:sz w:val="18"/>
          <w:szCs w:val="18"/>
          <w:vertAlign w:val="superscript"/>
        </w:rPr>
        <w:footnoteRef/>
      </w:r>
      <w:hyperlink r:id="rId64">
        <w:r w:rsidRPr="000D1D7A">
          <w:rPr>
            <w:rStyle w:val="Hyperlink"/>
            <w:sz w:val="18"/>
            <w:szCs w:val="18"/>
            <w:u w:val="none"/>
          </w:rPr>
          <w:tab/>
        </w:r>
        <w:r w:rsidRPr="000D1D7A">
          <w:rPr>
            <w:rStyle w:val="Hyperlink"/>
            <w:sz w:val="18"/>
            <w:szCs w:val="18"/>
          </w:rPr>
          <w:t>https://www2.deloitte.com/be/en/pages/risk/articles/eu-fossa-2-project.html</w:t>
        </w:r>
      </w:hyperlink>
    </w:p>
  </w:footnote>
  <w:footnote w:id="65">
    <w:p w14:paraId="00000536" w14:textId="77777777" w:rsidR="00852AB8" w:rsidRPr="000D1D7A" w:rsidRDefault="00852AB8">
      <w:pPr>
        <w:pBdr>
          <w:top w:val="nil"/>
          <w:left w:val="nil"/>
          <w:bottom w:val="nil"/>
          <w:right w:val="nil"/>
          <w:between w:val="nil"/>
        </w:pBdr>
        <w:ind w:left="339" w:hanging="339"/>
        <w:rPr>
          <w:color w:val="000000"/>
          <w:sz w:val="18"/>
          <w:szCs w:val="18"/>
        </w:rPr>
      </w:pPr>
      <w:r w:rsidRPr="000D1D7A">
        <w:rPr>
          <w:sz w:val="18"/>
          <w:szCs w:val="18"/>
          <w:vertAlign w:val="superscript"/>
        </w:rPr>
        <w:footnoteRef/>
      </w:r>
      <w:hyperlink r:id="rId65">
        <w:r w:rsidRPr="000D1D7A">
          <w:rPr>
            <w:color w:val="000080"/>
            <w:sz w:val="18"/>
            <w:szCs w:val="18"/>
          </w:rPr>
          <w:tab/>
        </w:r>
        <w:r w:rsidRPr="000D1D7A">
          <w:rPr>
            <w:rStyle w:val="Hyperlink"/>
            <w:sz w:val="18"/>
            <w:szCs w:val="18"/>
          </w:rPr>
          <w:t>https://joinup.ec.europa.eu/sites/default/files/custom-page/attachment/2018-05/EU-FOSSA%202%20SuperSEC%20Final_0.pdf</w:t>
        </w:r>
      </w:hyperlink>
    </w:p>
  </w:footnote>
  <w:footnote w:id="66">
    <w:p w14:paraId="00000537" w14:textId="77777777" w:rsidR="00852AB8" w:rsidRPr="00841AEE" w:rsidRDefault="00852AB8">
      <w:pPr>
        <w:pBdr>
          <w:top w:val="nil"/>
          <w:left w:val="nil"/>
          <w:bottom w:val="nil"/>
          <w:right w:val="nil"/>
          <w:between w:val="nil"/>
        </w:pBdr>
        <w:ind w:left="339" w:hanging="339"/>
        <w:rPr>
          <w:color w:val="000000"/>
          <w:sz w:val="18"/>
          <w:szCs w:val="18"/>
        </w:rPr>
      </w:pPr>
      <w:r w:rsidRPr="00841AEE">
        <w:rPr>
          <w:sz w:val="18"/>
          <w:szCs w:val="18"/>
          <w:vertAlign w:val="superscript"/>
        </w:rPr>
        <w:footnoteRef/>
      </w:r>
      <w:hyperlink r:id="rId66">
        <w:r w:rsidRPr="00841AEE">
          <w:rPr>
            <w:color w:val="000080"/>
            <w:sz w:val="18"/>
            <w:szCs w:val="18"/>
          </w:rPr>
          <w:tab/>
        </w:r>
        <w:r w:rsidRPr="00841AEE">
          <w:rPr>
            <w:rStyle w:val="Hyperlink"/>
            <w:sz w:val="18"/>
            <w:szCs w:val="18"/>
          </w:rPr>
          <w:t>https://ec.europa.eu/info/news/20-year-old-open-source-bug-found-and-fixed-under-eu-fossa-2-project-2019-dec-11_en</w:t>
        </w:r>
      </w:hyperlink>
    </w:p>
  </w:footnote>
  <w:footnote w:id="67">
    <w:p w14:paraId="00000538" w14:textId="77777777" w:rsidR="00852AB8" w:rsidRPr="00841AEE" w:rsidRDefault="00852AB8">
      <w:pPr>
        <w:pBdr>
          <w:top w:val="nil"/>
          <w:left w:val="nil"/>
          <w:bottom w:val="nil"/>
          <w:right w:val="nil"/>
          <w:between w:val="nil"/>
        </w:pBdr>
        <w:ind w:left="339" w:hanging="339"/>
        <w:rPr>
          <w:color w:val="000000"/>
          <w:sz w:val="18"/>
          <w:szCs w:val="18"/>
        </w:rPr>
      </w:pPr>
      <w:r w:rsidRPr="00841AEE">
        <w:rPr>
          <w:sz w:val="18"/>
          <w:szCs w:val="18"/>
          <w:vertAlign w:val="superscript"/>
        </w:rPr>
        <w:footnoteRef/>
      </w:r>
      <w:hyperlink r:id="rId67">
        <w:r w:rsidRPr="00841AEE">
          <w:rPr>
            <w:color w:val="000080"/>
            <w:sz w:val="18"/>
            <w:szCs w:val="18"/>
          </w:rPr>
          <w:tab/>
        </w:r>
        <w:r w:rsidRPr="00841AEE">
          <w:rPr>
            <w:rStyle w:val="Hyperlink"/>
            <w:sz w:val="18"/>
            <w:szCs w:val="18"/>
          </w:rPr>
          <w:t>https://joinup.ec.europa.eu/collection/ifdm-integrated-fisheries-data-management/solution/flux-tl</w:t>
        </w:r>
      </w:hyperlink>
    </w:p>
  </w:footnote>
  <w:footnote w:id="68">
    <w:p w14:paraId="00000539" w14:textId="77777777" w:rsidR="00852AB8" w:rsidRPr="00841AEE" w:rsidRDefault="00852AB8">
      <w:pPr>
        <w:pBdr>
          <w:top w:val="nil"/>
          <w:left w:val="nil"/>
          <w:bottom w:val="nil"/>
          <w:right w:val="nil"/>
          <w:between w:val="nil"/>
        </w:pBdr>
        <w:ind w:left="339" w:hanging="339"/>
        <w:rPr>
          <w:color w:val="000000"/>
          <w:sz w:val="18"/>
          <w:szCs w:val="18"/>
        </w:rPr>
      </w:pPr>
      <w:r w:rsidRPr="00841AEE">
        <w:rPr>
          <w:sz w:val="18"/>
          <w:szCs w:val="18"/>
          <w:vertAlign w:val="superscript"/>
        </w:rPr>
        <w:footnoteRef/>
      </w:r>
      <w:hyperlink r:id="rId68">
        <w:r w:rsidRPr="00841AEE">
          <w:rPr>
            <w:color w:val="000080"/>
            <w:sz w:val="18"/>
            <w:szCs w:val="18"/>
          </w:rPr>
          <w:tab/>
        </w:r>
        <w:r w:rsidRPr="00841AEE">
          <w:rPr>
            <w:rStyle w:val="Hyperlink"/>
            <w:sz w:val="18"/>
            <w:szCs w:val="18"/>
          </w:rPr>
          <w:t>https://evolveum.com/midpoint/</w:t>
        </w:r>
      </w:hyperlink>
    </w:p>
  </w:footnote>
  <w:footnote w:id="69">
    <w:p w14:paraId="0000053A" w14:textId="77777777" w:rsidR="00852AB8" w:rsidRPr="00841AEE" w:rsidRDefault="00852AB8">
      <w:pPr>
        <w:pBdr>
          <w:top w:val="nil"/>
          <w:left w:val="nil"/>
          <w:bottom w:val="nil"/>
          <w:right w:val="nil"/>
          <w:between w:val="nil"/>
        </w:pBdr>
        <w:ind w:left="339" w:hanging="339"/>
        <w:rPr>
          <w:color w:val="000000"/>
          <w:sz w:val="18"/>
          <w:szCs w:val="18"/>
        </w:rPr>
      </w:pPr>
      <w:r w:rsidRPr="00841AEE">
        <w:rPr>
          <w:sz w:val="18"/>
          <w:szCs w:val="18"/>
          <w:vertAlign w:val="superscript"/>
        </w:rPr>
        <w:footnoteRef/>
      </w:r>
      <w:hyperlink r:id="rId69">
        <w:r w:rsidRPr="00841AEE">
          <w:rPr>
            <w:color w:val="000080"/>
            <w:sz w:val="18"/>
            <w:szCs w:val="18"/>
          </w:rPr>
          <w:tab/>
        </w:r>
        <w:r w:rsidRPr="00841AEE">
          <w:rPr>
            <w:rStyle w:val="Hyperlink"/>
            <w:sz w:val="18"/>
            <w:szCs w:val="18"/>
          </w:rPr>
          <w:t>https://www.cyberbutler.eu/products/intigrity-ethical-hacking-and-bug-bounty-platform/</w:t>
        </w:r>
      </w:hyperlink>
    </w:p>
  </w:footnote>
  <w:footnote w:id="70">
    <w:p w14:paraId="0000053B" w14:textId="77777777" w:rsidR="00852AB8" w:rsidRPr="00841AEE" w:rsidRDefault="00852AB8">
      <w:pPr>
        <w:pBdr>
          <w:top w:val="nil"/>
          <w:left w:val="nil"/>
          <w:bottom w:val="nil"/>
          <w:right w:val="nil"/>
          <w:between w:val="nil"/>
        </w:pBdr>
        <w:ind w:left="339" w:hanging="339"/>
        <w:rPr>
          <w:color w:val="000000"/>
          <w:sz w:val="18"/>
          <w:szCs w:val="18"/>
        </w:rPr>
      </w:pPr>
      <w:r w:rsidRPr="00841AEE">
        <w:rPr>
          <w:sz w:val="18"/>
          <w:szCs w:val="18"/>
          <w:vertAlign w:val="superscript"/>
        </w:rPr>
        <w:footnoteRef/>
      </w:r>
      <w:hyperlink r:id="rId70">
        <w:r w:rsidRPr="00841AEE">
          <w:rPr>
            <w:color w:val="000080"/>
            <w:sz w:val="18"/>
            <w:szCs w:val="18"/>
          </w:rPr>
          <w:tab/>
        </w:r>
        <w:r w:rsidRPr="00841AEE">
          <w:rPr>
            <w:rStyle w:val="Hyperlink"/>
            <w:sz w:val="18"/>
            <w:szCs w:val="18"/>
          </w:rPr>
          <w:t>https://www.hackerone.com/</w:t>
        </w:r>
      </w:hyperlink>
    </w:p>
  </w:footnote>
  <w:footnote w:id="71">
    <w:p w14:paraId="0000053C" w14:textId="77777777" w:rsidR="00852AB8" w:rsidRPr="00841AEE" w:rsidRDefault="00852AB8">
      <w:pPr>
        <w:pBdr>
          <w:top w:val="nil"/>
          <w:left w:val="nil"/>
          <w:bottom w:val="nil"/>
          <w:right w:val="nil"/>
          <w:between w:val="nil"/>
        </w:pBdr>
        <w:ind w:left="339" w:hanging="339"/>
        <w:rPr>
          <w:color w:val="000000"/>
          <w:sz w:val="18"/>
          <w:szCs w:val="18"/>
        </w:rPr>
      </w:pPr>
      <w:r w:rsidRPr="00841AEE">
        <w:rPr>
          <w:sz w:val="18"/>
          <w:szCs w:val="18"/>
          <w:vertAlign w:val="superscript"/>
        </w:rPr>
        <w:footnoteRef/>
      </w:r>
      <w:hyperlink r:id="rId71">
        <w:r w:rsidRPr="00841AEE">
          <w:rPr>
            <w:color w:val="000080"/>
            <w:sz w:val="18"/>
            <w:szCs w:val="18"/>
          </w:rPr>
          <w:tab/>
        </w:r>
        <w:r w:rsidRPr="00841AEE">
          <w:rPr>
            <w:rStyle w:val="Hyperlink"/>
            <w:sz w:val="18"/>
            <w:szCs w:val="18"/>
          </w:rPr>
          <w:t>https://www.yeswehack.com/</w:t>
        </w:r>
      </w:hyperlink>
    </w:p>
  </w:footnote>
  <w:footnote w:id="72">
    <w:p w14:paraId="0000053D" w14:textId="77777777" w:rsidR="00852AB8" w:rsidRPr="00841AEE" w:rsidRDefault="00852AB8">
      <w:pPr>
        <w:pBdr>
          <w:top w:val="nil"/>
          <w:left w:val="nil"/>
          <w:bottom w:val="nil"/>
          <w:right w:val="nil"/>
          <w:between w:val="nil"/>
        </w:pBdr>
        <w:ind w:left="339" w:hanging="339"/>
        <w:rPr>
          <w:color w:val="000000"/>
          <w:sz w:val="18"/>
          <w:szCs w:val="18"/>
        </w:rPr>
      </w:pPr>
      <w:r w:rsidRPr="00841AEE">
        <w:rPr>
          <w:sz w:val="18"/>
          <w:szCs w:val="18"/>
          <w:vertAlign w:val="superscript"/>
        </w:rPr>
        <w:footnoteRef/>
      </w:r>
      <w:hyperlink r:id="rId72">
        <w:r w:rsidRPr="00841AEE">
          <w:rPr>
            <w:color w:val="000080"/>
            <w:sz w:val="18"/>
            <w:szCs w:val="18"/>
          </w:rPr>
          <w:tab/>
        </w:r>
        <w:r w:rsidRPr="00841AEE">
          <w:rPr>
            <w:rStyle w:val="Hyperlink"/>
            <w:sz w:val="18"/>
            <w:szCs w:val="18"/>
          </w:rPr>
          <w:t>https://www.chiark.greenend.org.uk/~sgtatham/putty/</w:t>
        </w:r>
      </w:hyperlink>
    </w:p>
  </w:footnote>
  <w:footnote w:id="73">
    <w:p w14:paraId="0000053E" w14:textId="77777777" w:rsidR="00852AB8" w:rsidRPr="00841AEE" w:rsidRDefault="00852AB8">
      <w:pPr>
        <w:pBdr>
          <w:top w:val="nil"/>
          <w:left w:val="nil"/>
          <w:bottom w:val="nil"/>
          <w:right w:val="nil"/>
          <w:between w:val="nil"/>
        </w:pBdr>
        <w:ind w:left="339" w:hanging="339"/>
        <w:rPr>
          <w:color w:val="000000"/>
          <w:sz w:val="18"/>
          <w:szCs w:val="18"/>
        </w:rPr>
      </w:pPr>
      <w:r w:rsidRPr="00841AEE">
        <w:rPr>
          <w:sz w:val="18"/>
          <w:szCs w:val="18"/>
          <w:vertAlign w:val="superscript"/>
        </w:rPr>
        <w:footnoteRef/>
      </w:r>
      <w:hyperlink r:id="rId73">
        <w:r w:rsidRPr="00841AEE">
          <w:rPr>
            <w:color w:val="000080"/>
            <w:sz w:val="18"/>
            <w:szCs w:val="18"/>
          </w:rPr>
          <w:tab/>
        </w:r>
        <w:r w:rsidRPr="00841AEE">
          <w:rPr>
            <w:rStyle w:val="Hyperlink"/>
            <w:sz w:val="18"/>
            <w:szCs w:val="18"/>
          </w:rPr>
          <w:t>https://ec.europa.eu/info/news/20-year-old-open-source-bug-found-and-fixed-under-eu-fossa-2-project-2019-dec-11_en</w:t>
        </w:r>
      </w:hyperlink>
    </w:p>
  </w:footnote>
  <w:footnote w:id="74">
    <w:p w14:paraId="0000053F" w14:textId="77777777" w:rsidR="00852AB8" w:rsidRPr="00841AEE" w:rsidRDefault="00852AB8">
      <w:pPr>
        <w:pBdr>
          <w:top w:val="nil"/>
          <w:left w:val="nil"/>
          <w:bottom w:val="nil"/>
          <w:right w:val="nil"/>
          <w:between w:val="nil"/>
        </w:pBdr>
        <w:ind w:left="339" w:hanging="339"/>
        <w:rPr>
          <w:color w:val="000000"/>
          <w:sz w:val="18"/>
          <w:szCs w:val="18"/>
        </w:rPr>
      </w:pPr>
      <w:r w:rsidRPr="00841AEE">
        <w:rPr>
          <w:sz w:val="18"/>
          <w:szCs w:val="18"/>
          <w:vertAlign w:val="superscript"/>
        </w:rPr>
        <w:footnoteRef/>
      </w:r>
      <w:hyperlink r:id="rId74">
        <w:r w:rsidRPr="00841AEE">
          <w:rPr>
            <w:color w:val="000080"/>
            <w:sz w:val="18"/>
            <w:szCs w:val="18"/>
          </w:rPr>
          <w:tab/>
        </w:r>
        <w:r w:rsidRPr="00841AEE">
          <w:rPr>
            <w:rStyle w:val="Hyperlink"/>
            <w:sz w:val="18"/>
            <w:szCs w:val="18"/>
          </w:rPr>
          <w:t>https://ec.europa.eu/info/departments/informatics/eu-fossa-2_en</w:t>
        </w:r>
      </w:hyperlink>
    </w:p>
  </w:footnote>
  <w:footnote w:id="75">
    <w:p w14:paraId="00000540" w14:textId="77777777" w:rsidR="00852AB8" w:rsidRPr="00841AEE" w:rsidRDefault="00852AB8">
      <w:pPr>
        <w:pBdr>
          <w:top w:val="nil"/>
          <w:left w:val="nil"/>
          <w:bottom w:val="nil"/>
          <w:right w:val="nil"/>
          <w:between w:val="nil"/>
        </w:pBdr>
        <w:ind w:left="339" w:hanging="339"/>
        <w:rPr>
          <w:color w:val="000000"/>
          <w:sz w:val="18"/>
          <w:szCs w:val="18"/>
        </w:rPr>
      </w:pPr>
      <w:r w:rsidRPr="00841AEE">
        <w:rPr>
          <w:sz w:val="18"/>
          <w:szCs w:val="18"/>
          <w:vertAlign w:val="superscript"/>
        </w:rPr>
        <w:footnoteRef/>
      </w:r>
      <w:hyperlink r:id="rId75">
        <w:r w:rsidRPr="00841AEE">
          <w:rPr>
            <w:color w:val="000080"/>
            <w:sz w:val="18"/>
            <w:szCs w:val="18"/>
          </w:rPr>
          <w:tab/>
        </w:r>
        <w:r w:rsidRPr="00841AEE">
          <w:rPr>
            <w:rStyle w:val="Hyperlink"/>
            <w:sz w:val="18"/>
            <w:szCs w:val="18"/>
          </w:rPr>
          <w:t>https://ec.europa.eu/info/news/first-eu-fossa-hackathon-it-happened-2019-may-03_en</w:t>
        </w:r>
      </w:hyperlink>
    </w:p>
  </w:footnote>
  <w:footnote w:id="76">
    <w:p w14:paraId="00000541" w14:textId="77777777" w:rsidR="00852AB8" w:rsidRPr="00841AEE" w:rsidRDefault="00852AB8">
      <w:pPr>
        <w:pBdr>
          <w:top w:val="nil"/>
          <w:left w:val="nil"/>
          <w:bottom w:val="nil"/>
          <w:right w:val="nil"/>
          <w:between w:val="nil"/>
        </w:pBdr>
        <w:ind w:left="339" w:hanging="339"/>
        <w:rPr>
          <w:color w:val="000000"/>
          <w:sz w:val="18"/>
          <w:szCs w:val="18"/>
        </w:rPr>
      </w:pPr>
      <w:r w:rsidRPr="00841AEE">
        <w:rPr>
          <w:sz w:val="18"/>
          <w:szCs w:val="18"/>
          <w:vertAlign w:val="superscript"/>
        </w:rPr>
        <w:footnoteRef/>
      </w:r>
      <w:hyperlink r:id="rId76">
        <w:r w:rsidRPr="00841AEE">
          <w:rPr>
            <w:color w:val="000080"/>
            <w:sz w:val="18"/>
            <w:szCs w:val="18"/>
          </w:rPr>
          <w:tab/>
        </w:r>
        <w:r w:rsidRPr="00841AEE">
          <w:rPr>
            <w:rStyle w:val="Hyperlink"/>
            <w:sz w:val="18"/>
            <w:szCs w:val="18"/>
          </w:rPr>
          <w:t>https://plc4x.apache.org/</w:t>
        </w:r>
      </w:hyperlink>
    </w:p>
  </w:footnote>
  <w:footnote w:id="77">
    <w:p w14:paraId="00000542" w14:textId="77777777" w:rsidR="00852AB8" w:rsidRPr="00841AEE" w:rsidRDefault="00852AB8">
      <w:pPr>
        <w:pBdr>
          <w:top w:val="nil"/>
          <w:left w:val="nil"/>
          <w:bottom w:val="nil"/>
          <w:right w:val="nil"/>
          <w:between w:val="nil"/>
        </w:pBdr>
        <w:ind w:left="339" w:hanging="339"/>
        <w:rPr>
          <w:color w:val="000000"/>
          <w:sz w:val="18"/>
          <w:szCs w:val="18"/>
        </w:rPr>
      </w:pPr>
      <w:r w:rsidRPr="00841AEE">
        <w:rPr>
          <w:sz w:val="18"/>
          <w:szCs w:val="18"/>
          <w:vertAlign w:val="superscript"/>
        </w:rPr>
        <w:footnoteRef/>
      </w:r>
      <w:hyperlink r:id="rId77">
        <w:r w:rsidRPr="00841AEE">
          <w:rPr>
            <w:color w:val="000080"/>
            <w:sz w:val="18"/>
            <w:szCs w:val="18"/>
          </w:rPr>
          <w:tab/>
        </w:r>
        <w:r w:rsidRPr="00841AEE">
          <w:rPr>
            <w:rStyle w:val="Hyperlink"/>
            <w:sz w:val="18"/>
            <w:szCs w:val="18"/>
          </w:rPr>
          <w:t>https://ec.europa.eu/info/news/apache-communities-hack-together-eu-fossa-2-2019-jun-25_en</w:t>
        </w:r>
      </w:hyperlink>
    </w:p>
  </w:footnote>
  <w:footnote w:id="78">
    <w:p w14:paraId="00000543" w14:textId="77777777" w:rsidR="00852AB8" w:rsidRPr="00841AEE" w:rsidRDefault="00852AB8">
      <w:pPr>
        <w:pBdr>
          <w:top w:val="nil"/>
          <w:left w:val="nil"/>
          <w:bottom w:val="nil"/>
          <w:right w:val="nil"/>
          <w:between w:val="nil"/>
        </w:pBdr>
        <w:ind w:left="339" w:hanging="339"/>
        <w:rPr>
          <w:color w:val="000000"/>
          <w:sz w:val="18"/>
          <w:szCs w:val="18"/>
        </w:rPr>
      </w:pPr>
      <w:r w:rsidRPr="00841AEE">
        <w:rPr>
          <w:sz w:val="18"/>
          <w:szCs w:val="18"/>
          <w:vertAlign w:val="superscript"/>
        </w:rPr>
        <w:footnoteRef/>
      </w:r>
      <w:hyperlink r:id="rId78">
        <w:r w:rsidRPr="00841AEE">
          <w:rPr>
            <w:color w:val="000080"/>
            <w:sz w:val="18"/>
            <w:szCs w:val="18"/>
          </w:rPr>
          <w:tab/>
        </w:r>
        <w:r w:rsidRPr="00841AEE">
          <w:rPr>
            <w:rStyle w:val="Hyperlink"/>
            <w:sz w:val="18"/>
            <w:szCs w:val="18"/>
          </w:rPr>
          <w:t>https://ec.europa.eu/info/news/third-eu-fossa-2-cyber-security-hackathon-2019-nov-19_en</w:t>
        </w:r>
      </w:hyperlink>
    </w:p>
  </w:footnote>
  <w:footnote w:id="79">
    <w:p w14:paraId="00000544" w14:textId="77777777" w:rsidR="00852AB8" w:rsidRPr="00841AEE" w:rsidRDefault="00852AB8">
      <w:pPr>
        <w:pBdr>
          <w:top w:val="nil"/>
          <w:left w:val="nil"/>
          <w:bottom w:val="nil"/>
          <w:right w:val="nil"/>
          <w:between w:val="nil"/>
        </w:pBdr>
        <w:ind w:left="339" w:hanging="339"/>
        <w:rPr>
          <w:color w:val="000000"/>
          <w:sz w:val="18"/>
          <w:szCs w:val="18"/>
        </w:rPr>
      </w:pPr>
      <w:r w:rsidRPr="00841AEE">
        <w:rPr>
          <w:sz w:val="18"/>
          <w:szCs w:val="18"/>
          <w:vertAlign w:val="superscript"/>
        </w:rPr>
        <w:footnoteRef/>
      </w:r>
      <w:hyperlink r:id="rId79">
        <w:r w:rsidRPr="00841AEE">
          <w:rPr>
            <w:color w:val="000080"/>
            <w:sz w:val="18"/>
            <w:szCs w:val="18"/>
          </w:rPr>
          <w:tab/>
        </w:r>
        <w:r w:rsidRPr="00841AEE">
          <w:rPr>
            <w:rStyle w:val="Hyperlink"/>
            <w:sz w:val="18"/>
            <w:szCs w:val="18"/>
          </w:rPr>
          <w:t>https://ec.europa.eu/digital-single-market/en/news/open-source-software-vivid-discussions-workshop-about-future-oss</w:t>
        </w:r>
      </w:hyperlink>
    </w:p>
  </w:footnote>
  <w:footnote w:id="80">
    <w:p w14:paraId="00000545" w14:textId="77777777" w:rsidR="00852AB8" w:rsidRPr="00841AEE" w:rsidRDefault="00852AB8">
      <w:pPr>
        <w:pBdr>
          <w:top w:val="nil"/>
          <w:left w:val="nil"/>
          <w:bottom w:val="nil"/>
          <w:right w:val="nil"/>
          <w:between w:val="nil"/>
        </w:pBdr>
        <w:ind w:left="339" w:hanging="339"/>
        <w:rPr>
          <w:color w:val="000000"/>
          <w:sz w:val="18"/>
          <w:szCs w:val="18"/>
        </w:rPr>
      </w:pPr>
      <w:r w:rsidRPr="00841AEE">
        <w:rPr>
          <w:sz w:val="18"/>
          <w:szCs w:val="18"/>
          <w:vertAlign w:val="superscript"/>
        </w:rPr>
        <w:footnoteRef/>
      </w:r>
      <w:hyperlink r:id="rId80">
        <w:r w:rsidRPr="00841AEE">
          <w:rPr>
            <w:color w:val="000080"/>
            <w:sz w:val="18"/>
            <w:szCs w:val="18"/>
          </w:rPr>
          <w:tab/>
        </w:r>
        <w:r w:rsidRPr="00841AEE">
          <w:rPr>
            <w:rStyle w:val="Hyperlink"/>
            <w:sz w:val="18"/>
            <w:szCs w:val="18"/>
          </w:rPr>
          <w:t>https://ec.europa.eu/isa2/isa2_en</w:t>
        </w:r>
      </w:hyperlink>
    </w:p>
  </w:footnote>
  <w:footnote w:id="81">
    <w:p w14:paraId="00000546" w14:textId="77777777" w:rsidR="00852AB8" w:rsidRPr="00841AEE" w:rsidRDefault="00852AB8">
      <w:pPr>
        <w:pBdr>
          <w:top w:val="nil"/>
          <w:left w:val="nil"/>
          <w:bottom w:val="nil"/>
          <w:right w:val="nil"/>
          <w:between w:val="nil"/>
        </w:pBdr>
        <w:ind w:left="339" w:hanging="339"/>
        <w:rPr>
          <w:color w:val="000000"/>
          <w:sz w:val="18"/>
          <w:szCs w:val="18"/>
        </w:rPr>
      </w:pPr>
      <w:r w:rsidRPr="00841AEE">
        <w:rPr>
          <w:sz w:val="18"/>
          <w:szCs w:val="18"/>
          <w:vertAlign w:val="superscript"/>
        </w:rPr>
        <w:footnoteRef/>
      </w:r>
      <w:hyperlink r:id="rId81">
        <w:r w:rsidRPr="00841AEE">
          <w:rPr>
            <w:color w:val="000080"/>
            <w:sz w:val="18"/>
            <w:szCs w:val="18"/>
          </w:rPr>
          <w:tab/>
        </w:r>
        <w:r w:rsidRPr="00841AEE">
          <w:rPr>
            <w:rStyle w:val="Hyperlink"/>
            <w:sz w:val="18"/>
            <w:szCs w:val="18"/>
          </w:rPr>
          <w:t>https://ec.europa.eu/isa2/actions_en</w:t>
        </w:r>
      </w:hyperlink>
    </w:p>
  </w:footnote>
  <w:footnote w:id="82">
    <w:p w14:paraId="00000547" w14:textId="77777777" w:rsidR="00852AB8" w:rsidRPr="00841AEE" w:rsidRDefault="00852AB8">
      <w:pPr>
        <w:pBdr>
          <w:top w:val="nil"/>
          <w:left w:val="nil"/>
          <w:bottom w:val="nil"/>
          <w:right w:val="nil"/>
          <w:between w:val="nil"/>
        </w:pBdr>
        <w:ind w:left="339" w:hanging="339"/>
        <w:rPr>
          <w:color w:val="000000"/>
          <w:sz w:val="18"/>
          <w:szCs w:val="18"/>
        </w:rPr>
      </w:pPr>
      <w:r w:rsidRPr="00841AEE">
        <w:rPr>
          <w:sz w:val="18"/>
          <w:szCs w:val="18"/>
          <w:vertAlign w:val="superscript"/>
        </w:rPr>
        <w:footnoteRef/>
      </w:r>
      <w:hyperlink r:id="rId82">
        <w:r w:rsidRPr="00841AEE">
          <w:rPr>
            <w:color w:val="000080"/>
            <w:sz w:val="18"/>
            <w:szCs w:val="18"/>
          </w:rPr>
          <w:tab/>
        </w:r>
        <w:r w:rsidRPr="00841AEE">
          <w:rPr>
            <w:rStyle w:val="Hyperlink"/>
            <w:sz w:val="18"/>
            <w:szCs w:val="18"/>
          </w:rPr>
          <w:t>https://ec.europa.eu/isa2/isa2_en</w:t>
        </w:r>
      </w:hyperlink>
    </w:p>
  </w:footnote>
  <w:footnote w:id="83">
    <w:p w14:paraId="00000548" w14:textId="77777777" w:rsidR="00852AB8" w:rsidRPr="00841AEE" w:rsidRDefault="00852AB8">
      <w:pPr>
        <w:pBdr>
          <w:top w:val="nil"/>
          <w:left w:val="nil"/>
          <w:bottom w:val="nil"/>
          <w:right w:val="nil"/>
          <w:between w:val="nil"/>
        </w:pBdr>
        <w:ind w:left="339" w:hanging="339"/>
        <w:rPr>
          <w:color w:val="000000"/>
          <w:sz w:val="18"/>
          <w:szCs w:val="18"/>
        </w:rPr>
      </w:pPr>
      <w:r w:rsidRPr="00841AEE">
        <w:rPr>
          <w:sz w:val="18"/>
          <w:szCs w:val="18"/>
          <w:vertAlign w:val="superscript"/>
        </w:rPr>
        <w:footnoteRef/>
      </w:r>
      <w:hyperlink r:id="rId83">
        <w:r w:rsidRPr="00841AEE">
          <w:rPr>
            <w:color w:val="000080"/>
            <w:sz w:val="18"/>
            <w:szCs w:val="18"/>
          </w:rPr>
          <w:tab/>
        </w:r>
        <w:r w:rsidRPr="00841AEE">
          <w:rPr>
            <w:rStyle w:val="Hyperlink"/>
            <w:sz w:val="18"/>
            <w:szCs w:val="18"/>
          </w:rPr>
          <w:t>https://ec.europa.eu/isa2/actions/promoting-sharing-and-reuse-interoperability-solutions_en</w:t>
        </w:r>
      </w:hyperlink>
    </w:p>
  </w:footnote>
  <w:footnote w:id="84">
    <w:p w14:paraId="00000549" w14:textId="77777777" w:rsidR="00852AB8" w:rsidRPr="00841AEE" w:rsidRDefault="00852AB8">
      <w:pPr>
        <w:pBdr>
          <w:top w:val="nil"/>
          <w:left w:val="nil"/>
          <w:bottom w:val="nil"/>
          <w:right w:val="nil"/>
          <w:between w:val="nil"/>
        </w:pBdr>
        <w:ind w:left="339" w:hanging="339"/>
        <w:rPr>
          <w:color w:val="000000"/>
          <w:sz w:val="18"/>
          <w:szCs w:val="18"/>
        </w:rPr>
      </w:pPr>
      <w:r w:rsidRPr="00841AEE">
        <w:rPr>
          <w:sz w:val="18"/>
          <w:szCs w:val="18"/>
          <w:vertAlign w:val="superscript"/>
        </w:rPr>
        <w:footnoteRef/>
      </w:r>
      <w:hyperlink r:id="rId84">
        <w:r w:rsidRPr="00841AEE">
          <w:rPr>
            <w:color w:val="000080"/>
            <w:sz w:val="18"/>
            <w:szCs w:val="18"/>
          </w:rPr>
          <w:tab/>
        </w:r>
        <w:r w:rsidRPr="00841AEE">
          <w:rPr>
            <w:rStyle w:val="Hyperlink"/>
            <w:sz w:val="18"/>
            <w:szCs w:val="18"/>
          </w:rPr>
          <w:t>https://joinup.ec.europa.eu/collection/sharing-and-reuse-it-solutions/sr-conference-2017</w:t>
        </w:r>
      </w:hyperlink>
    </w:p>
  </w:footnote>
  <w:footnote w:id="85">
    <w:p w14:paraId="0000054A" w14:textId="77777777" w:rsidR="00852AB8" w:rsidRPr="00841AEE" w:rsidRDefault="00852AB8">
      <w:pPr>
        <w:pBdr>
          <w:top w:val="nil"/>
          <w:left w:val="nil"/>
          <w:bottom w:val="nil"/>
          <w:right w:val="nil"/>
          <w:between w:val="nil"/>
        </w:pBdr>
        <w:ind w:left="339" w:hanging="339"/>
        <w:rPr>
          <w:color w:val="000000"/>
          <w:sz w:val="18"/>
          <w:szCs w:val="18"/>
        </w:rPr>
      </w:pPr>
      <w:r w:rsidRPr="00841AEE">
        <w:rPr>
          <w:sz w:val="18"/>
          <w:szCs w:val="18"/>
          <w:vertAlign w:val="superscript"/>
        </w:rPr>
        <w:footnoteRef/>
      </w:r>
      <w:hyperlink r:id="rId85">
        <w:r w:rsidRPr="00841AEE">
          <w:rPr>
            <w:color w:val="000080"/>
            <w:sz w:val="18"/>
            <w:szCs w:val="18"/>
          </w:rPr>
          <w:tab/>
        </w:r>
        <w:r w:rsidRPr="00841AEE">
          <w:rPr>
            <w:rStyle w:val="Hyperlink"/>
            <w:sz w:val="18"/>
            <w:szCs w:val="18"/>
          </w:rPr>
          <w:t>https://ec.europa.eu/isa2/awards_en</w:t>
        </w:r>
      </w:hyperlink>
    </w:p>
  </w:footnote>
  <w:footnote w:id="86">
    <w:p w14:paraId="0000054B" w14:textId="77777777" w:rsidR="00852AB8" w:rsidRPr="00841AEE" w:rsidRDefault="00852AB8">
      <w:pPr>
        <w:pBdr>
          <w:top w:val="nil"/>
          <w:left w:val="nil"/>
          <w:bottom w:val="nil"/>
          <w:right w:val="nil"/>
          <w:between w:val="nil"/>
        </w:pBdr>
        <w:ind w:left="339" w:hanging="339"/>
        <w:rPr>
          <w:color w:val="000000"/>
          <w:sz w:val="18"/>
          <w:szCs w:val="18"/>
        </w:rPr>
      </w:pPr>
      <w:r w:rsidRPr="00841AEE">
        <w:rPr>
          <w:sz w:val="18"/>
          <w:szCs w:val="18"/>
          <w:vertAlign w:val="superscript"/>
        </w:rPr>
        <w:footnoteRef/>
      </w:r>
      <w:hyperlink r:id="rId86">
        <w:r w:rsidRPr="00841AEE">
          <w:rPr>
            <w:color w:val="000080"/>
            <w:sz w:val="18"/>
            <w:szCs w:val="18"/>
            <w:u w:val="single"/>
          </w:rPr>
          <w:tab/>
        </w:r>
        <w:r w:rsidRPr="00841AEE">
          <w:rPr>
            <w:rStyle w:val="Hyperlink"/>
            <w:sz w:val="18"/>
            <w:szCs w:val="18"/>
          </w:rPr>
          <w:t>https://joinup.ec.europa.eu/collection/sharing-and-reuse-it-solutions/sr-awards-contest</w:t>
        </w:r>
      </w:hyperlink>
    </w:p>
  </w:footnote>
  <w:footnote w:id="87">
    <w:p w14:paraId="0000054C" w14:textId="77777777" w:rsidR="00852AB8" w:rsidRPr="005E5C42" w:rsidRDefault="00852AB8">
      <w:pPr>
        <w:pBdr>
          <w:top w:val="nil"/>
          <w:left w:val="nil"/>
          <w:bottom w:val="nil"/>
          <w:right w:val="nil"/>
          <w:between w:val="nil"/>
        </w:pBdr>
        <w:ind w:left="339" w:hanging="339"/>
        <w:rPr>
          <w:color w:val="000000"/>
          <w:sz w:val="18"/>
          <w:szCs w:val="18"/>
        </w:rPr>
      </w:pPr>
      <w:r w:rsidRPr="005E5C42">
        <w:rPr>
          <w:sz w:val="18"/>
          <w:szCs w:val="18"/>
          <w:vertAlign w:val="superscript"/>
        </w:rPr>
        <w:footnoteRef/>
      </w:r>
      <w:hyperlink r:id="rId87">
        <w:r w:rsidRPr="005E5C42">
          <w:rPr>
            <w:color w:val="000080"/>
            <w:sz w:val="18"/>
            <w:szCs w:val="18"/>
          </w:rPr>
          <w:tab/>
        </w:r>
        <w:r w:rsidRPr="005E5C42">
          <w:rPr>
            <w:rStyle w:val="Hyperlink"/>
            <w:sz w:val="18"/>
            <w:szCs w:val="18"/>
          </w:rPr>
          <w:t>https://joinup.ec.europa.eu/collection/sharing-and-reuse-it-solutions/about-sr-awards-2019</w:t>
        </w:r>
      </w:hyperlink>
    </w:p>
  </w:footnote>
  <w:footnote w:id="88">
    <w:p w14:paraId="0000054D" w14:textId="77777777" w:rsidR="00852AB8" w:rsidRPr="005E5C42" w:rsidRDefault="00852AB8">
      <w:pPr>
        <w:pBdr>
          <w:top w:val="nil"/>
          <w:left w:val="nil"/>
          <w:bottom w:val="nil"/>
          <w:right w:val="nil"/>
          <w:between w:val="nil"/>
        </w:pBdr>
        <w:ind w:left="339" w:hanging="339"/>
        <w:rPr>
          <w:color w:val="000000"/>
          <w:sz w:val="18"/>
          <w:szCs w:val="18"/>
        </w:rPr>
      </w:pPr>
      <w:r w:rsidRPr="005E5C42">
        <w:rPr>
          <w:sz w:val="18"/>
          <w:szCs w:val="18"/>
          <w:vertAlign w:val="superscript"/>
        </w:rPr>
        <w:footnoteRef/>
      </w:r>
      <w:hyperlink r:id="rId88">
        <w:r w:rsidRPr="005E5C42">
          <w:rPr>
            <w:rStyle w:val="Hyperlink"/>
            <w:sz w:val="18"/>
            <w:szCs w:val="18"/>
            <w:u w:val="none"/>
          </w:rPr>
          <w:tab/>
        </w:r>
        <w:r w:rsidRPr="005E5C42">
          <w:rPr>
            <w:rStyle w:val="Hyperlink"/>
            <w:sz w:val="18"/>
            <w:szCs w:val="18"/>
          </w:rPr>
          <w:t>https://joinup.ec.europa.eu/collection/sharing-and-reuse-it-solutions/sharing-reuse-awards-2019</w:t>
        </w:r>
      </w:hyperlink>
    </w:p>
  </w:footnote>
  <w:footnote w:id="89">
    <w:p w14:paraId="0000054E" w14:textId="77777777" w:rsidR="00852AB8" w:rsidRPr="005E5C42" w:rsidRDefault="00852AB8">
      <w:pPr>
        <w:pBdr>
          <w:top w:val="nil"/>
          <w:left w:val="nil"/>
          <w:bottom w:val="nil"/>
          <w:right w:val="nil"/>
          <w:between w:val="nil"/>
        </w:pBdr>
        <w:ind w:left="339" w:hanging="339"/>
        <w:rPr>
          <w:color w:val="000000"/>
          <w:sz w:val="18"/>
          <w:szCs w:val="18"/>
        </w:rPr>
      </w:pPr>
      <w:r w:rsidRPr="005E5C42">
        <w:rPr>
          <w:sz w:val="18"/>
          <w:szCs w:val="18"/>
          <w:vertAlign w:val="superscript"/>
        </w:rPr>
        <w:footnoteRef/>
      </w:r>
      <w:hyperlink r:id="rId89">
        <w:r w:rsidRPr="005E5C42">
          <w:rPr>
            <w:color w:val="000080"/>
            <w:sz w:val="18"/>
            <w:szCs w:val="18"/>
          </w:rPr>
          <w:tab/>
        </w:r>
        <w:r w:rsidRPr="005E5C42">
          <w:rPr>
            <w:rStyle w:val="Hyperlink"/>
            <w:sz w:val="18"/>
            <w:szCs w:val="18"/>
          </w:rPr>
          <w:t>https://joinup.ec.europa.eu/collection/sharing-and-reuse-it-solutions/sharing-reuse-awards-2019-results</w:t>
        </w:r>
      </w:hyperlink>
    </w:p>
  </w:footnote>
  <w:footnote w:id="90">
    <w:p w14:paraId="0000054F" w14:textId="77777777" w:rsidR="00852AB8" w:rsidRPr="005E5C42" w:rsidRDefault="00852AB8">
      <w:pPr>
        <w:pBdr>
          <w:top w:val="nil"/>
          <w:left w:val="nil"/>
          <w:bottom w:val="nil"/>
          <w:right w:val="nil"/>
          <w:between w:val="nil"/>
        </w:pBdr>
        <w:ind w:left="339" w:hanging="339"/>
        <w:rPr>
          <w:color w:val="000000"/>
          <w:sz w:val="18"/>
          <w:szCs w:val="18"/>
        </w:rPr>
      </w:pPr>
      <w:r w:rsidRPr="005E5C42">
        <w:rPr>
          <w:sz w:val="18"/>
          <w:szCs w:val="18"/>
          <w:vertAlign w:val="superscript"/>
        </w:rPr>
        <w:footnoteRef/>
      </w:r>
      <w:hyperlink r:id="rId90">
        <w:r w:rsidRPr="005E5C42">
          <w:rPr>
            <w:color w:val="000080"/>
            <w:sz w:val="18"/>
            <w:szCs w:val="18"/>
          </w:rPr>
          <w:tab/>
        </w:r>
        <w:r w:rsidRPr="005E5C42">
          <w:rPr>
            <w:rStyle w:val="Hyperlink"/>
            <w:sz w:val="18"/>
            <w:szCs w:val="18"/>
          </w:rPr>
          <w:t>https://joinup.ec.europa.eu/collection/sharing-and-reuse-it-solutions/sharing-reuse-conference-2019</w:t>
        </w:r>
      </w:hyperlink>
    </w:p>
  </w:footnote>
  <w:footnote w:id="91">
    <w:p w14:paraId="00000550" w14:textId="77777777" w:rsidR="00852AB8" w:rsidRPr="005E5C42" w:rsidRDefault="00852AB8">
      <w:pPr>
        <w:pBdr>
          <w:top w:val="nil"/>
          <w:left w:val="nil"/>
          <w:bottom w:val="nil"/>
          <w:right w:val="nil"/>
          <w:between w:val="nil"/>
        </w:pBdr>
        <w:ind w:left="339" w:hanging="339"/>
        <w:rPr>
          <w:color w:val="000000"/>
          <w:sz w:val="18"/>
          <w:szCs w:val="18"/>
        </w:rPr>
      </w:pPr>
      <w:r w:rsidRPr="005E5C42">
        <w:rPr>
          <w:sz w:val="18"/>
          <w:szCs w:val="18"/>
          <w:vertAlign w:val="superscript"/>
        </w:rPr>
        <w:footnoteRef/>
      </w:r>
      <w:hyperlink r:id="rId91">
        <w:r w:rsidRPr="005E5C42">
          <w:rPr>
            <w:color w:val="000080"/>
            <w:sz w:val="18"/>
            <w:szCs w:val="18"/>
          </w:rPr>
          <w:tab/>
        </w:r>
        <w:r w:rsidRPr="005E5C42">
          <w:rPr>
            <w:rStyle w:val="Hyperlink"/>
            <w:sz w:val="18"/>
            <w:szCs w:val="18"/>
          </w:rPr>
          <w:t>https://joinup.ec.europa.eu/sites/default/files/inline-files/Sharing%20and%20Reuse%20Awards%20contest%202019_Procedure%20guide_2.pdf</w:t>
        </w:r>
      </w:hyperlink>
    </w:p>
  </w:footnote>
  <w:footnote w:id="92">
    <w:p w14:paraId="00000551" w14:textId="77777777" w:rsidR="00852AB8" w:rsidRPr="005E5C42" w:rsidRDefault="00852AB8">
      <w:pPr>
        <w:pBdr>
          <w:top w:val="nil"/>
          <w:left w:val="nil"/>
          <w:bottom w:val="nil"/>
          <w:right w:val="nil"/>
          <w:between w:val="nil"/>
        </w:pBdr>
        <w:ind w:left="339" w:hanging="339"/>
        <w:rPr>
          <w:color w:val="000000"/>
          <w:sz w:val="18"/>
          <w:szCs w:val="18"/>
        </w:rPr>
      </w:pPr>
      <w:r w:rsidRPr="005E5C42">
        <w:rPr>
          <w:sz w:val="18"/>
          <w:szCs w:val="18"/>
          <w:vertAlign w:val="superscript"/>
        </w:rPr>
        <w:footnoteRef/>
      </w:r>
      <w:hyperlink r:id="rId92">
        <w:r w:rsidRPr="005E5C42">
          <w:rPr>
            <w:color w:val="000080"/>
            <w:sz w:val="18"/>
            <w:szCs w:val="18"/>
          </w:rPr>
          <w:tab/>
        </w:r>
        <w:r w:rsidRPr="005E5C42">
          <w:rPr>
            <w:rStyle w:val="Hyperlink"/>
            <w:sz w:val="18"/>
            <w:szCs w:val="18"/>
          </w:rPr>
          <w:t>https://joinup.ec.europa.eu/collection/sharing-and-reuse-it-solutions/sharing-reuse-awards-application-guidelines</w:t>
        </w:r>
      </w:hyperlink>
    </w:p>
  </w:footnote>
  <w:footnote w:id="93">
    <w:p w14:paraId="00000552" w14:textId="77777777" w:rsidR="00852AB8" w:rsidRPr="005E5C42" w:rsidRDefault="00852AB8">
      <w:pPr>
        <w:pBdr>
          <w:top w:val="nil"/>
          <w:left w:val="nil"/>
          <w:bottom w:val="nil"/>
          <w:right w:val="nil"/>
          <w:between w:val="nil"/>
        </w:pBdr>
        <w:ind w:left="339" w:hanging="339"/>
        <w:rPr>
          <w:color w:val="000000"/>
          <w:sz w:val="18"/>
          <w:szCs w:val="18"/>
        </w:rPr>
      </w:pPr>
      <w:r w:rsidRPr="005E5C42">
        <w:rPr>
          <w:sz w:val="18"/>
          <w:szCs w:val="18"/>
          <w:vertAlign w:val="superscript"/>
        </w:rPr>
        <w:footnoteRef/>
      </w:r>
      <w:hyperlink r:id="rId93">
        <w:r w:rsidRPr="005E5C42">
          <w:rPr>
            <w:color w:val="000080"/>
            <w:sz w:val="18"/>
            <w:szCs w:val="18"/>
          </w:rPr>
          <w:tab/>
        </w:r>
        <w:r w:rsidRPr="005E5C42">
          <w:rPr>
            <w:rStyle w:val="Hyperlink"/>
            <w:sz w:val="18"/>
            <w:szCs w:val="18"/>
          </w:rPr>
          <w:t>https://europa.eu/european-union/about-eu/countries/member-countries_en</w:t>
        </w:r>
      </w:hyperlink>
    </w:p>
  </w:footnote>
  <w:footnote w:id="94">
    <w:p w14:paraId="00000553" w14:textId="77777777" w:rsidR="00852AB8" w:rsidRPr="005E5C42" w:rsidRDefault="00852AB8">
      <w:pPr>
        <w:pBdr>
          <w:top w:val="nil"/>
          <w:left w:val="nil"/>
          <w:bottom w:val="nil"/>
          <w:right w:val="nil"/>
          <w:between w:val="nil"/>
        </w:pBdr>
        <w:ind w:left="339" w:hanging="339"/>
        <w:rPr>
          <w:color w:val="000000"/>
          <w:sz w:val="18"/>
          <w:szCs w:val="18"/>
        </w:rPr>
      </w:pPr>
      <w:r w:rsidRPr="005E5C42">
        <w:rPr>
          <w:sz w:val="18"/>
          <w:szCs w:val="18"/>
          <w:vertAlign w:val="superscript"/>
        </w:rPr>
        <w:footnoteRef/>
      </w:r>
      <w:hyperlink r:id="rId94">
        <w:r w:rsidRPr="005E5C42">
          <w:rPr>
            <w:color w:val="000080"/>
            <w:sz w:val="18"/>
            <w:szCs w:val="18"/>
          </w:rPr>
          <w:tab/>
        </w:r>
        <w:r w:rsidRPr="005E5C42">
          <w:rPr>
            <w:rStyle w:val="Hyperlink"/>
            <w:sz w:val="18"/>
            <w:szCs w:val="18"/>
          </w:rPr>
          <w:t>https://www.efta.int/about-efta/the-efta-states</w:t>
        </w:r>
      </w:hyperlink>
    </w:p>
  </w:footnote>
  <w:footnote w:id="95">
    <w:p w14:paraId="00000554" w14:textId="77777777" w:rsidR="00852AB8" w:rsidRPr="005E5C42" w:rsidRDefault="00852AB8">
      <w:pPr>
        <w:pBdr>
          <w:top w:val="nil"/>
          <w:left w:val="nil"/>
          <w:bottom w:val="nil"/>
          <w:right w:val="nil"/>
          <w:between w:val="nil"/>
        </w:pBdr>
        <w:ind w:left="339" w:hanging="339"/>
        <w:rPr>
          <w:color w:val="000000"/>
          <w:sz w:val="18"/>
          <w:szCs w:val="18"/>
        </w:rPr>
      </w:pPr>
      <w:r w:rsidRPr="005E5C42">
        <w:rPr>
          <w:sz w:val="18"/>
          <w:szCs w:val="18"/>
          <w:vertAlign w:val="superscript"/>
        </w:rPr>
        <w:footnoteRef/>
      </w:r>
      <w:hyperlink r:id="rId95">
        <w:r w:rsidRPr="005E5C42">
          <w:rPr>
            <w:color w:val="000080"/>
            <w:sz w:val="18"/>
            <w:szCs w:val="18"/>
          </w:rPr>
          <w:tab/>
        </w:r>
        <w:r w:rsidRPr="005E5C42">
          <w:rPr>
            <w:rStyle w:val="Hyperlink"/>
            <w:sz w:val="18"/>
            <w:szCs w:val="18"/>
          </w:rPr>
          <w:t>https://ec.europa.eu/neighbourhood-enlargement/countries/check-current-status_en</w:t>
        </w:r>
      </w:hyperlink>
    </w:p>
  </w:footnote>
  <w:footnote w:id="96">
    <w:p w14:paraId="00000555" w14:textId="77777777" w:rsidR="00852AB8" w:rsidRPr="005E5C42" w:rsidRDefault="00852AB8">
      <w:pPr>
        <w:pBdr>
          <w:top w:val="nil"/>
          <w:left w:val="nil"/>
          <w:bottom w:val="nil"/>
          <w:right w:val="nil"/>
          <w:between w:val="nil"/>
        </w:pBdr>
        <w:ind w:left="339" w:hanging="339"/>
        <w:rPr>
          <w:color w:val="000000"/>
          <w:sz w:val="18"/>
          <w:szCs w:val="18"/>
        </w:rPr>
      </w:pPr>
      <w:r w:rsidRPr="005E5C42">
        <w:rPr>
          <w:sz w:val="18"/>
          <w:szCs w:val="18"/>
          <w:vertAlign w:val="superscript"/>
        </w:rPr>
        <w:footnoteRef/>
      </w:r>
      <w:hyperlink r:id="rId96">
        <w:r w:rsidRPr="005E5C42">
          <w:rPr>
            <w:color w:val="000080"/>
            <w:sz w:val="18"/>
            <w:szCs w:val="18"/>
          </w:rPr>
          <w:tab/>
        </w:r>
        <w:r w:rsidRPr="005E5C42">
          <w:rPr>
            <w:rStyle w:val="Hyperlink"/>
            <w:sz w:val="18"/>
            <w:szCs w:val="18"/>
          </w:rPr>
          <w:t>https://joinup.ec.europa.eu/</w:t>
        </w:r>
      </w:hyperlink>
    </w:p>
  </w:footnote>
  <w:footnote w:id="97">
    <w:p w14:paraId="00000556" w14:textId="77777777" w:rsidR="00852AB8" w:rsidRPr="00DE12E0" w:rsidRDefault="00852AB8">
      <w:pPr>
        <w:pBdr>
          <w:top w:val="nil"/>
          <w:left w:val="nil"/>
          <w:bottom w:val="nil"/>
          <w:right w:val="nil"/>
          <w:between w:val="nil"/>
        </w:pBdr>
        <w:ind w:left="339" w:hanging="339"/>
        <w:rPr>
          <w:color w:val="000000"/>
          <w:sz w:val="18"/>
          <w:szCs w:val="18"/>
        </w:rPr>
      </w:pPr>
      <w:r w:rsidRPr="00DE12E0">
        <w:rPr>
          <w:sz w:val="18"/>
          <w:szCs w:val="18"/>
          <w:vertAlign w:val="superscript"/>
        </w:rPr>
        <w:footnoteRef/>
      </w:r>
      <w:hyperlink r:id="rId97">
        <w:r w:rsidRPr="005E5C42">
          <w:rPr>
            <w:color w:val="000080"/>
            <w:sz w:val="18"/>
            <w:szCs w:val="18"/>
          </w:rPr>
          <w:tab/>
        </w:r>
        <w:r w:rsidRPr="005E5C42">
          <w:rPr>
            <w:rStyle w:val="Hyperlink"/>
            <w:sz w:val="18"/>
            <w:szCs w:val="18"/>
          </w:rPr>
          <w:t>https://joinup.ec.europa.eu/sites/default/files/inline-files/Sharing%20and%20Reuse%20Awards%20contest%202019_Procedure%20guide_2.pdf</w:t>
        </w:r>
      </w:hyperlink>
    </w:p>
  </w:footnote>
  <w:footnote w:id="98">
    <w:p w14:paraId="00000557" w14:textId="77777777" w:rsidR="00852AB8" w:rsidRPr="005E5C42" w:rsidRDefault="00852AB8">
      <w:pPr>
        <w:pBdr>
          <w:top w:val="nil"/>
          <w:left w:val="nil"/>
          <w:bottom w:val="nil"/>
          <w:right w:val="nil"/>
          <w:between w:val="nil"/>
        </w:pBdr>
        <w:ind w:left="339" w:hanging="339"/>
        <w:rPr>
          <w:color w:val="000000"/>
          <w:sz w:val="18"/>
          <w:szCs w:val="18"/>
        </w:rPr>
      </w:pPr>
      <w:r w:rsidRPr="005E5C42">
        <w:rPr>
          <w:sz w:val="18"/>
          <w:szCs w:val="18"/>
          <w:vertAlign w:val="superscript"/>
        </w:rPr>
        <w:footnoteRef/>
      </w:r>
      <w:hyperlink r:id="rId98">
        <w:r w:rsidRPr="005E5C42">
          <w:rPr>
            <w:color w:val="000080"/>
            <w:sz w:val="18"/>
            <w:szCs w:val="18"/>
          </w:rPr>
          <w:tab/>
        </w:r>
        <w:r w:rsidRPr="005E5C42">
          <w:rPr>
            <w:rStyle w:val="Hyperlink"/>
            <w:sz w:val="18"/>
            <w:szCs w:val="18"/>
          </w:rPr>
          <w:t>https://ec.europa.eu/eusurvey/runner/SR-awards</w:t>
        </w:r>
      </w:hyperlink>
    </w:p>
  </w:footnote>
  <w:footnote w:id="99">
    <w:p w14:paraId="00000558" w14:textId="77777777" w:rsidR="00852AB8" w:rsidRPr="005E5C42" w:rsidRDefault="00852AB8">
      <w:pPr>
        <w:pBdr>
          <w:top w:val="nil"/>
          <w:left w:val="nil"/>
          <w:bottom w:val="nil"/>
          <w:right w:val="nil"/>
          <w:between w:val="nil"/>
        </w:pBdr>
        <w:ind w:left="339" w:hanging="339"/>
        <w:rPr>
          <w:color w:val="000000"/>
          <w:sz w:val="18"/>
          <w:szCs w:val="18"/>
        </w:rPr>
      </w:pPr>
      <w:r w:rsidRPr="005E5C42">
        <w:rPr>
          <w:sz w:val="18"/>
          <w:szCs w:val="18"/>
          <w:vertAlign w:val="superscript"/>
        </w:rPr>
        <w:footnoteRef/>
      </w:r>
      <w:hyperlink r:id="rId99">
        <w:r w:rsidRPr="005E5C42">
          <w:rPr>
            <w:rStyle w:val="Hyperlink"/>
            <w:sz w:val="18"/>
            <w:szCs w:val="18"/>
            <w:u w:val="none"/>
          </w:rPr>
          <w:tab/>
        </w:r>
        <w:r w:rsidRPr="005E5C42">
          <w:rPr>
            <w:rStyle w:val="Hyperlink"/>
            <w:sz w:val="18"/>
            <w:szCs w:val="18"/>
          </w:rPr>
          <w:t>https://ec.europa.eu/isa2/news/sharing-reuse-awards-2019-%E2%80%93-deadline-submissions-extended-until-12-march_en</w:t>
        </w:r>
      </w:hyperlink>
    </w:p>
  </w:footnote>
  <w:footnote w:id="100">
    <w:p w14:paraId="00000559" w14:textId="77777777" w:rsidR="00852AB8" w:rsidRPr="005E5C42" w:rsidRDefault="00852AB8">
      <w:pPr>
        <w:pBdr>
          <w:top w:val="nil"/>
          <w:left w:val="nil"/>
          <w:bottom w:val="nil"/>
          <w:right w:val="nil"/>
          <w:between w:val="nil"/>
        </w:pBdr>
        <w:ind w:left="339" w:hanging="339"/>
        <w:rPr>
          <w:rStyle w:val="Hyperlink"/>
          <w:sz w:val="18"/>
          <w:szCs w:val="18"/>
        </w:rPr>
      </w:pPr>
      <w:r w:rsidRPr="005E5C42">
        <w:rPr>
          <w:sz w:val="18"/>
          <w:szCs w:val="18"/>
          <w:vertAlign w:val="superscript"/>
        </w:rPr>
        <w:footnoteRef/>
      </w:r>
      <w:hyperlink r:id="rId100">
        <w:r w:rsidRPr="005E5C42">
          <w:rPr>
            <w:rStyle w:val="Hyperlink"/>
            <w:sz w:val="18"/>
            <w:szCs w:val="18"/>
            <w:u w:val="none"/>
          </w:rPr>
          <w:tab/>
        </w:r>
        <w:r w:rsidRPr="005E5C42">
          <w:rPr>
            <w:rStyle w:val="Hyperlink"/>
            <w:sz w:val="18"/>
            <w:szCs w:val="18"/>
          </w:rPr>
          <w:t>https://joinup.ec.europa.eu/collection/sharing-and-reuse-it-solutions/sharing-reuse-awards-evaluation-committee-0</w:t>
        </w:r>
      </w:hyperlink>
    </w:p>
  </w:footnote>
  <w:footnote w:id="101">
    <w:p w14:paraId="0000055A" w14:textId="77777777" w:rsidR="00852AB8" w:rsidRPr="005E5C42" w:rsidRDefault="00852AB8">
      <w:pPr>
        <w:pBdr>
          <w:top w:val="nil"/>
          <w:left w:val="nil"/>
          <w:bottom w:val="nil"/>
          <w:right w:val="nil"/>
          <w:between w:val="nil"/>
        </w:pBdr>
        <w:ind w:left="339" w:hanging="339"/>
        <w:rPr>
          <w:color w:val="000000"/>
          <w:sz w:val="18"/>
          <w:szCs w:val="18"/>
        </w:rPr>
      </w:pPr>
      <w:r w:rsidRPr="005E5C42">
        <w:rPr>
          <w:sz w:val="18"/>
          <w:szCs w:val="18"/>
          <w:vertAlign w:val="superscript"/>
        </w:rPr>
        <w:footnoteRef/>
      </w:r>
      <w:hyperlink r:id="rId101">
        <w:r w:rsidRPr="005E5C42">
          <w:rPr>
            <w:color w:val="000080"/>
            <w:sz w:val="18"/>
            <w:szCs w:val="18"/>
          </w:rPr>
          <w:tab/>
        </w:r>
        <w:r w:rsidRPr="005E5C42">
          <w:rPr>
            <w:rStyle w:val="Hyperlink"/>
            <w:sz w:val="18"/>
            <w:szCs w:val="18"/>
          </w:rPr>
          <w:t>https://joinup.ec.europa.eu/collection/sharing-and-reuse-it-solutions/sharing-reuse-awards-jury</w:t>
        </w:r>
      </w:hyperlink>
    </w:p>
  </w:footnote>
  <w:footnote w:id="102">
    <w:p w14:paraId="0000055B" w14:textId="77777777" w:rsidR="00852AB8" w:rsidRPr="005E5C42" w:rsidRDefault="00852AB8">
      <w:pPr>
        <w:pBdr>
          <w:top w:val="nil"/>
          <w:left w:val="nil"/>
          <w:bottom w:val="nil"/>
          <w:right w:val="nil"/>
          <w:between w:val="nil"/>
        </w:pBdr>
        <w:ind w:left="339" w:hanging="339"/>
        <w:rPr>
          <w:rStyle w:val="Hyperlink"/>
          <w:sz w:val="18"/>
          <w:szCs w:val="18"/>
        </w:rPr>
      </w:pPr>
      <w:r w:rsidRPr="005E5C42">
        <w:rPr>
          <w:sz w:val="18"/>
          <w:szCs w:val="18"/>
          <w:vertAlign w:val="superscript"/>
        </w:rPr>
        <w:footnoteRef/>
      </w:r>
      <w:hyperlink r:id="rId102">
        <w:r w:rsidRPr="005E5C42">
          <w:rPr>
            <w:rStyle w:val="Hyperlink"/>
            <w:sz w:val="18"/>
            <w:szCs w:val="18"/>
            <w:u w:val="none"/>
          </w:rPr>
          <w:tab/>
        </w:r>
        <w:r w:rsidRPr="005E5C42">
          <w:rPr>
            <w:rStyle w:val="Hyperlink"/>
            <w:sz w:val="18"/>
            <w:szCs w:val="18"/>
          </w:rPr>
          <w:t>https://joinup.ec.europa.eu/sites/default/files/inline-files/Sharing%20and%20Reuse%20Awards%20contest%202019_Procedure%20guide_2.pdf</w:t>
        </w:r>
      </w:hyperlink>
    </w:p>
  </w:footnote>
  <w:footnote w:id="103">
    <w:p w14:paraId="0000055C" w14:textId="77777777" w:rsidR="00852AB8" w:rsidRPr="005E5C42" w:rsidRDefault="00852AB8">
      <w:pPr>
        <w:pBdr>
          <w:top w:val="nil"/>
          <w:left w:val="nil"/>
          <w:bottom w:val="nil"/>
          <w:right w:val="nil"/>
          <w:between w:val="nil"/>
        </w:pBdr>
        <w:ind w:left="339" w:hanging="339"/>
        <w:rPr>
          <w:color w:val="000000"/>
          <w:sz w:val="18"/>
          <w:szCs w:val="18"/>
        </w:rPr>
      </w:pPr>
      <w:r w:rsidRPr="005E5C42">
        <w:rPr>
          <w:sz w:val="18"/>
          <w:szCs w:val="18"/>
          <w:vertAlign w:val="superscript"/>
        </w:rPr>
        <w:footnoteRef/>
      </w:r>
      <w:hyperlink r:id="rId103">
        <w:r w:rsidRPr="005E5C42">
          <w:rPr>
            <w:color w:val="000080"/>
            <w:sz w:val="18"/>
            <w:szCs w:val="18"/>
          </w:rPr>
          <w:tab/>
        </w:r>
        <w:r w:rsidRPr="005E5C42">
          <w:rPr>
            <w:rStyle w:val="Hyperlink"/>
            <w:sz w:val="18"/>
            <w:szCs w:val="18"/>
          </w:rPr>
          <w:t>https://joinup.ec.europa.eu/sites/default/files/inline-files/Sharing%20and%20Reuse%20Awards%20contest%202019_Procedure%20guide_2.pdf</w:t>
        </w:r>
      </w:hyperlink>
    </w:p>
  </w:footnote>
  <w:footnote w:id="104">
    <w:p w14:paraId="0000055D" w14:textId="77777777" w:rsidR="00852AB8" w:rsidRPr="005E5C42" w:rsidRDefault="00852AB8">
      <w:pPr>
        <w:pBdr>
          <w:top w:val="nil"/>
          <w:left w:val="nil"/>
          <w:bottom w:val="nil"/>
          <w:right w:val="nil"/>
          <w:between w:val="nil"/>
        </w:pBdr>
        <w:ind w:left="339" w:hanging="339"/>
        <w:rPr>
          <w:color w:val="000000"/>
          <w:sz w:val="18"/>
          <w:szCs w:val="18"/>
        </w:rPr>
      </w:pPr>
      <w:r w:rsidRPr="005E5C42">
        <w:rPr>
          <w:sz w:val="18"/>
          <w:szCs w:val="18"/>
          <w:vertAlign w:val="superscript"/>
        </w:rPr>
        <w:footnoteRef/>
      </w:r>
      <w:hyperlink r:id="rId104">
        <w:r w:rsidRPr="005E5C42">
          <w:rPr>
            <w:rStyle w:val="Hyperlink"/>
            <w:sz w:val="18"/>
            <w:szCs w:val="18"/>
            <w:u w:val="none"/>
          </w:rPr>
          <w:tab/>
        </w:r>
        <w:r w:rsidRPr="005E5C42">
          <w:rPr>
            <w:rStyle w:val="Hyperlink"/>
            <w:sz w:val="18"/>
            <w:szCs w:val="18"/>
          </w:rPr>
          <w:t>https://joinup.ec.europa.eu/collection/sharing-and-reuse-it-solutions/sharing-reuse-awards-faq</w:t>
        </w:r>
      </w:hyperlink>
    </w:p>
  </w:footnote>
  <w:footnote w:id="105">
    <w:p w14:paraId="0000055E" w14:textId="77777777" w:rsidR="00852AB8" w:rsidRPr="005E5C42" w:rsidRDefault="00852AB8">
      <w:pPr>
        <w:pBdr>
          <w:top w:val="nil"/>
          <w:left w:val="nil"/>
          <w:bottom w:val="nil"/>
          <w:right w:val="nil"/>
          <w:between w:val="nil"/>
        </w:pBdr>
        <w:ind w:left="339" w:hanging="339"/>
        <w:rPr>
          <w:rStyle w:val="Hyperlink"/>
          <w:sz w:val="18"/>
          <w:szCs w:val="18"/>
        </w:rPr>
      </w:pPr>
      <w:r w:rsidRPr="005E5C42">
        <w:rPr>
          <w:sz w:val="18"/>
          <w:szCs w:val="18"/>
          <w:vertAlign w:val="superscript"/>
        </w:rPr>
        <w:footnoteRef/>
      </w:r>
      <w:hyperlink r:id="rId105">
        <w:r w:rsidRPr="005E5C42">
          <w:rPr>
            <w:rStyle w:val="Hyperlink"/>
            <w:sz w:val="18"/>
            <w:szCs w:val="18"/>
            <w:u w:val="none"/>
          </w:rPr>
          <w:tab/>
        </w:r>
        <w:r w:rsidRPr="005E5C42">
          <w:rPr>
            <w:rStyle w:val="Hyperlink"/>
            <w:sz w:val="18"/>
            <w:szCs w:val="18"/>
          </w:rPr>
          <w:t>https://joinup.ec.europa.eu/collection/sharing-and-reuse-it-solutions/sharing-reuse-awards-contest-20182019-privacy-statement</w:t>
        </w:r>
      </w:hyperlink>
    </w:p>
  </w:footnote>
  <w:footnote w:id="106">
    <w:p w14:paraId="0000055F" w14:textId="77777777" w:rsidR="00852AB8" w:rsidRPr="005E5C42" w:rsidRDefault="00852AB8">
      <w:pPr>
        <w:pBdr>
          <w:top w:val="nil"/>
          <w:left w:val="nil"/>
          <w:bottom w:val="nil"/>
          <w:right w:val="nil"/>
          <w:between w:val="nil"/>
        </w:pBdr>
        <w:ind w:left="339" w:hanging="339"/>
        <w:rPr>
          <w:color w:val="000000"/>
          <w:sz w:val="18"/>
          <w:szCs w:val="18"/>
        </w:rPr>
      </w:pPr>
      <w:r w:rsidRPr="005E5C42">
        <w:rPr>
          <w:sz w:val="18"/>
          <w:szCs w:val="18"/>
          <w:vertAlign w:val="superscript"/>
        </w:rPr>
        <w:footnoteRef/>
      </w:r>
      <w:hyperlink r:id="rId106">
        <w:r w:rsidRPr="005E5C42">
          <w:rPr>
            <w:color w:val="000080"/>
            <w:sz w:val="18"/>
            <w:szCs w:val="18"/>
          </w:rPr>
          <w:tab/>
        </w:r>
        <w:r w:rsidRPr="005E5C42">
          <w:rPr>
            <w:rStyle w:val="Hyperlink"/>
            <w:sz w:val="18"/>
            <w:szCs w:val="18"/>
          </w:rPr>
          <w:t>https://prototypefund.de/en/</w:t>
        </w:r>
      </w:hyperlink>
    </w:p>
  </w:footnote>
  <w:footnote w:id="107">
    <w:p w14:paraId="00000560" w14:textId="77777777" w:rsidR="00852AB8" w:rsidRPr="005E5C42" w:rsidRDefault="00852AB8">
      <w:pPr>
        <w:pBdr>
          <w:top w:val="nil"/>
          <w:left w:val="nil"/>
          <w:bottom w:val="nil"/>
          <w:right w:val="nil"/>
          <w:between w:val="nil"/>
        </w:pBdr>
        <w:ind w:left="339" w:hanging="339"/>
        <w:rPr>
          <w:rStyle w:val="Hyperlink"/>
          <w:sz w:val="18"/>
          <w:szCs w:val="18"/>
        </w:rPr>
      </w:pPr>
      <w:r w:rsidRPr="005E5C42">
        <w:rPr>
          <w:sz w:val="18"/>
          <w:szCs w:val="18"/>
          <w:vertAlign w:val="superscript"/>
        </w:rPr>
        <w:footnoteRef/>
      </w:r>
      <w:hyperlink r:id="rId107">
        <w:r w:rsidRPr="005E5C42">
          <w:rPr>
            <w:rStyle w:val="Hyperlink"/>
            <w:sz w:val="18"/>
            <w:szCs w:val="18"/>
            <w:u w:val="none"/>
          </w:rPr>
          <w:tab/>
        </w:r>
        <w:r w:rsidRPr="005E5C42">
          <w:rPr>
            <w:rStyle w:val="Hyperlink"/>
            <w:sz w:val="18"/>
            <w:szCs w:val="18"/>
          </w:rPr>
          <w:t>https://www.bmbf.de/en/index.html</w:t>
        </w:r>
      </w:hyperlink>
    </w:p>
  </w:footnote>
  <w:footnote w:id="108">
    <w:p w14:paraId="00000561" w14:textId="77777777" w:rsidR="00852AB8" w:rsidRPr="005E5C42" w:rsidRDefault="00852AB8">
      <w:pPr>
        <w:pBdr>
          <w:top w:val="nil"/>
          <w:left w:val="nil"/>
          <w:bottom w:val="nil"/>
          <w:right w:val="nil"/>
          <w:between w:val="nil"/>
        </w:pBdr>
        <w:ind w:left="339" w:hanging="339"/>
        <w:rPr>
          <w:rStyle w:val="Hyperlink"/>
          <w:sz w:val="18"/>
          <w:szCs w:val="18"/>
        </w:rPr>
      </w:pPr>
      <w:r w:rsidRPr="005E5C42">
        <w:rPr>
          <w:sz w:val="18"/>
          <w:szCs w:val="18"/>
          <w:vertAlign w:val="superscript"/>
        </w:rPr>
        <w:footnoteRef/>
      </w:r>
      <w:hyperlink r:id="rId108">
        <w:r w:rsidRPr="005E5C42">
          <w:rPr>
            <w:rStyle w:val="Hyperlink"/>
            <w:sz w:val="18"/>
            <w:szCs w:val="18"/>
            <w:u w:val="none"/>
          </w:rPr>
          <w:tab/>
        </w:r>
        <w:r w:rsidRPr="005E5C42">
          <w:rPr>
            <w:rStyle w:val="Hyperlink"/>
            <w:sz w:val="18"/>
            <w:szCs w:val="18"/>
          </w:rPr>
          <w:t>https://okfn.org/</w:t>
        </w:r>
      </w:hyperlink>
    </w:p>
  </w:footnote>
  <w:footnote w:id="109">
    <w:p w14:paraId="00000562" w14:textId="77777777" w:rsidR="00852AB8" w:rsidRPr="005E5C42" w:rsidRDefault="00852AB8">
      <w:pPr>
        <w:pBdr>
          <w:top w:val="nil"/>
          <w:left w:val="nil"/>
          <w:bottom w:val="nil"/>
          <w:right w:val="nil"/>
          <w:between w:val="nil"/>
        </w:pBdr>
        <w:ind w:left="339" w:hanging="339"/>
        <w:rPr>
          <w:color w:val="000000"/>
          <w:sz w:val="18"/>
          <w:szCs w:val="18"/>
        </w:rPr>
      </w:pPr>
      <w:r w:rsidRPr="005E5C42">
        <w:rPr>
          <w:sz w:val="18"/>
          <w:szCs w:val="18"/>
          <w:vertAlign w:val="superscript"/>
        </w:rPr>
        <w:footnoteRef/>
      </w:r>
      <w:hyperlink r:id="rId109">
        <w:r w:rsidRPr="005E5C42">
          <w:rPr>
            <w:rStyle w:val="Hyperlink"/>
            <w:sz w:val="18"/>
            <w:szCs w:val="18"/>
            <w:u w:val="none"/>
          </w:rPr>
          <w:tab/>
        </w:r>
        <w:r w:rsidRPr="005E5C42">
          <w:rPr>
            <w:rStyle w:val="Hyperlink"/>
            <w:sz w:val="18"/>
            <w:szCs w:val="18"/>
          </w:rPr>
          <w:t>https://okfn.de/en/projekte/prototypefund/</w:t>
        </w:r>
      </w:hyperlink>
    </w:p>
  </w:footnote>
  <w:footnote w:id="110">
    <w:p w14:paraId="00000563" w14:textId="77777777" w:rsidR="00852AB8" w:rsidRPr="005E5C42" w:rsidRDefault="00852AB8">
      <w:pPr>
        <w:pBdr>
          <w:top w:val="nil"/>
          <w:left w:val="nil"/>
          <w:bottom w:val="nil"/>
          <w:right w:val="nil"/>
          <w:between w:val="nil"/>
        </w:pBdr>
        <w:ind w:left="339" w:hanging="339"/>
        <w:rPr>
          <w:rStyle w:val="Hyperlink"/>
          <w:sz w:val="18"/>
          <w:szCs w:val="18"/>
        </w:rPr>
      </w:pPr>
      <w:r w:rsidRPr="005E5C42">
        <w:rPr>
          <w:sz w:val="18"/>
          <w:szCs w:val="18"/>
          <w:vertAlign w:val="superscript"/>
        </w:rPr>
        <w:footnoteRef/>
      </w:r>
      <w:hyperlink r:id="rId110">
        <w:r w:rsidRPr="005E5C42">
          <w:rPr>
            <w:rStyle w:val="Hyperlink"/>
            <w:sz w:val="18"/>
            <w:szCs w:val="18"/>
            <w:u w:val="none"/>
          </w:rPr>
          <w:tab/>
        </w:r>
        <w:r w:rsidRPr="005E5C42">
          <w:rPr>
            <w:rStyle w:val="Hyperlink"/>
            <w:sz w:val="18"/>
            <w:szCs w:val="18"/>
          </w:rPr>
          <w:t>https://prototypefund.de/en/about-2/</w:t>
        </w:r>
      </w:hyperlink>
    </w:p>
  </w:footnote>
  <w:footnote w:id="111">
    <w:p w14:paraId="00000564" w14:textId="77777777" w:rsidR="00852AB8" w:rsidRPr="005E5C42" w:rsidRDefault="00852AB8">
      <w:pPr>
        <w:pBdr>
          <w:top w:val="nil"/>
          <w:left w:val="nil"/>
          <w:bottom w:val="nil"/>
          <w:right w:val="nil"/>
          <w:between w:val="nil"/>
        </w:pBdr>
        <w:ind w:left="339" w:hanging="339"/>
        <w:rPr>
          <w:color w:val="000000"/>
          <w:sz w:val="18"/>
          <w:szCs w:val="18"/>
        </w:rPr>
      </w:pPr>
      <w:r w:rsidRPr="005E5C42">
        <w:rPr>
          <w:sz w:val="18"/>
          <w:szCs w:val="18"/>
          <w:vertAlign w:val="superscript"/>
        </w:rPr>
        <w:footnoteRef/>
      </w:r>
      <w:hyperlink r:id="rId111">
        <w:r w:rsidRPr="005E5C42">
          <w:rPr>
            <w:color w:val="000080"/>
            <w:sz w:val="18"/>
            <w:szCs w:val="18"/>
          </w:rPr>
          <w:tab/>
        </w:r>
        <w:r w:rsidRPr="005E5C42">
          <w:rPr>
            <w:rStyle w:val="Hyperlink"/>
            <w:sz w:val="18"/>
            <w:szCs w:val="18"/>
          </w:rPr>
          <w:t>https://prototypefund.de/en/about-2/</w:t>
        </w:r>
      </w:hyperlink>
    </w:p>
  </w:footnote>
  <w:footnote w:id="112">
    <w:p w14:paraId="00000565" w14:textId="77777777" w:rsidR="00852AB8" w:rsidRPr="005E5C42" w:rsidRDefault="00852AB8">
      <w:pPr>
        <w:pBdr>
          <w:top w:val="nil"/>
          <w:left w:val="nil"/>
          <w:bottom w:val="nil"/>
          <w:right w:val="nil"/>
          <w:between w:val="nil"/>
        </w:pBdr>
        <w:ind w:left="339" w:hanging="339"/>
        <w:rPr>
          <w:color w:val="000000"/>
          <w:sz w:val="18"/>
          <w:szCs w:val="18"/>
        </w:rPr>
      </w:pPr>
      <w:r w:rsidRPr="005E5C42">
        <w:rPr>
          <w:sz w:val="18"/>
          <w:szCs w:val="18"/>
          <w:vertAlign w:val="superscript"/>
        </w:rPr>
        <w:footnoteRef/>
      </w:r>
      <w:hyperlink r:id="rId112">
        <w:r w:rsidRPr="005E5C42">
          <w:rPr>
            <w:color w:val="000080"/>
            <w:sz w:val="18"/>
            <w:szCs w:val="18"/>
          </w:rPr>
          <w:tab/>
        </w:r>
        <w:r w:rsidRPr="005E5C42">
          <w:rPr>
            <w:rStyle w:val="Hyperlink"/>
            <w:sz w:val="18"/>
            <w:szCs w:val="18"/>
          </w:rPr>
          <w:t>https://prototypefund.de/en/apply/</w:t>
        </w:r>
      </w:hyperlink>
    </w:p>
  </w:footnote>
  <w:footnote w:id="113">
    <w:p w14:paraId="00000566" w14:textId="77777777" w:rsidR="00852AB8" w:rsidRPr="005E5C42" w:rsidRDefault="00852AB8">
      <w:pPr>
        <w:pBdr>
          <w:top w:val="nil"/>
          <w:left w:val="nil"/>
          <w:bottom w:val="nil"/>
          <w:right w:val="nil"/>
          <w:between w:val="nil"/>
        </w:pBdr>
        <w:ind w:left="339" w:hanging="339"/>
        <w:rPr>
          <w:color w:val="000000"/>
          <w:sz w:val="18"/>
          <w:szCs w:val="18"/>
        </w:rPr>
      </w:pPr>
      <w:r w:rsidRPr="005E5C42">
        <w:rPr>
          <w:sz w:val="18"/>
          <w:szCs w:val="18"/>
          <w:vertAlign w:val="superscript"/>
        </w:rPr>
        <w:footnoteRef/>
      </w:r>
      <w:hyperlink r:id="rId113">
        <w:r w:rsidRPr="005E5C42">
          <w:rPr>
            <w:color w:val="000080"/>
            <w:sz w:val="18"/>
            <w:szCs w:val="18"/>
          </w:rPr>
          <w:tab/>
        </w:r>
        <w:r w:rsidRPr="005E5C42">
          <w:rPr>
            <w:rStyle w:val="Hyperlink"/>
            <w:sz w:val="18"/>
            <w:szCs w:val="18"/>
          </w:rPr>
          <w:t>https://prototypefund.de/en/apply/faq/</w:t>
        </w:r>
      </w:hyperlink>
    </w:p>
  </w:footnote>
  <w:footnote w:id="114">
    <w:p w14:paraId="00000567" w14:textId="77777777" w:rsidR="00852AB8" w:rsidRPr="005E5C42" w:rsidRDefault="00852AB8">
      <w:pPr>
        <w:pBdr>
          <w:top w:val="nil"/>
          <w:left w:val="nil"/>
          <w:bottom w:val="nil"/>
          <w:right w:val="nil"/>
          <w:between w:val="nil"/>
        </w:pBdr>
        <w:ind w:left="339" w:hanging="339"/>
        <w:rPr>
          <w:color w:val="000000"/>
          <w:sz w:val="18"/>
          <w:szCs w:val="18"/>
        </w:rPr>
      </w:pPr>
      <w:r w:rsidRPr="005E5C42">
        <w:rPr>
          <w:sz w:val="18"/>
          <w:szCs w:val="18"/>
          <w:vertAlign w:val="superscript"/>
        </w:rPr>
        <w:footnoteRef/>
      </w:r>
      <w:hyperlink r:id="rId114">
        <w:r w:rsidRPr="005E5C42">
          <w:rPr>
            <w:color w:val="000080"/>
            <w:sz w:val="18"/>
            <w:szCs w:val="18"/>
          </w:rPr>
          <w:tab/>
        </w:r>
        <w:r w:rsidRPr="005E5C42">
          <w:rPr>
            <w:rStyle w:val="Hyperlink"/>
            <w:sz w:val="18"/>
            <w:szCs w:val="18"/>
          </w:rPr>
          <w:t>https://prototypefund.de/en/apply/faq/</w:t>
        </w:r>
      </w:hyperlink>
    </w:p>
  </w:footnote>
  <w:footnote w:id="115">
    <w:p w14:paraId="00000568" w14:textId="77777777" w:rsidR="00852AB8" w:rsidRPr="005E5C42" w:rsidRDefault="00852AB8">
      <w:pPr>
        <w:pBdr>
          <w:top w:val="nil"/>
          <w:left w:val="nil"/>
          <w:bottom w:val="nil"/>
          <w:right w:val="nil"/>
          <w:between w:val="nil"/>
        </w:pBdr>
        <w:ind w:left="339" w:hanging="339"/>
        <w:rPr>
          <w:color w:val="000000"/>
          <w:sz w:val="18"/>
          <w:szCs w:val="18"/>
        </w:rPr>
      </w:pPr>
      <w:r w:rsidRPr="005E5C42">
        <w:rPr>
          <w:sz w:val="18"/>
          <w:szCs w:val="18"/>
          <w:vertAlign w:val="superscript"/>
        </w:rPr>
        <w:footnoteRef/>
      </w:r>
      <w:hyperlink r:id="rId115">
        <w:r w:rsidRPr="005E5C42">
          <w:rPr>
            <w:rStyle w:val="Hyperlink"/>
            <w:sz w:val="18"/>
            <w:szCs w:val="18"/>
            <w:u w:val="none"/>
          </w:rPr>
          <w:tab/>
        </w:r>
        <w:r w:rsidRPr="005E5C42">
          <w:rPr>
            <w:rStyle w:val="Hyperlink"/>
            <w:sz w:val="18"/>
            <w:szCs w:val="18"/>
          </w:rPr>
          <w:t>https://prototypefund.de/en/projects/?filter=timeline</w:t>
        </w:r>
      </w:hyperlink>
    </w:p>
  </w:footnote>
  <w:footnote w:id="116">
    <w:p w14:paraId="00000569" w14:textId="77777777" w:rsidR="00852AB8" w:rsidRPr="005E5C42" w:rsidRDefault="00852AB8">
      <w:pPr>
        <w:pBdr>
          <w:top w:val="nil"/>
          <w:left w:val="nil"/>
          <w:bottom w:val="nil"/>
          <w:right w:val="nil"/>
          <w:between w:val="nil"/>
        </w:pBdr>
        <w:ind w:left="339" w:hanging="339"/>
        <w:rPr>
          <w:color w:val="000000"/>
          <w:sz w:val="18"/>
          <w:szCs w:val="18"/>
        </w:rPr>
      </w:pPr>
      <w:r w:rsidRPr="005E5C42">
        <w:rPr>
          <w:sz w:val="18"/>
          <w:szCs w:val="18"/>
          <w:vertAlign w:val="superscript"/>
        </w:rPr>
        <w:footnoteRef/>
      </w:r>
      <w:hyperlink r:id="rId116">
        <w:r w:rsidRPr="005E5C42">
          <w:rPr>
            <w:color w:val="000080"/>
            <w:sz w:val="18"/>
            <w:szCs w:val="18"/>
          </w:rPr>
          <w:tab/>
        </w:r>
        <w:r w:rsidRPr="005E5C42">
          <w:rPr>
            <w:rStyle w:val="Hyperlink"/>
            <w:sz w:val="18"/>
            <w:szCs w:val="18"/>
          </w:rPr>
          <w:t>https://prototypefund.de/</w:t>
        </w:r>
      </w:hyperlink>
    </w:p>
  </w:footnote>
  <w:footnote w:id="117">
    <w:p w14:paraId="0000056A" w14:textId="77777777" w:rsidR="00852AB8" w:rsidRPr="005E5C42" w:rsidRDefault="00852AB8">
      <w:pPr>
        <w:pBdr>
          <w:top w:val="nil"/>
          <w:left w:val="nil"/>
          <w:bottom w:val="nil"/>
          <w:right w:val="nil"/>
          <w:between w:val="nil"/>
        </w:pBdr>
        <w:ind w:left="339" w:hanging="339"/>
        <w:rPr>
          <w:color w:val="000000"/>
          <w:sz w:val="18"/>
          <w:szCs w:val="18"/>
        </w:rPr>
      </w:pPr>
      <w:r w:rsidRPr="005E5C42">
        <w:rPr>
          <w:sz w:val="18"/>
          <w:szCs w:val="18"/>
          <w:vertAlign w:val="superscript"/>
        </w:rPr>
        <w:footnoteRef/>
      </w:r>
      <w:hyperlink r:id="rId117">
        <w:r w:rsidRPr="005E5C42">
          <w:rPr>
            <w:rStyle w:val="Hyperlink"/>
            <w:sz w:val="18"/>
            <w:szCs w:val="18"/>
            <w:u w:val="none"/>
          </w:rPr>
          <w:tab/>
        </w:r>
        <w:r w:rsidRPr="005E5C42">
          <w:rPr>
            <w:rStyle w:val="Hyperlink"/>
            <w:sz w:val="18"/>
            <w:szCs w:val="18"/>
          </w:rPr>
          <w:t>https://prototypefund.de/en/projects/?filter=topics</w:t>
        </w:r>
      </w:hyperlink>
    </w:p>
  </w:footnote>
  <w:footnote w:id="118">
    <w:p w14:paraId="0000056B" w14:textId="77777777" w:rsidR="00852AB8" w:rsidRPr="005E5C42" w:rsidRDefault="00852AB8">
      <w:pPr>
        <w:pBdr>
          <w:top w:val="nil"/>
          <w:left w:val="nil"/>
          <w:bottom w:val="nil"/>
          <w:right w:val="nil"/>
          <w:between w:val="nil"/>
        </w:pBdr>
        <w:ind w:left="339" w:hanging="339"/>
        <w:rPr>
          <w:color w:val="000000"/>
          <w:sz w:val="18"/>
          <w:szCs w:val="18"/>
        </w:rPr>
      </w:pPr>
      <w:r w:rsidRPr="005E5C42">
        <w:rPr>
          <w:sz w:val="18"/>
          <w:szCs w:val="18"/>
          <w:vertAlign w:val="superscript"/>
        </w:rPr>
        <w:footnoteRef/>
      </w:r>
      <w:hyperlink r:id="rId118">
        <w:r w:rsidRPr="005E5C42">
          <w:rPr>
            <w:rStyle w:val="Hyperlink"/>
            <w:sz w:val="18"/>
            <w:szCs w:val="18"/>
            <w:u w:val="none"/>
          </w:rPr>
          <w:tab/>
        </w:r>
        <w:r w:rsidRPr="005E5C42">
          <w:rPr>
            <w:rStyle w:val="Hyperlink"/>
            <w:sz w:val="18"/>
            <w:szCs w:val="18"/>
          </w:rPr>
          <w:t>https://prototypefund.de/en/projects/?filter=code</w:t>
        </w:r>
      </w:hyperlink>
    </w:p>
  </w:footnote>
  <w:footnote w:id="119">
    <w:p w14:paraId="0000056C" w14:textId="77777777" w:rsidR="00852AB8" w:rsidRPr="005E5C42" w:rsidRDefault="00852AB8">
      <w:pPr>
        <w:pBdr>
          <w:top w:val="nil"/>
          <w:left w:val="nil"/>
          <w:bottom w:val="nil"/>
          <w:right w:val="nil"/>
          <w:between w:val="nil"/>
        </w:pBdr>
        <w:ind w:left="339" w:hanging="339"/>
        <w:rPr>
          <w:color w:val="000000"/>
          <w:sz w:val="18"/>
          <w:szCs w:val="18"/>
        </w:rPr>
      </w:pPr>
      <w:r w:rsidRPr="005E5C42">
        <w:rPr>
          <w:sz w:val="18"/>
          <w:szCs w:val="18"/>
          <w:vertAlign w:val="superscript"/>
        </w:rPr>
        <w:footnoteRef/>
      </w:r>
      <w:hyperlink r:id="rId119">
        <w:r w:rsidRPr="005E5C42">
          <w:rPr>
            <w:color w:val="000080"/>
            <w:sz w:val="18"/>
            <w:szCs w:val="18"/>
            <w:u w:val="single"/>
          </w:rPr>
          <w:tab/>
        </w:r>
        <w:r w:rsidRPr="005E5C42">
          <w:rPr>
            <w:rStyle w:val="Hyperlink"/>
            <w:sz w:val="18"/>
            <w:szCs w:val="18"/>
          </w:rPr>
          <w:t>https://github.com/prototypefund</w:t>
        </w:r>
      </w:hyperlink>
    </w:p>
  </w:footnote>
  <w:footnote w:id="120">
    <w:p w14:paraId="0000056D" w14:textId="77777777" w:rsidR="00852AB8" w:rsidRPr="005E5C42" w:rsidRDefault="00852AB8">
      <w:pPr>
        <w:pBdr>
          <w:top w:val="nil"/>
          <w:left w:val="nil"/>
          <w:bottom w:val="nil"/>
          <w:right w:val="nil"/>
          <w:between w:val="nil"/>
        </w:pBdr>
        <w:ind w:left="339" w:hanging="339"/>
        <w:rPr>
          <w:color w:val="000000"/>
          <w:sz w:val="18"/>
          <w:szCs w:val="18"/>
        </w:rPr>
      </w:pPr>
      <w:r w:rsidRPr="005E5C42">
        <w:rPr>
          <w:sz w:val="18"/>
          <w:szCs w:val="18"/>
          <w:vertAlign w:val="superscript"/>
        </w:rPr>
        <w:footnoteRef/>
      </w:r>
      <w:hyperlink r:id="rId120">
        <w:r w:rsidRPr="005E5C42">
          <w:rPr>
            <w:color w:val="000080"/>
            <w:sz w:val="18"/>
            <w:szCs w:val="18"/>
          </w:rPr>
          <w:tab/>
        </w:r>
        <w:r w:rsidRPr="005E5C42">
          <w:rPr>
            <w:rStyle w:val="Hyperlink"/>
            <w:sz w:val="18"/>
            <w:szCs w:val="18"/>
          </w:rPr>
          <w:t>https://prototypefund.de/en/apply/faq/</w:t>
        </w:r>
      </w:hyperlink>
    </w:p>
  </w:footnote>
  <w:footnote w:id="121">
    <w:p w14:paraId="0000056E" w14:textId="77777777" w:rsidR="00852AB8" w:rsidRPr="005E5C42" w:rsidRDefault="00852AB8">
      <w:pPr>
        <w:pBdr>
          <w:top w:val="nil"/>
          <w:left w:val="nil"/>
          <w:bottom w:val="nil"/>
          <w:right w:val="nil"/>
          <w:between w:val="nil"/>
        </w:pBdr>
        <w:ind w:left="339" w:hanging="339"/>
        <w:rPr>
          <w:color w:val="000000"/>
          <w:sz w:val="18"/>
          <w:szCs w:val="18"/>
        </w:rPr>
      </w:pPr>
      <w:r w:rsidRPr="005E5C42">
        <w:rPr>
          <w:sz w:val="18"/>
          <w:szCs w:val="18"/>
          <w:vertAlign w:val="superscript"/>
        </w:rPr>
        <w:footnoteRef/>
      </w:r>
      <w:hyperlink r:id="rId121">
        <w:r w:rsidRPr="005E5C42">
          <w:rPr>
            <w:color w:val="000080"/>
            <w:sz w:val="18"/>
            <w:szCs w:val="18"/>
          </w:rPr>
          <w:tab/>
        </w:r>
        <w:r w:rsidRPr="005E5C42">
          <w:rPr>
            <w:rStyle w:val="Hyperlink"/>
            <w:sz w:val="18"/>
            <w:szCs w:val="18"/>
          </w:rPr>
          <w:t>https://prototypefund.de/en/apply/timeline-application/</w:t>
        </w:r>
      </w:hyperlink>
    </w:p>
  </w:footnote>
  <w:footnote w:id="122">
    <w:p w14:paraId="60B25C8C" w14:textId="12600455" w:rsidR="00852AB8" w:rsidRPr="005E5C42" w:rsidRDefault="00852AB8" w:rsidP="00DE12E0">
      <w:pPr>
        <w:pStyle w:val="FootnoteText"/>
        <w:spacing w:after="120"/>
        <w:ind w:left="0"/>
        <w:rPr>
          <w:sz w:val="18"/>
          <w:szCs w:val="18"/>
        </w:rPr>
      </w:pPr>
      <w:r w:rsidRPr="005E5C42">
        <w:rPr>
          <w:rStyle w:val="FootnoteReference"/>
          <w:sz w:val="18"/>
          <w:szCs w:val="18"/>
        </w:rPr>
        <w:footnoteRef/>
      </w:r>
      <w:r w:rsidRPr="005E5C42">
        <w:rPr>
          <w:sz w:val="18"/>
          <w:szCs w:val="18"/>
        </w:rPr>
        <w:t xml:space="preserve">  </w:t>
      </w:r>
      <w:hyperlink r:id="rId122" w:history="1">
        <w:r w:rsidRPr="005E5C42">
          <w:rPr>
            <w:rStyle w:val="Hyperlink"/>
            <w:sz w:val="18"/>
            <w:szCs w:val="18"/>
          </w:rPr>
          <w:t>https://prototypefund.de/en/apply/timeline-application/</w:t>
        </w:r>
      </w:hyperlink>
    </w:p>
  </w:footnote>
  <w:footnote w:id="123">
    <w:p w14:paraId="00000570" w14:textId="77777777" w:rsidR="00852AB8" w:rsidRPr="005E5C42" w:rsidRDefault="00852AB8">
      <w:pPr>
        <w:pBdr>
          <w:top w:val="nil"/>
          <w:left w:val="nil"/>
          <w:bottom w:val="nil"/>
          <w:right w:val="nil"/>
          <w:between w:val="nil"/>
        </w:pBdr>
        <w:ind w:left="339" w:hanging="339"/>
        <w:rPr>
          <w:color w:val="000000"/>
          <w:sz w:val="18"/>
          <w:szCs w:val="18"/>
        </w:rPr>
      </w:pPr>
      <w:r w:rsidRPr="005E5C42">
        <w:rPr>
          <w:sz w:val="18"/>
          <w:szCs w:val="18"/>
          <w:vertAlign w:val="superscript"/>
        </w:rPr>
        <w:footnoteRef/>
      </w:r>
      <w:hyperlink r:id="rId123">
        <w:r w:rsidRPr="005E5C42">
          <w:rPr>
            <w:color w:val="000080"/>
            <w:sz w:val="18"/>
            <w:szCs w:val="18"/>
          </w:rPr>
          <w:tab/>
        </w:r>
        <w:r w:rsidRPr="005E5C42">
          <w:rPr>
            <w:rStyle w:val="Hyperlink"/>
            <w:sz w:val="18"/>
            <w:szCs w:val="18"/>
          </w:rPr>
          <w:t>https://prototypefund.de/en/apply/auswahlkriterien/</w:t>
        </w:r>
      </w:hyperlink>
    </w:p>
  </w:footnote>
  <w:footnote w:id="124">
    <w:p w14:paraId="00000571" w14:textId="77777777" w:rsidR="00852AB8" w:rsidRPr="005E5C42" w:rsidRDefault="00852AB8">
      <w:pPr>
        <w:pBdr>
          <w:top w:val="nil"/>
          <w:left w:val="nil"/>
          <w:bottom w:val="nil"/>
          <w:right w:val="nil"/>
          <w:between w:val="nil"/>
        </w:pBdr>
        <w:ind w:left="339" w:hanging="339"/>
        <w:rPr>
          <w:rStyle w:val="Hyperlink"/>
          <w:sz w:val="18"/>
          <w:szCs w:val="18"/>
        </w:rPr>
      </w:pPr>
      <w:r w:rsidRPr="005E5C42">
        <w:rPr>
          <w:sz w:val="18"/>
          <w:szCs w:val="18"/>
          <w:vertAlign w:val="superscript"/>
        </w:rPr>
        <w:footnoteRef/>
      </w:r>
      <w:hyperlink r:id="rId124">
        <w:r w:rsidRPr="005E5C42">
          <w:rPr>
            <w:rStyle w:val="Hyperlink"/>
            <w:sz w:val="18"/>
            <w:szCs w:val="18"/>
            <w:u w:val="none"/>
          </w:rPr>
          <w:tab/>
        </w:r>
        <w:r w:rsidRPr="005E5C42">
          <w:rPr>
            <w:rStyle w:val="Hyperlink"/>
            <w:sz w:val="18"/>
            <w:szCs w:val="18"/>
          </w:rPr>
          <w:t>https://prototypefund.de/en/apply/faq/</w:t>
        </w:r>
      </w:hyperlink>
    </w:p>
  </w:footnote>
  <w:footnote w:id="125">
    <w:p w14:paraId="00000572"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25">
        <w:r w:rsidRPr="006D5135">
          <w:rPr>
            <w:rStyle w:val="Hyperlink"/>
            <w:sz w:val="18"/>
            <w:szCs w:val="18"/>
            <w:u w:val="none"/>
          </w:rPr>
          <w:tab/>
        </w:r>
        <w:r w:rsidRPr="006D5135">
          <w:rPr>
            <w:rStyle w:val="Hyperlink"/>
            <w:sz w:val="18"/>
            <w:szCs w:val="18"/>
          </w:rPr>
          <w:t>https://prototypefund.de/en/apply/auswahlkriterien/</w:t>
        </w:r>
      </w:hyperlink>
    </w:p>
  </w:footnote>
  <w:footnote w:id="126">
    <w:p w14:paraId="00000573"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26">
        <w:r w:rsidRPr="006D5135">
          <w:rPr>
            <w:color w:val="000080"/>
            <w:sz w:val="18"/>
            <w:szCs w:val="18"/>
          </w:rPr>
          <w:tab/>
        </w:r>
        <w:r w:rsidRPr="006D5135">
          <w:rPr>
            <w:rStyle w:val="Hyperlink"/>
            <w:sz w:val="18"/>
            <w:szCs w:val="18"/>
          </w:rPr>
          <w:t>https://prototypefund.de/en/apply/jury/</w:t>
        </w:r>
      </w:hyperlink>
    </w:p>
  </w:footnote>
  <w:footnote w:id="127">
    <w:p w14:paraId="00000574" w14:textId="77777777" w:rsidR="00852AB8" w:rsidRPr="006D5135" w:rsidRDefault="00852AB8">
      <w:pPr>
        <w:pBdr>
          <w:top w:val="nil"/>
          <w:left w:val="nil"/>
          <w:bottom w:val="nil"/>
          <w:right w:val="nil"/>
          <w:between w:val="nil"/>
        </w:pBdr>
        <w:ind w:left="339" w:hanging="339"/>
        <w:rPr>
          <w:rStyle w:val="Hyperlink"/>
          <w:sz w:val="18"/>
          <w:szCs w:val="18"/>
        </w:rPr>
      </w:pPr>
      <w:r w:rsidRPr="006D5135">
        <w:rPr>
          <w:sz w:val="18"/>
          <w:szCs w:val="18"/>
          <w:vertAlign w:val="superscript"/>
        </w:rPr>
        <w:footnoteRef/>
      </w:r>
      <w:hyperlink r:id="rId127">
        <w:r w:rsidRPr="006D5135">
          <w:rPr>
            <w:rStyle w:val="Hyperlink"/>
            <w:sz w:val="18"/>
            <w:szCs w:val="18"/>
            <w:u w:val="none"/>
          </w:rPr>
          <w:tab/>
        </w:r>
        <w:r w:rsidRPr="006D5135">
          <w:rPr>
            <w:rStyle w:val="Hyperlink"/>
            <w:sz w:val="18"/>
            <w:szCs w:val="18"/>
          </w:rPr>
          <w:t>https://prototypefund.de/en/apply/faq/</w:t>
        </w:r>
      </w:hyperlink>
    </w:p>
  </w:footnote>
  <w:footnote w:id="128">
    <w:p w14:paraId="00000575"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28">
        <w:r w:rsidRPr="006D5135">
          <w:rPr>
            <w:rStyle w:val="Hyperlink"/>
            <w:sz w:val="18"/>
            <w:szCs w:val="18"/>
            <w:u w:val="none"/>
          </w:rPr>
          <w:tab/>
        </w:r>
        <w:r w:rsidRPr="006D5135">
          <w:rPr>
            <w:rStyle w:val="Hyperlink"/>
            <w:sz w:val="18"/>
            <w:szCs w:val="18"/>
          </w:rPr>
          <w:t>https://prototypefund.de/en/apply/faq/</w:t>
        </w:r>
      </w:hyperlink>
    </w:p>
  </w:footnote>
  <w:footnote w:id="129">
    <w:p w14:paraId="00000576"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29">
        <w:r w:rsidRPr="006D5135">
          <w:rPr>
            <w:color w:val="000080"/>
            <w:sz w:val="18"/>
            <w:szCs w:val="18"/>
          </w:rPr>
          <w:tab/>
        </w:r>
        <w:r w:rsidRPr="006D5135">
          <w:rPr>
            <w:rStyle w:val="Hyperlink"/>
            <w:sz w:val="18"/>
            <w:szCs w:val="18"/>
          </w:rPr>
          <w:t>https://prototypefund.opendata.ch/en/</w:t>
        </w:r>
      </w:hyperlink>
    </w:p>
  </w:footnote>
  <w:footnote w:id="130">
    <w:p w14:paraId="00000577" w14:textId="77777777" w:rsidR="00852AB8" w:rsidRPr="006D5135" w:rsidRDefault="00852AB8">
      <w:pPr>
        <w:pBdr>
          <w:top w:val="nil"/>
          <w:left w:val="nil"/>
          <w:bottom w:val="nil"/>
          <w:right w:val="nil"/>
          <w:between w:val="nil"/>
        </w:pBdr>
        <w:ind w:left="339" w:hanging="339"/>
        <w:rPr>
          <w:rStyle w:val="Hyperlink"/>
          <w:sz w:val="18"/>
          <w:szCs w:val="18"/>
        </w:rPr>
      </w:pPr>
      <w:r w:rsidRPr="006D5135">
        <w:rPr>
          <w:sz w:val="18"/>
          <w:szCs w:val="18"/>
          <w:vertAlign w:val="superscript"/>
        </w:rPr>
        <w:footnoteRef/>
      </w:r>
      <w:hyperlink r:id="rId130">
        <w:r w:rsidRPr="006D5135">
          <w:rPr>
            <w:rStyle w:val="Hyperlink"/>
            <w:sz w:val="18"/>
            <w:szCs w:val="18"/>
            <w:u w:val="none"/>
          </w:rPr>
          <w:tab/>
        </w:r>
        <w:r w:rsidRPr="006D5135">
          <w:rPr>
            <w:rStyle w:val="Hyperlink"/>
            <w:sz w:val="18"/>
            <w:szCs w:val="18"/>
          </w:rPr>
          <w:t>https://opendata.ch/</w:t>
        </w:r>
      </w:hyperlink>
    </w:p>
  </w:footnote>
  <w:footnote w:id="131">
    <w:p w14:paraId="00000578"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31">
        <w:r w:rsidRPr="006D5135">
          <w:rPr>
            <w:rStyle w:val="Hyperlink"/>
            <w:sz w:val="18"/>
            <w:szCs w:val="18"/>
            <w:u w:val="none"/>
          </w:rPr>
          <w:tab/>
        </w:r>
        <w:r w:rsidRPr="006D5135">
          <w:rPr>
            <w:rStyle w:val="Hyperlink"/>
            <w:sz w:val="18"/>
            <w:szCs w:val="18"/>
          </w:rPr>
          <w:t>https://www.stiftung-mercator.ch/de/</w:t>
        </w:r>
      </w:hyperlink>
    </w:p>
  </w:footnote>
  <w:footnote w:id="132">
    <w:p w14:paraId="00000579"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32">
        <w:r w:rsidRPr="006D5135">
          <w:rPr>
            <w:rStyle w:val="Hyperlink"/>
            <w:sz w:val="18"/>
            <w:szCs w:val="18"/>
            <w:u w:val="none"/>
          </w:rPr>
          <w:tab/>
        </w:r>
        <w:r w:rsidRPr="006D5135">
          <w:rPr>
            <w:rStyle w:val="Hyperlink"/>
            <w:sz w:val="18"/>
            <w:szCs w:val="18"/>
          </w:rPr>
          <w:t>https://knightfoundation.org/prototype/</w:t>
        </w:r>
      </w:hyperlink>
    </w:p>
  </w:footnote>
  <w:footnote w:id="133">
    <w:p w14:paraId="0000057E"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33">
        <w:r w:rsidRPr="006D5135">
          <w:rPr>
            <w:color w:val="000080"/>
            <w:sz w:val="18"/>
            <w:szCs w:val="18"/>
          </w:rPr>
          <w:tab/>
        </w:r>
        <w:r w:rsidRPr="006D5135">
          <w:rPr>
            <w:rStyle w:val="Hyperlink"/>
            <w:sz w:val="18"/>
            <w:szCs w:val="18"/>
          </w:rPr>
          <w:t>https://www.nsf.gov/</w:t>
        </w:r>
      </w:hyperlink>
    </w:p>
  </w:footnote>
  <w:footnote w:id="134">
    <w:p w14:paraId="0000057F"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34">
        <w:r w:rsidRPr="006D5135">
          <w:rPr>
            <w:color w:val="000080"/>
            <w:sz w:val="18"/>
            <w:szCs w:val="18"/>
          </w:rPr>
          <w:tab/>
        </w:r>
        <w:r w:rsidRPr="006D5135">
          <w:rPr>
            <w:rStyle w:val="Hyperlink"/>
            <w:sz w:val="18"/>
            <w:szCs w:val="18"/>
          </w:rPr>
          <w:t>https://www.nsf.gov/about/</w:t>
        </w:r>
      </w:hyperlink>
    </w:p>
  </w:footnote>
  <w:footnote w:id="135">
    <w:p w14:paraId="00000580"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35">
        <w:r w:rsidRPr="00236071">
          <w:rPr>
            <w:rStyle w:val="Hyperlink"/>
            <w:sz w:val="18"/>
            <w:szCs w:val="18"/>
            <w:u w:val="none"/>
          </w:rPr>
          <w:tab/>
        </w:r>
        <w:r w:rsidRPr="00236071">
          <w:rPr>
            <w:rStyle w:val="Hyperlink"/>
            <w:sz w:val="18"/>
            <w:szCs w:val="18"/>
          </w:rPr>
          <w:t>https://www.nsf.gov/about/glance.jsp</w:t>
        </w:r>
      </w:hyperlink>
    </w:p>
  </w:footnote>
  <w:footnote w:id="136">
    <w:p w14:paraId="00000581"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36">
        <w:r w:rsidRPr="006D5135">
          <w:rPr>
            <w:color w:val="000080"/>
            <w:sz w:val="18"/>
            <w:szCs w:val="18"/>
          </w:rPr>
          <w:tab/>
        </w:r>
        <w:r w:rsidRPr="006D5135">
          <w:rPr>
            <w:rStyle w:val="Hyperlink"/>
            <w:sz w:val="18"/>
            <w:szCs w:val="18"/>
          </w:rPr>
          <w:t>https://www.nsf.gov/about/who.jsp</w:t>
        </w:r>
      </w:hyperlink>
    </w:p>
  </w:footnote>
  <w:footnote w:id="137">
    <w:p w14:paraId="00000582"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37">
        <w:r w:rsidRPr="006D5135">
          <w:rPr>
            <w:color w:val="0070C0"/>
            <w:sz w:val="18"/>
            <w:szCs w:val="18"/>
          </w:rPr>
          <w:tab/>
        </w:r>
        <w:r w:rsidRPr="00236071">
          <w:rPr>
            <w:rStyle w:val="Hyperlink"/>
            <w:sz w:val="18"/>
            <w:szCs w:val="18"/>
          </w:rPr>
          <w:t>https://www.nsf.gov/about/what.jsp</w:t>
        </w:r>
      </w:hyperlink>
    </w:p>
  </w:footnote>
  <w:footnote w:id="138">
    <w:p w14:paraId="00000583"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38">
        <w:r w:rsidRPr="006D5135">
          <w:rPr>
            <w:color w:val="0070C0"/>
            <w:sz w:val="18"/>
            <w:szCs w:val="18"/>
          </w:rPr>
          <w:tab/>
        </w:r>
        <w:r w:rsidRPr="006D5135">
          <w:rPr>
            <w:rStyle w:val="Hyperlink"/>
            <w:sz w:val="18"/>
            <w:szCs w:val="18"/>
          </w:rPr>
          <w:t>https://www.nih.gov/</w:t>
        </w:r>
      </w:hyperlink>
    </w:p>
  </w:footnote>
  <w:footnote w:id="139">
    <w:p w14:paraId="00000584"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39">
        <w:r w:rsidRPr="006D5135">
          <w:rPr>
            <w:rStyle w:val="Hyperlink"/>
            <w:sz w:val="18"/>
            <w:szCs w:val="18"/>
            <w:u w:val="none"/>
          </w:rPr>
          <w:tab/>
        </w:r>
        <w:r w:rsidRPr="006D5135">
          <w:rPr>
            <w:rStyle w:val="Hyperlink"/>
            <w:sz w:val="18"/>
            <w:szCs w:val="18"/>
          </w:rPr>
          <w:t>https://www.nsf.gov/about/what.jsp</w:t>
        </w:r>
      </w:hyperlink>
    </w:p>
  </w:footnote>
  <w:footnote w:id="140">
    <w:p w14:paraId="00000585"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40">
        <w:r w:rsidRPr="006D5135">
          <w:rPr>
            <w:color w:val="0070C0"/>
            <w:sz w:val="18"/>
            <w:szCs w:val="18"/>
          </w:rPr>
          <w:tab/>
        </w:r>
        <w:r w:rsidRPr="006D5135">
          <w:rPr>
            <w:rStyle w:val="Hyperlink"/>
            <w:sz w:val="18"/>
            <w:szCs w:val="18"/>
          </w:rPr>
          <w:t>https://www.nsf.gov/about/how.jsp</w:t>
        </w:r>
      </w:hyperlink>
    </w:p>
  </w:footnote>
  <w:footnote w:id="141">
    <w:p w14:paraId="00000586"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41">
        <w:r w:rsidRPr="006D5135">
          <w:rPr>
            <w:rStyle w:val="Hyperlink"/>
            <w:sz w:val="18"/>
            <w:szCs w:val="18"/>
            <w:u w:val="none"/>
          </w:rPr>
          <w:tab/>
        </w:r>
        <w:r w:rsidRPr="006D5135">
          <w:rPr>
            <w:rStyle w:val="Hyperlink"/>
            <w:sz w:val="18"/>
            <w:szCs w:val="18"/>
          </w:rPr>
          <w:t>https://www.grants.gov/</w:t>
        </w:r>
      </w:hyperlink>
    </w:p>
  </w:footnote>
  <w:footnote w:id="142">
    <w:p w14:paraId="00000587"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42">
        <w:r w:rsidRPr="006D5135">
          <w:rPr>
            <w:color w:val="0070C0"/>
            <w:sz w:val="18"/>
            <w:szCs w:val="18"/>
          </w:rPr>
          <w:tab/>
        </w:r>
        <w:r w:rsidRPr="006D5135">
          <w:rPr>
            <w:rStyle w:val="Hyperlink"/>
            <w:sz w:val="18"/>
            <w:szCs w:val="18"/>
          </w:rPr>
          <w:t>https://www.nsf.gov/pubs/policydocs/pappg18_1/pappg_1.jsp</w:t>
        </w:r>
      </w:hyperlink>
    </w:p>
  </w:footnote>
  <w:footnote w:id="143">
    <w:p w14:paraId="00000588"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43">
        <w:r w:rsidRPr="006D5135">
          <w:rPr>
            <w:rStyle w:val="Hyperlink"/>
            <w:sz w:val="18"/>
            <w:szCs w:val="18"/>
            <w:u w:val="none"/>
          </w:rPr>
          <w:tab/>
        </w:r>
        <w:r w:rsidRPr="006D5135">
          <w:rPr>
            <w:rStyle w:val="Hyperlink"/>
            <w:sz w:val="18"/>
            <w:szCs w:val="18"/>
          </w:rPr>
          <w:t>https://www.nsf.gov/publications/pub_summ.jsp?ods_key=papp</w:t>
        </w:r>
      </w:hyperlink>
    </w:p>
  </w:footnote>
  <w:footnote w:id="144">
    <w:p w14:paraId="00000589"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44">
        <w:r w:rsidRPr="006D5135">
          <w:rPr>
            <w:color w:val="0070C0"/>
            <w:sz w:val="18"/>
            <w:szCs w:val="18"/>
          </w:rPr>
          <w:tab/>
        </w:r>
        <w:r w:rsidRPr="006D5135">
          <w:rPr>
            <w:rStyle w:val="Hyperlink"/>
            <w:sz w:val="18"/>
            <w:szCs w:val="18"/>
          </w:rPr>
          <w:t>https://www.nsf.gov/about/how.jsp</w:t>
        </w:r>
      </w:hyperlink>
    </w:p>
  </w:footnote>
  <w:footnote w:id="145">
    <w:p w14:paraId="0000058A"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45">
        <w:r w:rsidRPr="006D5135">
          <w:rPr>
            <w:rStyle w:val="Hyperlink"/>
            <w:sz w:val="18"/>
            <w:szCs w:val="18"/>
            <w:u w:val="none"/>
          </w:rPr>
          <w:tab/>
        </w:r>
        <w:r w:rsidRPr="006D5135">
          <w:rPr>
            <w:rStyle w:val="Hyperlink"/>
            <w:sz w:val="18"/>
            <w:szCs w:val="18"/>
          </w:rPr>
          <w:t>https://www.nsf.gov/publications/pub_summ.jsp?ods_key=papp</w:t>
        </w:r>
      </w:hyperlink>
    </w:p>
  </w:footnote>
  <w:footnote w:id="146">
    <w:p w14:paraId="0000058B"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46">
        <w:r w:rsidRPr="006D5135">
          <w:rPr>
            <w:color w:val="000080"/>
            <w:sz w:val="18"/>
            <w:szCs w:val="18"/>
          </w:rPr>
          <w:tab/>
        </w:r>
        <w:r w:rsidRPr="00236071">
          <w:rPr>
            <w:rStyle w:val="Hyperlink"/>
            <w:sz w:val="18"/>
            <w:szCs w:val="18"/>
          </w:rPr>
          <w:t>https://www.nsf.gov/pubs/2011/nsf11504/nsf11504.htm</w:t>
        </w:r>
      </w:hyperlink>
    </w:p>
  </w:footnote>
  <w:footnote w:id="147">
    <w:p w14:paraId="0000058C"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47">
        <w:r w:rsidRPr="006D5135">
          <w:rPr>
            <w:color w:val="000080"/>
            <w:sz w:val="18"/>
            <w:szCs w:val="18"/>
          </w:rPr>
          <w:tab/>
        </w:r>
        <w:r w:rsidRPr="00236071">
          <w:rPr>
            <w:rStyle w:val="Hyperlink"/>
            <w:sz w:val="18"/>
            <w:szCs w:val="18"/>
          </w:rPr>
          <w:t>https://www.nsf.gov/cise/oac/taskforces/TaskForceReport_Software.pdf</w:t>
        </w:r>
      </w:hyperlink>
    </w:p>
  </w:footnote>
  <w:footnote w:id="148">
    <w:p w14:paraId="0000058D"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48">
        <w:r w:rsidRPr="006D5135">
          <w:rPr>
            <w:color w:val="000080"/>
            <w:sz w:val="18"/>
            <w:szCs w:val="18"/>
          </w:rPr>
          <w:tab/>
        </w:r>
        <w:r w:rsidRPr="00236071">
          <w:rPr>
            <w:rStyle w:val="Hyperlink"/>
            <w:sz w:val="18"/>
            <w:szCs w:val="18"/>
          </w:rPr>
          <w:t>https://www.nsf.gov/publications/pub_summ.jsp?ods_key=papp</w:t>
        </w:r>
      </w:hyperlink>
    </w:p>
  </w:footnote>
  <w:footnote w:id="149">
    <w:p w14:paraId="0000058E"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49">
        <w:r w:rsidRPr="006D5135">
          <w:rPr>
            <w:color w:val="000080"/>
            <w:sz w:val="18"/>
            <w:szCs w:val="18"/>
          </w:rPr>
          <w:tab/>
        </w:r>
        <w:r w:rsidRPr="00236071">
          <w:rPr>
            <w:rStyle w:val="Hyperlink"/>
            <w:sz w:val="18"/>
            <w:szCs w:val="18"/>
          </w:rPr>
          <w:t>https://www.linkedin.com/in/anna-nowogrodzki-9a83a52b/</w:t>
        </w:r>
      </w:hyperlink>
    </w:p>
  </w:footnote>
  <w:footnote w:id="150">
    <w:p w14:paraId="0000058F"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50">
        <w:r w:rsidRPr="006D5135">
          <w:rPr>
            <w:color w:val="000080"/>
            <w:sz w:val="18"/>
            <w:szCs w:val="18"/>
          </w:rPr>
          <w:tab/>
        </w:r>
        <w:r w:rsidRPr="00236071">
          <w:rPr>
            <w:rStyle w:val="Hyperlink"/>
            <w:sz w:val="18"/>
            <w:szCs w:val="18"/>
          </w:rPr>
          <w:t>https://www.nature.com/articles/d41586-019-02046-0</w:t>
        </w:r>
      </w:hyperlink>
    </w:p>
  </w:footnote>
  <w:footnote w:id="151">
    <w:p w14:paraId="00000592"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51">
        <w:r w:rsidRPr="006D5135">
          <w:rPr>
            <w:color w:val="000080"/>
            <w:sz w:val="18"/>
            <w:szCs w:val="18"/>
          </w:rPr>
          <w:tab/>
        </w:r>
        <w:r w:rsidRPr="00236071">
          <w:rPr>
            <w:rStyle w:val="Hyperlink"/>
            <w:sz w:val="18"/>
            <w:szCs w:val="18"/>
          </w:rPr>
          <w:t>https://home.cern/</w:t>
        </w:r>
      </w:hyperlink>
    </w:p>
  </w:footnote>
  <w:footnote w:id="152">
    <w:p w14:paraId="00000593"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52">
        <w:r w:rsidRPr="006D5135">
          <w:rPr>
            <w:color w:val="000080"/>
            <w:sz w:val="18"/>
            <w:szCs w:val="18"/>
          </w:rPr>
          <w:tab/>
        </w:r>
        <w:r w:rsidRPr="00236071">
          <w:rPr>
            <w:rStyle w:val="Hyperlink"/>
            <w:sz w:val="18"/>
            <w:szCs w:val="18"/>
          </w:rPr>
          <w:t>https://home.cern/about/what-we-do/our-impact</w:t>
        </w:r>
      </w:hyperlink>
    </w:p>
  </w:footnote>
  <w:footnote w:id="153">
    <w:p w14:paraId="00000594"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53">
        <w:r w:rsidRPr="00236071">
          <w:rPr>
            <w:rStyle w:val="Hyperlink"/>
            <w:sz w:val="18"/>
            <w:szCs w:val="18"/>
            <w:u w:val="none"/>
          </w:rPr>
          <w:tab/>
        </w:r>
        <w:r w:rsidRPr="00236071">
          <w:rPr>
            <w:rStyle w:val="Hyperlink"/>
            <w:sz w:val="18"/>
            <w:szCs w:val="18"/>
          </w:rPr>
          <w:t>https://home.cern/science/computing/birth-web</w:t>
        </w:r>
      </w:hyperlink>
    </w:p>
  </w:footnote>
  <w:footnote w:id="154">
    <w:p w14:paraId="00000595"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54">
        <w:r w:rsidRPr="006D5135">
          <w:rPr>
            <w:color w:val="000080"/>
            <w:sz w:val="18"/>
            <w:szCs w:val="18"/>
          </w:rPr>
          <w:tab/>
        </w:r>
        <w:r w:rsidRPr="00236071">
          <w:rPr>
            <w:rStyle w:val="Hyperlink"/>
            <w:sz w:val="18"/>
            <w:szCs w:val="18"/>
          </w:rPr>
          <w:t>https://home.cern/about/what-we-do/our-research</w:t>
        </w:r>
      </w:hyperlink>
    </w:p>
  </w:footnote>
  <w:footnote w:id="155">
    <w:p w14:paraId="00000596"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55">
        <w:r w:rsidRPr="006D5135">
          <w:rPr>
            <w:color w:val="000080"/>
            <w:sz w:val="18"/>
            <w:szCs w:val="18"/>
          </w:rPr>
          <w:tab/>
        </w:r>
        <w:r w:rsidRPr="00236071">
          <w:rPr>
            <w:rStyle w:val="Hyperlink"/>
            <w:sz w:val="18"/>
            <w:szCs w:val="18"/>
          </w:rPr>
          <w:t>https://joinup.ec.europa.eu/collection/open-source-observatory-osor/news/open-source-culture</w:t>
        </w:r>
      </w:hyperlink>
    </w:p>
  </w:footnote>
  <w:footnote w:id="156">
    <w:p w14:paraId="00000597"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56">
        <w:r w:rsidRPr="006D5135">
          <w:rPr>
            <w:color w:val="000080"/>
            <w:sz w:val="18"/>
            <w:szCs w:val="18"/>
          </w:rPr>
          <w:tab/>
        </w:r>
        <w:r w:rsidRPr="00236071">
          <w:rPr>
            <w:rStyle w:val="Hyperlink"/>
            <w:sz w:val="18"/>
            <w:szCs w:val="18"/>
          </w:rPr>
          <w:t>https://malt.web.cern.ch/malt/</w:t>
        </w:r>
      </w:hyperlink>
    </w:p>
  </w:footnote>
  <w:footnote w:id="157">
    <w:p w14:paraId="00000598"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57">
        <w:r w:rsidRPr="00236071">
          <w:rPr>
            <w:rStyle w:val="Hyperlink"/>
            <w:sz w:val="18"/>
            <w:szCs w:val="18"/>
            <w:u w:val="none"/>
          </w:rPr>
          <w:tab/>
        </w:r>
        <w:r w:rsidRPr="00236071">
          <w:rPr>
            <w:rStyle w:val="Hyperlink"/>
            <w:sz w:val="18"/>
            <w:szCs w:val="18"/>
          </w:rPr>
          <w:t>https://malt.web.cern.ch/malt/global/info/</w:t>
        </w:r>
      </w:hyperlink>
    </w:p>
  </w:footnote>
  <w:footnote w:id="158">
    <w:p w14:paraId="00000599"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58">
        <w:r w:rsidRPr="00236071">
          <w:rPr>
            <w:rStyle w:val="Hyperlink"/>
            <w:sz w:val="18"/>
            <w:szCs w:val="18"/>
            <w:u w:val="none"/>
          </w:rPr>
          <w:tab/>
        </w:r>
        <w:r w:rsidRPr="00236071">
          <w:rPr>
            <w:rStyle w:val="Hyperlink"/>
            <w:sz w:val="18"/>
            <w:szCs w:val="18"/>
          </w:rPr>
          <w:t>https://home.cern/news/news/computing/migrating-open-source-technologies</w:t>
        </w:r>
      </w:hyperlink>
    </w:p>
  </w:footnote>
  <w:footnote w:id="159">
    <w:p w14:paraId="0000059A"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59">
        <w:r w:rsidRPr="006D5135">
          <w:rPr>
            <w:color w:val="000080"/>
            <w:sz w:val="18"/>
            <w:szCs w:val="18"/>
          </w:rPr>
          <w:tab/>
        </w:r>
        <w:r w:rsidRPr="00236071">
          <w:rPr>
            <w:rStyle w:val="Hyperlink"/>
            <w:sz w:val="18"/>
            <w:szCs w:val="18"/>
          </w:rPr>
          <w:t>https://home.cern/news/news/computing/migrating-open-source-technologies</w:t>
        </w:r>
      </w:hyperlink>
    </w:p>
  </w:footnote>
  <w:footnote w:id="160">
    <w:p w14:paraId="0000059B"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60">
        <w:r w:rsidRPr="00236071">
          <w:rPr>
            <w:rStyle w:val="Hyperlink"/>
            <w:sz w:val="18"/>
            <w:szCs w:val="18"/>
            <w:u w:val="none"/>
          </w:rPr>
          <w:tab/>
        </w:r>
        <w:r w:rsidRPr="00236071">
          <w:rPr>
            <w:rStyle w:val="Hyperlink"/>
            <w:sz w:val="18"/>
            <w:szCs w:val="18"/>
          </w:rPr>
          <w:t>https://home.cern/news/news/computing/migrating-open-source-technologies</w:t>
        </w:r>
      </w:hyperlink>
    </w:p>
  </w:footnote>
  <w:footnote w:id="161">
    <w:p w14:paraId="0000059C"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61">
        <w:r w:rsidRPr="00236071">
          <w:rPr>
            <w:rStyle w:val="Hyperlink"/>
            <w:sz w:val="18"/>
            <w:szCs w:val="18"/>
            <w:u w:val="none"/>
          </w:rPr>
          <w:tab/>
        </w:r>
        <w:r w:rsidRPr="00236071">
          <w:rPr>
            <w:rStyle w:val="Hyperlink"/>
            <w:sz w:val="18"/>
            <w:szCs w:val="18"/>
          </w:rPr>
          <w:t>https://mattermost.com/</w:t>
        </w:r>
      </w:hyperlink>
    </w:p>
  </w:footnote>
  <w:footnote w:id="162">
    <w:p w14:paraId="0000059D"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62">
        <w:r w:rsidRPr="006D5135">
          <w:rPr>
            <w:color w:val="000080"/>
            <w:sz w:val="18"/>
            <w:szCs w:val="18"/>
          </w:rPr>
          <w:tab/>
        </w:r>
        <w:r w:rsidRPr="00236071">
          <w:rPr>
            <w:rStyle w:val="Hyperlink"/>
            <w:sz w:val="18"/>
            <w:szCs w:val="18"/>
          </w:rPr>
          <w:t>https://home.cern/news/news/computing/cern-ends-trial-facebook-workplace</w:t>
        </w:r>
      </w:hyperlink>
    </w:p>
  </w:footnote>
  <w:footnote w:id="163">
    <w:p w14:paraId="0000059E"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63">
        <w:r w:rsidRPr="00236071">
          <w:rPr>
            <w:rStyle w:val="Hyperlink"/>
            <w:sz w:val="18"/>
            <w:szCs w:val="18"/>
            <w:u w:val="none"/>
          </w:rPr>
          <w:tab/>
        </w:r>
        <w:r w:rsidRPr="00236071">
          <w:rPr>
            <w:rStyle w:val="Hyperlink"/>
            <w:sz w:val="18"/>
            <w:szCs w:val="18"/>
          </w:rPr>
          <w:t>https://joinup.ec.europa.eu/collection/open-source-observatory-osor/news/cern-uses-mattermost</w:t>
        </w:r>
      </w:hyperlink>
    </w:p>
  </w:footnote>
  <w:footnote w:id="164">
    <w:p w14:paraId="0000059F"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64">
        <w:r w:rsidRPr="006D5135">
          <w:rPr>
            <w:color w:val="000080"/>
            <w:sz w:val="18"/>
            <w:szCs w:val="18"/>
          </w:rPr>
          <w:tab/>
        </w:r>
        <w:r w:rsidRPr="00236071">
          <w:rPr>
            <w:rStyle w:val="Hyperlink"/>
            <w:sz w:val="18"/>
            <w:szCs w:val="18"/>
          </w:rPr>
          <w:t>https://joinup.ec.europa.eu/collection/open-source-observatory-osor/news/open-source-culture</w:t>
        </w:r>
      </w:hyperlink>
    </w:p>
  </w:footnote>
  <w:footnote w:id="165">
    <w:p w14:paraId="000005A0" w14:textId="77777777" w:rsidR="00852AB8" w:rsidRPr="00236071" w:rsidRDefault="00852AB8">
      <w:pPr>
        <w:pBdr>
          <w:top w:val="nil"/>
          <w:left w:val="nil"/>
          <w:bottom w:val="nil"/>
          <w:right w:val="nil"/>
          <w:between w:val="nil"/>
        </w:pBdr>
        <w:ind w:left="339" w:hanging="339"/>
        <w:rPr>
          <w:rStyle w:val="Hyperlink"/>
          <w:sz w:val="18"/>
          <w:szCs w:val="18"/>
        </w:rPr>
      </w:pPr>
      <w:r w:rsidRPr="006D5135">
        <w:rPr>
          <w:sz w:val="18"/>
          <w:szCs w:val="18"/>
          <w:vertAlign w:val="superscript"/>
        </w:rPr>
        <w:footnoteRef/>
      </w:r>
      <w:hyperlink r:id="rId165">
        <w:r w:rsidRPr="00236071">
          <w:rPr>
            <w:rStyle w:val="Hyperlink"/>
            <w:sz w:val="18"/>
            <w:szCs w:val="18"/>
            <w:u w:val="none"/>
          </w:rPr>
          <w:tab/>
        </w:r>
        <w:r w:rsidRPr="00236071">
          <w:rPr>
            <w:rStyle w:val="Hyperlink"/>
            <w:sz w:val="18"/>
            <w:szCs w:val="18"/>
          </w:rPr>
          <w:t>https://cernmail-pilot.cern.ch/appsuite/</w:t>
        </w:r>
      </w:hyperlink>
    </w:p>
  </w:footnote>
  <w:footnote w:id="166">
    <w:p w14:paraId="000005A1" w14:textId="77777777" w:rsidR="00852AB8" w:rsidRPr="006D5135" w:rsidRDefault="00852AB8">
      <w:pPr>
        <w:pBdr>
          <w:top w:val="nil"/>
          <w:left w:val="nil"/>
          <w:bottom w:val="nil"/>
          <w:right w:val="nil"/>
          <w:between w:val="nil"/>
        </w:pBdr>
        <w:ind w:left="339" w:hanging="339"/>
        <w:rPr>
          <w:color w:val="000000"/>
          <w:sz w:val="18"/>
          <w:szCs w:val="18"/>
        </w:rPr>
      </w:pPr>
      <w:r w:rsidRPr="006D5135">
        <w:rPr>
          <w:sz w:val="18"/>
          <w:szCs w:val="18"/>
          <w:vertAlign w:val="superscript"/>
        </w:rPr>
        <w:footnoteRef/>
      </w:r>
      <w:hyperlink r:id="rId166">
        <w:r w:rsidRPr="00236071">
          <w:rPr>
            <w:rStyle w:val="Hyperlink"/>
            <w:sz w:val="18"/>
            <w:szCs w:val="18"/>
            <w:u w:val="none"/>
          </w:rPr>
          <w:tab/>
        </w:r>
        <w:r w:rsidRPr="00236071">
          <w:rPr>
            <w:rStyle w:val="Hyperlink"/>
            <w:sz w:val="18"/>
            <w:szCs w:val="18"/>
          </w:rPr>
          <w:t>https://malt.web.cern.ch/malt/global/malt-table/</w:t>
        </w:r>
      </w:hyperlink>
    </w:p>
  </w:footnote>
  <w:footnote w:id="167">
    <w:p w14:paraId="000005A2" w14:textId="77777777" w:rsidR="00852AB8" w:rsidRPr="003A7193" w:rsidRDefault="00852AB8">
      <w:pPr>
        <w:pBdr>
          <w:top w:val="nil"/>
          <w:left w:val="nil"/>
          <w:bottom w:val="nil"/>
          <w:right w:val="nil"/>
          <w:between w:val="nil"/>
        </w:pBdr>
        <w:ind w:left="339" w:hanging="339"/>
        <w:rPr>
          <w:color w:val="000000"/>
          <w:sz w:val="18"/>
          <w:szCs w:val="18"/>
        </w:rPr>
      </w:pPr>
      <w:r w:rsidRPr="003A7193">
        <w:rPr>
          <w:sz w:val="18"/>
          <w:szCs w:val="18"/>
          <w:vertAlign w:val="superscript"/>
        </w:rPr>
        <w:footnoteRef/>
      </w:r>
      <w:hyperlink r:id="rId167">
        <w:r w:rsidRPr="006D5135">
          <w:rPr>
            <w:color w:val="000080"/>
            <w:sz w:val="18"/>
            <w:szCs w:val="18"/>
          </w:rPr>
          <w:tab/>
        </w:r>
        <w:r w:rsidRPr="00236071">
          <w:rPr>
            <w:rStyle w:val="Hyperlink"/>
            <w:sz w:val="18"/>
            <w:szCs w:val="18"/>
          </w:rPr>
          <w:t>https://www.diagrams.net/</w:t>
        </w:r>
      </w:hyperlink>
    </w:p>
  </w:footnote>
  <w:footnote w:id="168">
    <w:p w14:paraId="000005A3" w14:textId="77777777" w:rsidR="00852AB8" w:rsidRPr="008942D4" w:rsidRDefault="00852AB8">
      <w:pPr>
        <w:pBdr>
          <w:top w:val="nil"/>
          <w:left w:val="nil"/>
          <w:bottom w:val="nil"/>
          <w:right w:val="nil"/>
          <w:between w:val="nil"/>
        </w:pBdr>
        <w:ind w:left="339" w:hanging="339"/>
        <w:rPr>
          <w:color w:val="000000"/>
          <w:sz w:val="18"/>
          <w:szCs w:val="18"/>
        </w:rPr>
      </w:pPr>
      <w:r w:rsidRPr="008942D4">
        <w:rPr>
          <w:sz w:val="18"/>
          <w:szCs w:val="18"/>
          <w:vertAlign w:val="superscript"/>
        </w:rPr>
        <w:footnoteRef/>
      </w:r>
      <w:hyperlink r:id="rId168">
        <w:r w:rsidRPr="00236071">
          <w:rPr>
            <w:rStyle w:val="Hyperlink"/>
            <w:sz w:val="18"/>
            <w:szCs w:val="18"/>
            <w:u w:val="none"/>
          </w:rPr>
          <w:tab/>
        </w:r>
        <w:r w:rsidRPr="00236071">
          <w:rPr>
            <w:rStyle w:val="Hyperlink"/>
            <w:sz w:val="18"/>
            <w:szCs w:val="18"/>
          </w:rPr>
          <w:t>https://malt.web.cern.ch/malt/global/selection-policy/</w:t>
        </w:r>
      </w:hyperlink>
    </w:p>
  </w:footnote>
  <w:footnote w:id="169">
    <w:p w14:paraId="000005A4" w14:textId="77777777" w:rsidR="00852AB8" w:rsidRPr="00236071" w:rsidRDefault="00852AB8">
      <w:pPr>
        <w:pBdr>
          <w:top w:val="nil"/>
          <w:left w:val="nil"/>
          <w:bottom w:val="nil"/>
          <w:right w:val="nil"/>
          <w:between w:val="nil"/>
        </w:pBdr>
        <w:ind w:left="339" w:hanging="339"/>
        <w:rPr>
          <w:rStyle w:val="Hyperlink"/>
          <w:sz w:val="18"/>
          <w:szCs w:val="18"/>
        </w:rPr>
      </w:pPr>
      <w:r w:rsidRPr="008942D4">
        <w:rPr>
          <w:sz w:val="18"/>
          <w:szCs w:val="18"/>
          <w:vertAlign w:val="superscript"/>
        </w:rPr>
        <w:footnoteRef/>
      </w:r>
      <w:hyperlink r:id="rId169">
        <w:r w:rsidRPr="00236071">
          <w:rPr>
            <w:rStyle w:val="Hyperlink"/>
            <w:sz w:val="18"/>
            <w:szCs w:val="18"/>
            <w:u w:val="none"/>
          </w:rPr>
          <w:tab/>
        </w:r>
        <w:r w:rsidRPr="00236071">
          <w:rPr>
            <w:rStyle w:val="Hyperlink"/>
            <w:sz w:val="18"/>
            <w:szCs w:val="18"/>
          </w:rPr>
          <w:t>https://home.cern/news/news/knowledge-sharing/making-hardware-design-open-and-free</w:t>
        </w:r>
      </w:hyperlink>
    </w:p>
  </w:footnote>
  <w:footnote w:id="170">
    <w:p w14:paraId="000005A5" w14:textId="77777777" w:rsidR="00852AB8" w:rsidRPr="008942D4" w:rsidRDefault="00852AB8">
      <w:pPr>
        <w:pBdr>
          <w:top w:val="nil"/>
          <w:left w:val="nil"/>
          <w:bottom w:val="nil"/>
          <w:right w:val="nil"/>
          <w:between w:val="nil"/>
        </w:pBdr>
        <w:ind w:left="339" w:hanging="339"/>
        <w:rPr>
          <w:color w:val="000000"/>
          <w:sz w:val="18"/>
          <w:szCs w:val="18"/>
        </w:rPr>
      </w:pPr>
      <w:r w:rsidRPr="008942D4">
        <w:rPr>
          <w:sz w:val="18"/>
          <w:szCs w:val="18"/>
          <w:vertAlign w:val="superscript"/>
        </w:rPr>
        <w:footnoteRef/>
      </w:r>
      <w:hyperlink r:id="rId170">
        <w:r w:rsidRPr="008942D4">
          <w:rPr>
            <w:color w:val="000080"/>
            <w:sz w:val="18"/>
            <w:szCs w:val="18"/>
          </w:rPr>
          <w:tab/>
        </w:r>
        <w:r w:rsidRPr="00236071">
          <w:rPr>
            <w:rStyle w:val="Hyperlink"/>
            <w:sz w:val="18"/>
            <w:szCs w:val="18"/>
          </w:rPr>
          <w:t>https://joinup.ec.europa.eu/collection/open-source-observatory-osor/news/special-kind-economic-actor</w:t>
        </w:r>
      </w:hyperlink>
    </w:p>
  </w:footnote>
  <w:footnote w:id="171">
    <w:p w14:paraId="000005A6" w14:textId="77777777" w:rsidR="00852AB8" w:rsidRPr="00236071" w:rsidRDefault="00852AB8">
      <w:pPr>
        <w:pBdr>
          <w:top w:val="nil"/>
          <w:left w:val="nil"/>
          <w:bottom w:val="nil"/>
          <w:right w:val="nil"/>
          <w:between w:val="nil"/>
        </w:pBdr>
        <w:ind w:left="339" w:hanging="339"/>
        <w:rPr>
          <w:rStyle w:val="Hyperlink"/>
          <w:sz w:val="18"/>
          <w:szCs w:val="18"/>
        </w:rPr>
      </w:pPr>
      <w:r w:rsidRPr="008942D4">
        <w:rPr>
          <w:sz w:val="18"/>
          <w:szCs w:val="18"/>
          <w:vertAlign w:val="superscript"/>
        </w:rPr>
        <w:footnoteRef/>
      </w:r>
      <w:hyperlink r:id="rId171">
        <w:r w:rsidRPr="00236071">
          <w:rPr>
            <w:rStyle w:val="Hyperlink"/>
            <w:sz w:val="18"/>
            <w:szCs w:val="18"/>
            <w:u w:val="none"/>
          </w:rPr>
          <w:tab/>
        </w:r>
        <w:r w:rsidRPr="00236071">
          <w:rPr>
            <w:rStyle w:val="Hyperlink"/>
            <w:sz w:val="18"/>
            <w:szCs w:val="18"/>
          </w:rPr>
          <w:t>https://ohwr.org/project/cern-kicad/wikis/home</w:t>
        </w:r>
      </w:hyperlink>
    </w:p>
  </w:footnote>
  <w:footnote w:id="172">
    <w:p w14:paraId="000005A7" w14:textId="77777777" w:rsidR="00852AB8" w:rsidRPr="00E043D7" w:rsidRDefault="00852AB8">
      <w:pPr>
        <w:pBdr>
          <w:top w:val="nil"/>
          <w:left w:val="nil"/>
          <w:bottom w:val="nil"/>
          <w:right w:val="nil"/>
          <w:between w:val="nil"/>
        </w:pBdr>
        <w:ind w:left="339" w:hanging="339"/>
        <w:rPr>
          <w:color w:val="000000"/>
          <w:sz w:val="18"/>
          <w:szCs w:val="18"/>
        </w:rPr>
      </w:pPr>
      <w:r w:rsidRPr="00E043D7">
        <w:rPr>
          <w:sz w:val="18"/>
          <w:szCs w:val="18"/>
          <w:vertAlign w:val="superscript"/>
        </w:rPr>
        <w:footnoteRef/>
      </w:r>
      <w:hyperlink r:id="rId172">
        <w:r w:rsidRPr="00E043D7">
          <w:rPr>
            <w:color w:val="000080"/>
            <w:sz w:val="18"/>
            <w:szCs w:val="18"/>
            <w:u w:val="single"/>
          </w:rPr>
          <w:tab/>
        </w:r>
        <w:r w:rsidRPr="00E043D7">
          <w:rPr>
            <w:rStyle w:val="Hyperlink"/>
            <w:sz w:val="18"/>
            <w:szCs w:val="18"/>
          </w:rPr>
          <w:t>https://www.altium.com/altium-designer/</w:t>
        </w:r>
      </w:hyperlink>
    </w:p>
  </w:footnote>
  <w:footnote w:id="173">
    <w:p w14:paraId="000005A8" w14:textId="77777777" w:rsidR="00852AB8" w:rsidRPr="00E043D7" w:rsidRDefault="00852AB8">
      <w:pPr>
        <w:pBdr>
          <w:top w:val="nil"/>
          <w:left w:val="nil"/>
          <w:bottom w:val="nil"/>
          <w:right w:val="nil"/>
          <w:between w:val="nil"/>
        </w:pBdr>
        <w:ind w:left="339" w:hanging="339"/>
        <w:rPr>
          <w:color w:val="000000"/>
          <w:sz w:val="18"/>
          <w:szCs w:val="18"/>
        </w:rPr>
      </w:pPr>
      <w:r w:rsidRPr="00E043D7">
        <w:rPr>
          <w:sz w:val="18"/>
          <w:szCs w:val="18"/>
          <w:vertAlign w:val="superscript"/>
        </w:rPr>
        <w:footnoteRef/>
      </w:r>
      <w:hyperlink r:id="rId173">
        <w:r w:rsidRPr="00E043D7">
          <w:rPr>
            <w:color w:val="000080"/>
            <w:sz w:val="18"/>
            <w:szCs w:val="18"/>
            <w:u w:val="single"/>
          </w:rPr>
          <w:tab/>
        </w:r>
        <w:r w:rsidRPr="00E043D7">
          <w:rPr>
            <w:rStyle w:val="Hyperlink"/>
            <w:sz w:val="18"/>
            <w:szCs w:val="18"/>
          </w:rPr>
          <w:t>https://www.cadence.com/en_US/home/tools/pcb-design-and-analysis/pcb-layout.html</w:t>
        </w:r>
      </w:hyperlink>
    </w:p>
  </w:footnote>
  <w:footnote w:id="174">
    <w:p w14:paraId="000005A9" w14:textId="77777777" w:rsidR="00852AB8" w:rsidRPr="00E043D7" w:rsidRDefault="00852AB8">
      <w:pPr>
        <w:pBdr>
          <w:top w:val="nil"/>
          <w:left w:val="nil"/>
          <w:bottom w:val="nil"/>
          <w:right w:val="nil"/>
          <w:between w:val="nil"/>
        </w:pBdr>
        <w:ind w:left="339" w:hanging="339"/>
        <w:rPr>
          <w:color w:val="000000"/>
          <w:sz w:val="18"/>
          <w:szCs w:val="18"/>
        </w:rPr>
      </w:pPr>
      <w:r w:rsidRPr="00E043D7">
        <w:rPr>
          <w:sz w:val="18"/>
          <w:szCs w:val="18"/>
          <w:vertAlign w:val="superscript"/>
        </w:rPr>
        <w:footnoteRef/>
      </w:r>
      <w:hyperlink r:id="rId174">
        <w:r w:rsidRPr="00E043D7">
          <w:rPr>
            <w:color w:val="000080"/>
            <w:sz w:val="18"/>
            <w:szCs w:val="18"/>
            <w:u w:val="single"/>
          </w:rPr>
          <w:tab/>
        </w:r>
        <w:r w:rsidRPr="00E043D7">
          <w:rPr>
            <w:rStyle w:val="Hyperlink"/>
            <w:sz w:val="18"/>
            <w:szCs w:val="18"/>
          </w:rPr>
          <w:t>http://www.europractice.stfc.ac.uk/welcome.html</w:t>
        </w:r>
      </w:hyperlink>
    </w:p>
  </w:footnote>
  <w:footnote w:id="175">
    <w:p w14:paraId="000005AA" w14:textId="77777777" w:rsidR="00852AB8" w:rsidRPr="00E043D7" w:rsidRDefault="00852AB8">
      <w:pPr>
        <w:pBdr>
          <w:top w:val="nil"/>
          <w:left w:val="nil"/>
          <w:bottom w:val="nil"/>
          <w:right w:val="nil"/>
          <w:between w:val="nil"/>
        </w:pBdr>
        <w:ind w:left="339" w:hanging="339"/>
        <w:rPr>
          <w:color w:val="000000"/>
          <w:sz w:val="18"/>
          <w:szCs w:val="18"/>
        </w:rPr>
      </w:pPr>
      <w:r w:rsidRPr="00E043D7">
        <w:rPr>
          <w:sz w:val="18"/>
          <w:szCs w:val="18"/>
          <w:vertAlign w:val="superscript"/>
        </w:rPr>
        <w:footnoteRef/>
      </w:r>
      <w:r w:rsidRPr="00E043D7">
        <w:rPr>
          <w:color w:val="000000"/>
          <w:sz w:val="18"/>
          <w:szCs w:val="18"/>
        </w:rPr>
        <w:tab/>
        <w:t xml:space="preserve">e.g. </w:t>
      </w:r>
      <w:hyperlink r:id="rId175">
        <w:r w:rsidRPr="00E043D7">
          <w:rPr>
            <w:rStyle w:val="Hyperlink"/>
            <w:sz w:val="18"/>
            <w:szCs w:val="18"/>
          </w:rPr>
          <w:t>https://forum.kicad.info/t/changes-to-eeschema-and-its-file-format-any-info-dates/3297</w:t>
        </w:r>
      </w:hyperlink>
    </w:p>
  </w:footnote>
  <w:footnote w:id="176">
    <w:p w14:paraId="000005AB"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176">
        <w:r w:rsidRPr="00B86FE0">
          <w:rPr>
            <w:rStyle w:val="Hyperlink"/>
            <w:sz w:val="18"/>
            <w:szCs w:val="18"/>
            <w:u w:val="none"/>
          </w:rPr>
          <w:tab/>
        </w:r>
        <w:r w:rsidRPr="00B86FE0">
          <w:rPr>
            <w:rStyle w:val="Hyperlink"/>
            <w:sz w:val="18"/>
            <w:szCs w:val="18"/>
          </w:rPr>
          <w:t>https://ec.europa.eu/jrc/en/publication/eur-scientific-and-technical-research-reports/relationship-between-open-source-software-and-standard-setting</w:t>
        </w:r>
      </w:hyperlink>
    </w:p>
  </w:footnote>
  <w:footnote w:id="177">
    <w:p w14:paraId="000005AC"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177">
        <w:r w:rsidRPr="00B86FE0">
          <w:rPr>
            <w:color w:val="000080"/>
            <w:sz w:val="18"/>
            <w:szCs w:val="18"/>
          </w:rPr>
          <w:tab/>
        </w:r>
        <w:r w:rsidRPr="00B86FE0">
          <w:rPr>
            <w:rStyle w:val="Hyperlink"/>
            <w:sz w:val="18"/>
            <w:szCs w:val="18"/>
          </w:rPr>
          <w:t>https://www.linuxfoundation.org/en/press-release/kicad-joins-linux-foundation-to-advance-electronic-design-automation/</w:t>
        </w:r>
      </w:hyperlink>
    </w:p>
  </w:footnote>
  <w:footnote w:id="178">
    <w:p w14:paraId="000005AD"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178">
        <w:r w:rsidRPr="00B86FE0">
          <w:rPr>
            <w:color w:val="000080"/>
            <w:sz w:val="18"/>
            <w:szCs w:val="18"/>
          </w:rPr>
          <w:tab/>
        </w:r>
        <w:r w:rsidRPr="00B86FE0">
          <w:rPr>
            <w:rStyle w:val="Hyperlink"/>
            <w:sz w:val="18"/>
            <w:szCs w:val="18"/>
          </w:rPr>
          <w:t>https://kicad.org/blog/2019/11/KiCad-Joins-the-Linux-Foundation/</w:t>
        </w:r>
      </w:hyperlink>
    </w:p>
  </w:footnote>
  <w:footnote w:id="179">
    <w:p w14:paraId="000005AE"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179">
        <w:r w:rsidRPr="00B86FE0">
          <w:rPr>
            <w:color w:val="000080"/>
            <w:sz w:val="18"/>
            <w:szCs w:val="18"/>
          </w:rPr>
          <w:tab/>
        </w:r>
        <w:r w:rsidRPr="00B86FE0">
          <w:rPr>
            <w:rStyle w:val="Hyperlink"/>
            <w:sz w:val="18"/>
            <w:szCs w:val="18"/>
          </w:rPr>
          <w:t>https://www.linkedin.com/in/sethhillbrand/</w:t>
        </w:r>
      </w:hyperlink>
    </w:p>
  </w:footnote>
  <w:footnote w:id="180">
    <w:p w14:paraId="000005AF" w14:textId="77777777" w:rsidR="00852AB8" w:rsidRPr="00B86FE0" w:rsidRDefault="00852AB8">
      <w:pPr>
        <w:pBdr>
          <w:top w:val="nil"/>
          <w:left w:val="nil"/>
          <w:bottom w:val="nil"/>
          <w:right w:val="nil"/>
          <w:between w:val="nil"/>
        </w:pBdr>
        <w:ind w:left="339" w:hanging="339"/>
        <w:rPr>
          <w:rStyle w:val="Hyperlink"/>
          <w:sz w:val="18"/>
          <w:szCs w:val="18"/>
        </w:rPr>
      </w:pPr>
      <w:r w:rsidRPr="00B86FE0">
        <w:rPr>
          <w:sz w:val="18"/>
          <w:szCs w:val="18"/>
          <w:vertAlign w:val="superscript"/>
        </w:rPr>
        <w:footnoteRef/>
      </w:r>
      <w:hyperlink r:id="rId180">
        <w:r w:rsidRPr="00B86FE0">
          <w:rPr>
            <w:rStyle w:val="Hyperlink"/>
            <w:sz w:val="18"/>
            <w:szCs w:val="18"/>
          </w:rPr>
          <w:tab/>
          <w:t>https://www.linkedin.com/in/wayne-stambaugh-b5161746/</w:t>
        </w:r>
      </w:hyperlink>
    </w:p>
  </w:footnote>
  <w:footnote w:id="181">
    <w:p w14:paraId="000005B0"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181">
        <w:r w:rsidRPr="00B86FE0">
          <w:rPr>
            <w:color w:val="000080"/>
            <w:sz w:val="18"/>
            <w:szCs w:val="18"/>
          </w:rPr>
          <w:tab/>
        </w:r>
        <w:r w:rsidRPr="00B86FE0">
          <w:rPr>
            <w:rStyle w:val="Hyperlink"/>
            <w:sz w:val="18"/>
            <w:szCs w:val="18"/>
          </w:rPr>
          <w:t>https://kicad.org/blog/2019/12/Project-Leader-Joins-KiCad-Services-Corporation/</w:t>
        </w:r>
      </w:hyperlink>
    </w:p>
  </w:footnote>
  <w:footnote w:id="182">
    <w:p w14:paraId="000005B1"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182">
        <w:r w:rsidRPr="00B86FE0">
          <w:rPr>
            <w:color w:val="000080"/>
            <w:sz w:val="18"/>
            <w:szCs w:val="18"/>
          </w:rPr>
          <w:tab/>
        </w:r>
        <w:r w:rsidRPr="00B86FE0">
          <w:rPr>
            <w:rStyle w:val="Hyperlink"/>
            <w:sz w:val="18"/>
            <w:szCs w:val="18"/>
          </w:rPr>
          <w:t>https://www.kipro-pcb.com/</w:t>
        </w:r>
      </w:hyperlink>
    </w:p>
  </w:footnote>
  <w:footnote w:id="183">
    <w:p w14:paraId="000005B2" w14:textId="77777777" w:rsidR="00852AB8" w:rsidRPr="00B86FE0" w:rsidRDefault="00852AB8">
      <w:pPr>
        <w:pBdr>
          <w:top w:val="nil"/>
          <w:left w:val="nil"/>
          <w:bottom w:val="nil"/>
          <w:right w:val="nil"/>
          <w:between w:val="nil"/>
        </w:pBdr>
        <w:ind w:left="339" w:hanging="339"/>
        <w:rPr>
          <w:rStyle w:val="Hyperlink"/>
          <w:sz w:val="18"/>
          <w:szCs w:val="18"/>
        </w:rPr>
      </w:pPr>
      <w:r w:rsidRPr="00B86FE0">
        <w:rPr>
          <w:sz w:val="18"/>
          <w:szCs w:val="18"/>
          <w:vertAlign w:val="superscript"/>
        </w:rPr>
        <w:footnoteRef/>
      </w:r>
      <w:hyperlink r:id="rId183">
        <w:r w:rsidRPr="00B86FE0">
          <w:rPr>
            <w:rStyle w:val="Hyperlink"/>
            <w:sz w:val="18"/>
            <w:szCs w:val="18"/>
            <w:u w:val="none"/>
          </w:rPr>
          <w:tab/>
        </w:r>
        <w:r w:rsidRPr="00B86FE0">
          <w:rPr>
            <w:rStyle w:val="Hyperlink"/>
            <w:sz w:val="18"/>
            <w:szCs w:val="18"/>
          </w:rPr>
          <w:t>https://www.kipro-pcb.com/about-us/</w:t>
        </w:r>
      </w:hyperlink>
    </w:p>
  </w:footnote>
  <w:footnote w:id="184">
    <w:p w14:paraId="000005B3"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184">
        <w:r w:rsidRPr="00B86FE0">
          <w:rPr>
            <w:color w:val="000080"/>
            <w:sz w:val="18"/>
            <w:szCs w:val="18"/>
          </w:rPr>
          <w:tab/>
        </w:r>
        <w:r w:rsidRPr="00B86FE0">
          <w:rPr>
            <w:rStyle w:val="Hyperlink"/>
            <w:sz w:val="18"/>
            <w:szCs w:val="18"/>
          </w:rPr>
          <w:t>https://www.kipro-pcb.com/main/subscribe/</w:t>
        </w:r>
      </w:hyperlink>
    </w:p>
  </w:footnote>
  <w:footnote w:id="185">
    <w:p w14:paraId="000005B4"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185">
        <w:r w:rsidRPr="00B86FE0">
          <w:rPr>
            <w:color w:val="000080"/>
            <w:sz w:val="18"/>
            <w:szCs w:val="18"/>
          </w:rPr>
          <w:tab/>
        </w:r>
        <w:r w:rsidRPr="00B86FE0">
          <w:rPr>
            <w:rStyle w:val="Hyperlink"/>
            <w:sz w:val="18"/>
            <w:szCs w:val="18"/>
          </w:rPr>
          <w:t>https://www.kipro-pcb.com/faq/</w:t>
        </w:r>
      </w:hyperlink>
    </w:p>
  </w:footnote>
  <w:footnote w:id="186">
    <w:p w14:paraId="000005B5"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186">
        <w:r w:rsidRPr="00B86FE0">
          <w:rPr>
            <w:color w:val="000080"/>
            <w:sz w:val="18"/>
            <w:szCs w:val="18"/>
          </w:rPr>
          <w:tab/>
        </w:r>
        <w:r w:rsidRPr="00B86FE0">
          <w:rPr>
            <w:rStyle w:val="Hyperlink"/>
            <w:sz w:val="18"/>
            <w:szCs w:val="18"/>
          </w:rPr>
          <w:t>https://cernandsocietyfoundation.cern/</w:t>
        </w:r>
      </w:hyperlink>
    </w:p>
  </w:footnote>
  <w:footnote w:id="187">
    <w:p w14:paraId="000005B6" w14:textId="77777777" w:rsidR="00852AB8" w:rsidRPr="00C0636F" w:rsidRDefault="00852AB8">
      <w:pPr>
        <w:pBdr>
          <w:top w:val="nil"/>
          <w:left w:val="nil"/>
          <w:bottom w:val="nil"/>
          <w:right w:val="nil"/>
          <w:between w:val="nil"/>
        </w:pBdr>
        <w:ind w:left="339" w:hanging="339"/>
        <w:rPr>
          <w:color w:val="000000"/>
          <w:sz w:val="18"/>
          <w:szCs w:val="18"/>
        </w:rPr>
      </w:pPr>
      <w:r w:rsidRPr="00C0636F">
        <w:rPr>
          <w:sz w:val="18"/>
          <w:szCs w:val="18"/>
          <w:vertAlign w:val="superscript"/>
        </w:rPr>
        <w:footnoteRef/>
      </w:r>
      <w:hyperlink r:id="rId187">
        <w:r w:rsidRPr="00C0636F">
          <w:rPr>
            <w:color w:val="000080"/>
            <w:sz w:val="18"/>
            <w:szCs w:val="18"/>
            <w:u w:val="single"/>
          </w:rPr>
          <w:tab/>
        </w:r>
        <w:r w:rsidRPr="00E27D51">
          <w:rPr>
            <w:rStyle w:val="Hyperlink"/>
            <w:sz w:val="18"/>
            <w:szCs w:val="18"/>
          </w:rPr>
          <w:t>https://cernandsocietyfoundation.cern/our-mission</w:t>
        </w:r>
      </w:hyperlink>
    </w:p>
  </w:footnote>
  <w:footnote w:id="188">
    <w:p w14:paraId="000005B7" w14:textId="77777777" w:rsidR="00852AB8" w:rsidRPr="00C0636F" w:rsidRDefault="00852AB8">
      <w:pPr>
        <w:pBdr>
          <w:top w:val="nil"/>
          <w:left w:val="nil"/>
          <w:bottom w:val="nil"/>
          <w:right w:val="nil"/>
          <w:between w:val="nil"/>
        </w:pBdr>
        <w:ind w:left="339" w:hanging="339"/>
        <w:rPr>
          <w:color w:val="000000"/>
          <w:sz w:val="18"/>
          <w:szCs w:val="18"/>
        </w:rPr>
      </w:pPr>
      <w:r w:rsidRPr="00C0636F">
        <w:rPr>
          <w:sz w:val="18"/>
          <w:szCs w:val="18"/>
          <w:vertAlign w:val="superscript"/>
        </w:rPr>
        <w:footnoteRef/>
      </w:r>
      <w:hyperlink r:id="rId188">
        <w:r w:rsidRPr="00C0636F">
          <w:rPr>
            <w:color w:val="000080"/>
            <w:sz w:val="18"/>
            <w:szCs w:val="18"/>
            <w:u w:val="single"/>
          </w:rPr>
          <w:tab/>
        </w:r>
        <w:r w:rsidRPr="00E27D51">
          <w:rPr>
            <w:rStyle w:val="Hyperlink"/>
            <w:sz w:val="18"/>
            <w:szCs w:val="18"/>
          </w:rPr>
          <w:t>https://cernandsocietyfoundation.cern/projects/kicad-development</w:t>
        </w:r>
      </w:hyperlink>
    </w:p>
  </w:footnote>
  <w:footnote w:id="189">
    <w:p w14:paraId="000005B8" w14:textId="77777777" w:rsidR="00852AB8" w:rsidRPr="00C0636F" w:rsidRDefault="00852AB8">
      <w:pPr>
        <w:pBdr>
          <w:top w:val="nil"/>
          <w:left w:val="nil"/>
          <w:bottom w:val="nil"/>
          <w:right w:val="nil"/>
          <w:between w:val="nil"/>
        </w:pBdr>
        <w:ind w:left="339" w:hanging="339"/>
        <w:rPr>
          <w:color w:val="000000"/>
          <w:sz w:val="18"/>
          <w:szCs w:val="18"/>
        </w:rPr>
      </w:pPr>
      <w:r w:rsidRPr="00C0636F">
        <w:rPr>
          <w:sz w:val="18"/>
          <w:szCs w:val="18"/>
          <w:vertAlign w:val="superscript"/>
        </w:rPr>
        <w:footnoteRef/>
      </w:r>
      <w:hyperlink r:id="rId189">
        <w:r w:rsidRPr="00C0636F">
          <w:rPr>
            <w:color w:val="000080"/>
            <w:sz w:val="18"/>
            <w:szCs w:val="18"/>
            <w:u w:val="single"/>
          </w:rPr>
          <w:tab/>
        </w:r>
        <w:r w:rsidRPr="00E27D51">
          <w:rPr>
            <w:rStyle w:val="Hyperlink"/>
            <w:sz w:val="18"/>
            <w:szCs w:val="18"/>
          </w:rPr>
          <w:t>https://forum.kicad.info/t/kicad-donation-campaign/11734/18</w:t>
        </w:r>
      </w:hyperlink>
    </w:p>
  </w:footnote>
  <w:footnote w:id="190">
    <w:p w14:paraId="7044D3C4" w14:textId="707BCE4E" w:rsidR="00852AB8" w:rsidRPr="00C0636F" w:rsidRDefault="00852AB8" w:rsidP="00C0636F">
      <w:pPr>
        <w:pStyle w:val="FootnoteText"/>
        <w:spacing w:after="120"/>
        <w:ind w:left="0"/>
        <w:rPr>
          <w:sz w:val="18"/>
          <w:szCs w:val="18"/>
        </w:rPr>
      </w:pPr>
      <w:r w:rsidRPr="00C0636F">
        <w:rPr>
          <w:rStyle w:val="FootnoteReference"/>
          <w:sz w:val="18"/>
          <w:szCs w:val="18"/>
        </w:rPr>
        <w:footnoteRef/>
      </w:r>
      <w:r w:rsidRPr="00C0636F">
        <w:rPr>
          <w:sz w:val="18"/>
          <w:szCs w:val="18"/>
        </w:rPr>
        <w:t xml:space="preserve"> </w:t>
      </w:r>
      <w:hyperlink r:id="rId190" w:history="1">
        <w:r w:rsidRPr="00C0636F">
          <w:rPr>
            <w:rStyle w:val="Hyperlink"/>
            <w:sz w:val="18"/>
            <w:szCs w:val="18"/>
          </w:rPr>
          <w:t>https://donate.cernandsocietyfoundation.cern/b/my-donation?cid=4&amp;_cv=1</w:t>
        </w:r>
      </w:hyperlink>
    </w:p>
  </w:footnote>
  <w:footnote w:id="191">
    <w:p w14:paraId="000005BA" w14:textId="77777777" w:rsidR="00852AB8" w:rsidRPr="00E27D51" w:rsidRDefault="00852AB8">
      <w:pPr>
        <w:pBdr>
          <w:top w:val="nil"/>
          <w:left w:val="nil"/>
          <w:bottom w:val="nil"/>
          <w:right w:val="nil"/>
          <w:between w:val="nil"/>
        </w:pBdr>
        <w:ind w:left="339" w:hanging="339"/>
        <w:rPr>
          <w:rStyle w:val="Hyperlink"/>
          <w:sz w:val="18"/>
          <w:szCs w:val="18"/>
        </w:rPr>
      </w:pPr>
      <w:r w:rsidRPr="00E27D51">
        <w:rPr>
          <w:sz w:val="18"/>
          <w:szCs w:val="18"/>
          <w:vertAlign w:val="superscript"/>
        </w:rPr>
        <w:footnoteRef/>
      </w:r>
      <w:hyperlink r:id="rId191">
        <w:r w:rsidRPr="00E27D51">
          <w:rPr>
            <w:rStyle w:val="Hyperlink"/>
            <w:sz w:val="18"/>
            <w:szCs w:val="18"/>
            <w:u w:val="none"/>
          </w:rPr>
          <w:tab/>
        </w:r>
        <w:r w:rsidRPr="00E27D51">
          <w:rPr>
            <w:rStyle w:val="Hyperlink"/>
            <w:sz w:val="18"/>
            <w:szCs w:val="18"/>
          </w:rPr>
          <w:t>https://kicad.org/blog/2020/12/KiCads-2020-End-of-Year-Fund-Drive/</w:t>
        </w:r>
      </w:hyperlink>
    </w:p>
  </w:footnote>
  <w:footnote w:id="192">
    <w:p w14:paraId="000005BB" w14:textId="77777777" w:rsidR="00852AB8" w:rsidRPr="00C0636F" w:rsidRDefault="00852AB8">
      <w:pPr>
        <w:pBdr>
          <w:top w:val="nil"/>
          <w:left w:val="nil"/>
          <w:bottom w:val="nil"/>
          <w:right w:val="nil"/>
          <w:between w:val="nil"/>
        </w:pBdr>
        <w:ind w:left="339" w:hanging="339"/>
        <w:rPr>
          <w:color w:val="000000"/>
          <w:sz w:val="18"/>
          <w:szCs w:val="18"/>
        </w:rPr>
      </w:pPr>
      <w:r w:rsidRPr="00C0636F">
        <w:rPr>
          <w:sz w:val="18"/>
          <w:szCs w:val="18"/>
          <w:vertAlign w:val="superscript"/>
        </w:rPr>
        <w:footnoteRef/>
      </w:r>
      <w:hyperlink r:id="rId192">
        <w:r w:rsidRPr="00C0636F">
          <w:rPr>
            <w:color w:val="000080"/>
            <w:sz w:val="18"/>
            <w:szCs w:val="18"/>
            <w:u w:val="single"/>
          </w:rPr>
          <w:tab/>
        </w:r>
        <w:r w:rsidRPr="00E27D51">
          <w:rPr>
            <w:rStyle w:val="Hyperlink"/>
            <w:sz w:val="18"/>
            <w:szCs w:val="18"/>
          </w:rPr>
          <w:t>https://kicad.org/blog/2021/01/2020-Year-End-Funding-Drive-Results/</w:t>
        </w:r>
      </w:hyperlink>
    </w:p>
  </w:footnote>
  <w:footnote w:id="193">
    <w:p w14:paraId="000005BC" w14:textId="77777777" w:rsidR="00852AB8" w:rsidRPr="00C0636F" w:rsidRDefault="00852AB8">
      <w:pPr>
        <w:pBdr>
          <w:top w:val="nil"/>
          <w:left w:val="nil"/>
          <w:bottom w:val="nil"/>
          <w:right w:val="nil"/>
          <w:between w:val="nil"/>
        </w:pBdr>
        <w:ind w:left="339" w:hanging="339"/>
        <w:rPr>
          <w:color w:val="000000"/>
          <w:sz w:val="18"/>
          <w:szCs w:val="18"/>
        </w:rPr>
      </w:pPr>
      <w:r w:rsidRPr="00C0636F">
        <w:rPr>
          <w:sz w:val="18"/>
          <w:szCs w:val="18"/>
          <w:vertAlign w:val="superscript"/>
        </w:rPr>
        <w:footnoteRef/>
      </w:r>
      <w:hyperlink r:id="rId193">
        <w:r w:rsidRPr="00C0636F">
          <w:rPr>
            <w:color w:val="000080"/>
            <w:sz w:val="18"/>
            <w:szCs w:val="18"/>
            <w:u w:val="single"/>
          </w:rPr>
          <w:tab/>
        </w:r>
        <w:r w:rsidRPr="00E27D51">
          <w:rPr>
            <w:rStyle w:val="Hyperlink"/>
            <w:sz w:val="18"/>
            <w:szCs w:val="18"/>
          </w:rPr>
          <w:t>https://kicad.org/about/kicad/</w:t>
        </w:r>
      </w:hyperlink>
    </w:p>
  </w:footnote>
  <w:footnote w:id="194">
    <w:p w14:paraId="000005BD"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194">
        <w:r w:rsidRPr="00B86FE0">
          <w:rPr>
            <w:color w:val="000080"/>
            <w:sz w:val="18"/>
            <w:szCs w:val="18"/>
          </w:rPr>
          <w:tab/>
        </w:r>
        <w:r w:rsidRPr="00B86FE0">
          <w:rPr>
            <w:rStyle w:val="Hyperlink"/>
            <w:sz w:val="18"/>
            <w:szCs w:val="18"/>
          </w:rPr>
          <w:t>https://www.esa.int/</w:t>
        </w:r>
      </w:hyperlink>
    </w:p>
  </w:footnote>
  <w:footnote w:id="195">
    <w:p w14:paraId="000005BE"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195">
        <w:r w:rsidRPr="00B86FE0">
          <w:rPr>
            <w:color w:val="000080"/>
            <w:sz w:val="18"/>
            <w:szCs w:val="18"/>
          </w:rPr>
          <w:tab/>
        </w:r>
        <w:r w:rsidRPr="00B86FE0">
          <w:rPr>
            <w:rStyle w:val="Hyperlink"/>
            <w:sz w:val="18"/>
            <w:szCs w:val="18"/>
          </w:rPr>
          <w:t>https://www.esa.int/About_Us/Corporate_news/A_European_vision</w:t>
        </w:r>
      </w:hyperlink>
    </w:p>
  </w:footnote>
  <w:footnote w:id="196">
    <w:p w14:paraId="000005BF"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196">
        <w:r w:rsidRPr="00B86FE0">
          <w:rPr>
            <w:color w:val="000080"/>
            <w:sz w:val="18"/>
            <w:szCs w:val="18"/>
          </w:rPr>
          <w:tab/>
        </w:r>
        <w:r w:rsidRPr="00B86FE0">
          <w:rPr>
            <w:rStyle w:val="Hyperlink"/>
            <w:sz w:val="18"/>
            <w:szCs w:val="18"/>
          </w:rPr>
          <w:t>https://www.esa.int/About_Us/Corporate_news/Member_States_Cooperating_States</w:t>
        </w:r>
      </w:hyperlink>
    </w:p>
  </w:footnote>
  <w:footnote w:id="197">
    <w:p w14:paraId="000005C0" w14:textId="77777777" w:rsidR="00852AB8" w:rsidRPr="00B86FE0" w:rsidRDefault="00852AB8">
      <w:pPr>
        <w:pBdr>
          <w:top w:val="nil"/>
          <w:left w:val="nil"/>
          <w:bottom w:val="nil"/>
          <w:right w:val="nil"/>
          <w:between w:val="nil"/>
        </w:pBdr>
        <w:ind w:left="339" w:hanging="339"/>
        <w:rPr>
          <w:rStyle w:val="Hyperlink"/>
          <w:sz w:val="18"/>
          <w:szCs w:val="18"/>
        </w:rPr>
      </w:pPr>
      <w:r w:rsidRPr="00B86FE0">
        <w:rPr>
          <w:sz w:val="18"/>
          <w:szCs w:val="18"/>
          <w:vertAlign w:val="superscript"/>
        </w:rPr>
        <w:footnoteRef/>
      </w:r>
      <w:hyperlink r:id="rId197">
        <w:r w:rsidRPr="00B86FE0">
          <w:rPr>
            <w:rStyle w:val="Hyperlink"/>
            <w:sz w:val="18"/>
            <w:szCs w:val="18"/>
            <w:u w:val="none"/>
          </w:rPr>
          <w:tab/>
        </w:r>
        <w:r w:rsidRPr="00B86FE0">
          <w:rPr>
            <w:rStyle w:val="Hyperlink"/>
            <w:sz w:val="18"/>
            <w:szCs w:val="18"/>
          </w:rPr>
          <w:t>https://www.esa.int/ESA_Multimedia/Videos/2019/11/This_is_ESA</w:t>
        </w:r>
      </w:hyperlink>
    </w:p>
  </w:footnote>
  <w:footnote w:id="198">
    <w:p w14:paraId="000005C1" w14:textId="54DD733D"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198" w:history="1">
        <w:r w:rsidRPr="00B86FE0">
          <w:rPr>
            <w:rStyle w:val="Hyperlink"/>
            <w:sz w:val="18"/>
            <w:szCs w:val="18"/>
            <w:u w:val="none"/>
          </w:rPr>
          <w:tab/>
        </w:r>
        <w:r w:rsidRPr="00B86FE0">
          <w:rPr>
            <w:rStyle w:val="Hyperlink"/>
            <w:sz w:val="18"/>
            <w:szCs w:val="18"/>
          </w:rPr>
          <w:t>https://www.esa.int/About_Us/Ministerial_Council_2016/European_ministers_ready_ESA_for_</w:t>
        </w:r>
        <w:r w:rsidRPr="00B86FE0">
          <w:rPr>
            <w:rStyle w:val="Hyperlink"/>
            <w:sz w:val="18"/>
            <w:szCs w:val="18"/>
          </w:rPr>
          <w:br/>
          <w:t>a_United_Space_in_Europe_in_the_era_of_Space_4.0</w:t>
        </w:r>
      </w:hyperlink>
    </w:p>
  </w:footnote>
  <w:footnote w:id="199">
    <w:p w14:paraId="000005C2"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199">
        <w:r w:rsidRPr="00B86FE0">
          <w:rPr>
            <w:color w:val="000080"/>
            <w:sz w:val="18"/>
            <w:szCs w:val="18"/>
          </w:rPr>
          <w:tab/>
        </w:r>
        <w:r w:rsidRPr="00B86FE0">
          <w:rPr>
            <w:rStyle w:val="Hyperlink"/>
            <w:sz w:val="18"/>
            <w:szCs w:val="18"/>
          </w:rPr>
          <w:t>https://essr.esa.int/esa-open-source-policy</w:t>
        </w:r>
      </w:hyperlink>
    </w:p>
  </w:footnote>
  <w:footnote w:id="200">
    <w:p w14:paraId="000005C3"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200">
        <w:r w:rsidRPr="00B86FE0">
          <w:rPr>
            <w:color w:val="000080"/>
            <w:sz w:val="18"/>
            <w:szCs w:val="18"/>
          </w:rPr>
          <w:tab/>
        </w:r>
        <w:r w:rsidRPr="00B86FE0">
          <w:rPr>
            <w:rStyle w:val="Hyperlink"/>
            <w:sz w:val="18"/>
            <w:szCs w:val="18"/>
          </w:rPr>
          <w:t>https://essr.esa.int/license/list</w:t>
        </w:r>
      </w:hyperlink>
    </w:p>
  </w:footnote>
  <w:footnote w:id="201">
    <w:p w14:paraId="000005C4"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201">
        <w:r w:rsidRPr="00B86FE0">
          <w:rPr>
            <w:color w:val="000080"/>
            <w:sz w:val="18"/>
            <w:szCs w:val="18"/>
          </w:rPr>
          <w:tab/>
        </w:r>
        <w:r w:rsidRPr="00B86FE0">
          <w:rPr>
            <w:rStyle w:val="Hyperlink"/>
            <w:sz w:val="18"/>
            <w:szCs w:val="18"/>
          </w:rPr>
          <w:t>https://essr.esa.int/</w:t>
        </w:r>
      </w:hyperlink>
    </w:p>
  </w:footnote>
  <w:footnote w:id="202">
    <w:p w14:paraId="000005C5"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202">
        <w:r w:rsidRPr="00B86FE0">
          <w:rPr>
            <w:color w:val="000080"/>
            <w:sz w:val="18"/>
            <w:szCs w:val="18"/>
          </w:rPr>
          <w:tab/>
        </w:r>
        <w:r w:rsidRPr="00B86FE0">
          <w:rPr>
            <w:rStyle w:val="Hyperlink"/>
            <w:sz w:val="18"/>
            <w:szCs w:val="18"/>
          </w:rPr>
          <w:t>https://github.com/</w:t>
        </w:r>
      </w:hyperlink>
    </w:p>
  </w:footnote>
  <w:footnote w:id="203">
    <w:p w14:paraId="000005C6"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203">
        <w:r w:rsidRPr="00B86FE0">
          <w:rPr>
            <w:color w:val="000080"/>
            <w:sz w:val="18"/>
            <w:szCs w:val="18"/>
          </w:rPr>
          <w:tab/>
        </w:r>
        <w:r w:rsidRPr="00B86FE0">
          <w:rPr>
            <w:rStyle w:val="Hyperlink"/>
            <w:sz w:val="18"/>
            <w:szCs w:val="18"/>
          </w:rPr>
          <w:t>https://about.gitlab.com/</w:t>
        </w:r>
      </w:hyperlink>
    </w:p>
  </w:footnote>
  <w:footnote w:id="204">
    <w:p w14:paraId="000005C7" w14:textId="77777777" w:rsidR="00852AB8" w:rsidRPr="00B86FE0" w:rsidRDefault="00852AB8">
      <w:pPr>
        <w:pBdr>
          <w:top w:val="nil"/>
          <w:left w:val="nil"/>
          <w:bottom w:val="nil"/>
          <w:right w:val="nil"/>
          <w:between w:val="nil"/>
        </w:pBdr>
        <w:ind w:left="339" w:hanging="339"/>
        <w:rPr>
          <w:color w:val="000000"/>
          <w:sz w:val="18"/>
          <w:szCs w:val="18"/>
        </w:rPr>
      </w:pPr>
      <w:r w:rsidRPr="00B86FE0">
        <w:rPr>
          <w:sz w:val="18"/>
          <w:szCs w:val="18"/>
          <w:vertAlign w:val="superscript"/>
        </w:rPr>
        <w:footnoteRef/>
      </w:r>
      <w:hyperlink r:id="rId204">
        <w:r w:rsidRPr="00B86FE0">
          <w:rPr>
            <w:color w:val="000080"/>
            <w:sz w:val="18"/>
            <w:szCs w:val="18"/>
            <w:u w:val="single"/>
          </w:rPr>
          <w:tab/>
        </w:r>
        <w:r w:rsidRPr="00B86FE0">
          <w:rPr>
            <w:rStyle w:val="Hyperlink"/>
            <w:sz w:val="18"/>
            <w:szCs w:val="18"/>
          </w:rPr>
          <w:t>https://essr.esa.int/about</w:t>
        </w:r>
      </w:hyperlink>
    </w:p>
  </w:footnote>
  <w:footnote w:id="205">
    <w:p w14:paraId="000005CA"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205">
        <w:r w:rsidRPr="009364C2">
          <w:rPr>
            <w:color w:val="000080"/>
            <w:sz w:val="18"/>
            <w:szCs w:val="18"/>
            <w:u w:val="single"/>
          </w:rPr>
          <w:tab/>
        </w:r>
        <w:r w:rsidRPr="009364C2">
          <w:rPr>
            <w:rStyle w:val="Hyperlink"/>
            <w:sz w:val="18"/>
            <w:szCs w:val="18"/>
          </w:rPr>
          <w:t>https://www.fordfoundation.org/about/about-ford/our-origins/</w:t>
        </w:r>
      </w:hyperlink>
    </w:p>
  </w:footnote>
  <w:footnote w:id="206">
    <w:p w14:paraId="000005CB"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206">
        <w:r w:rsidRPr="009364C2">
          <w:rPr>
            <w:color w:val="000080"/>
            <w:sz w:val="18"/>
            <w:szCs w:val="18"/>
            <w:u w:val="single"/>
          </w:rPr>
          <w:tab/>
        </w:r>
        <w:r w:rsidRPr="009364C2">
          <w:rPr>
            <w:rStyle w:val="Hyperlink"/>
            <w:sz w:val="18"/>
            <w:szCs w:val="18"/>
          </w:rPr>
          <w:t>https://www.fordfoundation.org/about/about-ford/mission/</w:t>
        </w:r>
      </w:hyperlink>
    </w:p>
  </w:footnote>
  <w:footnote w:id="207">
    <w:p w14:paraId="000005CC" w14:textId="77777777" w:rsidR="00852AB8" w:rsidRPr="000E0A63" w:rsidRDefault="00852AB8">
      <w:pPr>
        <w:pBdr>
          <w:top w:val="nil"/>
          <w:left w:val="nil"/>
          <w:bottom w:val="nil"/>
          <w:right w:val="nil"/>
          <w:between w:val="nil"/>
        </w:pBdr>
        <w:ind w:left="339" w:hanging="339"/>
        <w:rPr>
          <w:color w:val="000000"/>
          <w:sz w:val="18"/>
          <w:szCs w:val="18"/>
        </w:rPr>
      </w:pPr>
      <w:r w:rsidRPr="000E0A63">
        <w:rPr>
          <w:sz w:val="18"/>
          <w:szCs w:val="18"/>
          <w:vertAlign w:val="superscript"/>
        </w:rPr>
        <w:footnoteRef/>
      </w:r>
      <w:hyperlink r:id="rId207">
        <w:r w:rsidRPr="000E0A63">
          <w:rPr>
            <w:color w:val="000080"/>
            <w:sz w:val="18"/>
            <w:szCs w:val="18"/>
          </w:rPr>
          <w:tab/>
        </w:r>
        <w:r w:rsidRPr="000E0A63">
          <w:rPr>
            <w:rStyle w:val="Hyperlink"/>
            <w:sz w:val="18"/>
            <w:szCs w:val="18"/>
          </w:rPr>
          <w:t>https://www.fordfoundation.org/work/challenging-inequality/</w:t>
        </w:r>
      </w:hyperlink>
    </w:p>
  </w:footnote>
  <w:footnote w:id="208">
    <w:p w14:paraId="000005CD" w14:textId="77777777" w:rsidR="00852AB8" w:rsidRPr="000E0A63" w:rsidRDefault="00852AB8">
      <w:pPr>
        <w:pBdr>
          <w:top w:val="nil"/>
          <w:left w:val="nil"/>
          <w:bottom w:val="nil"/>
          <w:right w:val="nil"/>
          <w:between w:val="nil"/>
        </w:pBdr>
        <w:ind w:left="339" w:hanging="339"/>
        <w:rPr>
          <w:color w:val="000000"/>
          <w:sz w:val="18"/>
          <w:szCs w:val="18"/>
        </w:rPr>
      </w:pPr>
      <w:r w:rsidRPr="000E0A63">
        <w:rPr>
          <w:sz w:val="18"/>
          <w:szCs w:val="18"/>
          <w:vertAlign w:val="superscript"/>
        </w:rPr>
        <w:footnoteRef/>
      </w:r>
      <w:hyperlink r:id="rId208">
        <w:r w:rsidRPr="000E0A63">
          <w:rPr>
            <w:color w:val="000080"/>
            <w:sz w:val="18"/>
            <w:szCs w:val="18"/>
          </w:rPr>
          <w:tab/>
        </w:r>
        <w:r w:rsidRPr="000E0A63">
          <w:rPr>
            <w:rStyle w:val="Hyperlink"/>
            <w:sz w:val="18"/>
            <w:szCs w:val="18"/>
          </w:rPr>
          <w:t>https://www.fordfoundation.org/work/challenging-inequality/cities-and-states/</w:t>
        </w:r>
      </w:hyperlink>
    </w:p>
  </w:footnote>
  <w:footnote w:id="209">
    <w:p w14:paraId="000005CE" w14:textId="77777777" w:rsidR="00852AB8" w:rsidRPr="00E27D51" w:rsidRDefault="00852AB8">
      <w:pPr>
        <w:pBdr>
          <w:top w:val="nil"/>
          <w:left w:val="nil"/>
          <w:bottom w:val="nil"/>
          <w:right w:val="nil"/>
          <w:between w:val="nil"/>
        </w:pBdr>
        <w:ind w:left="339" w:hanging="339"/>
        <w:rPr>
          <w:color w:val="000000"/>
          <w:sz w:val="18"/>
          <w:szCs w:val="18"/>
        </w:rPr>
      </w:pPr>
      <w:r w:rsidRPr="00E27D51">
        <w:rPr>
          <w:sz w:val="18"/>
          <w:szCs w:val="18"/>
          <w:vertAlign w:val="superscript"/>
        </w:rPr>
        <w:footnoteRef/>
      </w:r>
      <w:hyperlink r:id="rId209">
        <w:r w:rsidRPr="000E0A63">
          <w:rPr>
            <w:color w:val="000080"/>
            <w:sz w:val="18"/>
            <w:szCs w:val="18"/>
          </w:rPr>
          <w:tab/>
        </w:r>
        <w:r w:rsidRPr="000E0A63">
          <w:rPr>
            <w:rStyle w:val="Hyperlink"/>
            <w:sz w:val="18"/>
            <w:szCs w:val="18"/>
          </w:rPr>
          <w:t>https://www.fordfoundation.org/work/challenging-inequality/civic-engagement-and-government/</w:t>
        </w:r>
      </w:hyperlink>
    </w:p>
  </w:footnote>
  <w:footnote w:id="210">
    <w:p w14:paraId="000005CF"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210">
        <w:r w:rsidRPr="000E0A63">
          <w:rPr>
            <w:color w:val="000080"/>
          </w:rPr>
          <w:tab/>
        </w:r>
        <w:r w:rsidRPr="00D047ED">
          <w:rPr>
            <w:rStyle w:val="Hyperlink"/>
            <w:sz w:val="18"/>
            <w:szCs w:val="18"/>
          </w:rPr>
          <w:t>https://www.fordfoundation.org/work/challenging-inequality/creativity-and-free-expression/</w:t>
        </w:r>
      </w:hyperlink>
    </w:p>
  </w:footnote>
  <w:footnote w:id="211">
    <w:p w14:paraId="000005D0"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211">
        <w:r w:rsidRPr="000E0A63">
          <w:rPr>
            <w:color w:val="000080"/>
          </w:rPr>
          <w:tab/>
        </w:r>
        <w:r w:rsidRPr="00D047ED">
          <w:rPr>
            <w:rStyle w:val="Hyperlink"/>
            <w:sz w:val="18"/>
            <w:szCs w:val="18"/>
          </w:rPr>
          <w:t>https://www.fordfoundation.org/work/challenging-inequality/future-of-work-ers/</w:t>
        </w:r>
      </w:hyperlink>
    </w:p>
  </w:footnote>
  <w:footnote w:id="212">
    <w:p w14:paraId="000005D1"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212">
        <w:r w:rsidRPr="000E0A63">
          <w:rPr>
            <w:rStyle w:val="Hyperlink"/>
            <w:sz w:val="18"/>
            <w:szCs w:val="18"/>
            <w:u w:val="none"/>
          </w:rPr>
          <w:tab/>
        </w:r>
        <w:r w:rsidRPr="00D047ED">
          <w:rPr>
            <w:rStyle w:val="Hyperlink"/>
            <w:sz w:val="18"/>
            <w:szCs w:val="18"/>
          </w:rPr>
          <w:t>https://www.fordfoundation.org/work/challenging-inequality/gender-racial-and-ethnic-justice/</w:t>
        </w:r>
      </w:hyperlink>
    </w:p>
  </w:footnote>
  <w:footnote w:id="213">
    <w:p w14:paraId="000005D2"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213">
        <w:r w:rsidRPr="000E0A63">
          <w:rPr>
            <w:color w:val="000080"/>
          </w:rPr>
          <w:tab/>
        </w:r>
        <w:r w:rsidRPr="00D047ED">
          <w:rPr>
            <w:rStyle w:val="Hyperlink"/>
            <w:sz w:val="18"/>
            <w:szCs w:val="18"/>
          </w:rPr>
          <w:t>https://www.fordfoundation.org/work/challenging-inequality/natural-resources-and-climate-change/</w:t>
        </w:r>
      </w:hyperlink>
    </w:p>
  </w:footnote>
  <w:footnote w:id="214">
    <w:p w14:paraId="000005D3"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214">
        <w:r w:rsidRPr="000E0A63">
          <w:rPr>
            <w:rStyle w:val="Hyperlink"/>
            <w:sz w:val="18"/>
            <w:szCs w:val="18"/>
            <w:u w:val="none"/>
          </w:rPr>
          <w:tab/>
        </w:r>
        <w:r w:rsidRPr="00D047ED">
          <w:rPr>
            <w:rStyle w:val="Hyperlink"/>
            <w:sz w:val="18"/>
            <w:szCs w:val="18"/>
          </w:rPr>
          <w:t>https://www.fordfoundation.org/work/challenging-inequality/technology-and-society/</w:t>
        </w:r>
      </w:hyperlink>
    </w:p>
  </w:footnote>
  <w:footnote w:id="215">
    <w:p w14:paraId="000005D4"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215">
        <w:r w:rsidRPr="000E0A63">
          <w:rPr>
            <w:color w:val="000080"/>
          </w:rPr>
          <w:tab/>
        </w:r>
        <w:r w:rsidRPr="000E0A63">
          <w:rPr>
            <w:rStyle w:val="Hyperlink"/>
            <w:sz w:val="18"/>
            <w:szCs w:val="18"/>
          </w:rPr>
          <w:t>https://www.fordfoundation.org/work/challenging-inequality/disability-inclusion/</w:t>
        </w:r>
      </w:hyperlink>
    </w:p>
  </w:footnote>
  <w:footnote w:id="216">
    <w:p w14:paraId="000005D5"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216">
        <w:r w:rsidRPr="000E0A63">
          <w:rPr>
            <w:color w:val="000080"/>
          </w:rPr>
          <w:tab/>
        </w:r>
        <w:r w:rsidRPr="000E0A63">
          <w:rPr>
            <w:rStyle w:val="Hyperlink"/>
            <w:sz w:val="18"/>
            <w:szCs w:val="18"/>
          </w:rPr>
          <w:t>https://www.fordfoundation.org/work/challenging-inequality/mission-investments/</w:t>
        </w:r>
      </w:hyperlink>
    </w:p>
  </w:footnote>
  <w:footnote w:id="217">
    <w:p w14:paraId="000005D6"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217">
        <w:r w:rsidRPr="006C1B91">
          <w:rPr>
            <w:color w:val="000080"/>
          </w:rPr>
          <w:tab/>
        </w:r>
        <w:r w:rsidRPr="006C1B91">
          <w:rPr>
            <w:rStyle w:val="Hyperlink"/>
            <w:sz w:val="18"/>
            <w:szCs w:val="18"/>
          </w:rPr>
          <w:t>https://www.fordfoundation.org/work/our-grants/building-institutions-and-networks/</w:t>
        </w:r>
      </w:hyperlink>
    </w:p>
  </w:footnote>
  <w:footnote w:id="218">
    <w:p w14:paraId="000005D7"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218">
        <w:r w:rsidRPr="006C1B91">
          <w:rPr>
            <w:color w:val="000080"/>
          </w:rPr>
          <w:tab/>
        </w:r>
        <w:r w:rsidRPr="006C1B91">
          <w:rPr>
            <w:rStyle w:val="Hyperlink"/>
            <w:sz w:val="18"/>
            <w:szCs w:val="18"/>
          </w:rPr>
          <w:t>https://www.fordfoundation.org/work/challenging-inequality/technology-and-society/</w:t>
        </w:r>
      </w:hyperlink>
    </w:p>
  </w:footnote>
  <w:footnote w:id="219">
    <w:p w14:paraId="6987061C" w14:textId="262A2235" w:rsidR="00852AB8" w:rsidRPr="00713968" w:rsidRDefault="00852AB8" w:rsidP="005E5C42">
      <w:pPr>
        <w:pStyle w:val="FootnoteText"/>
        <w:spacing w:after="120"/>
        <w:ind w:left="0"/>
        <w:rPr>
          <w:sz w:val="18"/>
          <w:szCs w:val="18"/>
        </w:rPr>
      </w:pPr>
      <w:r w:rsidRPr="00713968">
        <w:rPr>
          <w:rStyle w:val="FootnoteReference"/>
          <w:sz w:val="18"/>
          <w:szCs w:val="18"/>
        </w:rPr>
        <w:footnoteRef/>
      </w:r>
      <w:r w:rsidRPr="00713968">
        <w:rPr>
          <w:sz w:val="18"/>
          <w:szCs w:val="18"/>
        </w:rPr>
        <w:t xml:space="preserve"> </w:t>
      </w:r>
      <w:hyperlink r:id="rId219" w:history="1">
        <w:r w:rsidRPr="00713968">
          <w:rPr>
            <w:rStyle w:val="Hyperlink"/>
            <w:sz w:val="18"/>
            <w:szCs w:val="18"/>
          </w:rPr>
          <w:t>https://www.fordfoundation.org/work/challenging-inequality/technology-and-society/</w:t>
        </w:r>
      </w:hyperlink>
      <w:r w:rsidRPr="00713968">
        <w:rPr>
          <w:sz w:val="18"/>
          <w:szCs w:val="18"/>
        </w:rPr>
        <w:t>, visited on 14 January 2021</w:t>
      </w:r>
    </w:p>
  </w:footnote>
  <w:footnote w:id="220">
    <w:p w14:paraId="000005D9" w14:textId="396F0660" w:rsidR="00852AB8" w:rsidRDefault="00852AB8">
      <w:pPr>
        <w:pBdr>
          <w:top w:val="nil"/>
          <w:left w:val="nil"/>
          <w:bottom w:val="nil"/>
          <w:right w:val="nil"/>
          <w:between w:val="nil"/>
        </w:pBdr>
        <w:ind w:left="339" w:hanging="339"/>
        <w:rPr>
          <w:color w:val="000000"/>
        </w:rPr>
      </w:pPr>
      <w:r w:rsidRPr="00713968">
        <w:rPr>
          <w:sz w:val="18"/>
          <w:szCs w:val="18"/>
          <w:vertAlign w:val="superscript"/>
        </w:rPr>
        <w:footnoteRef/>
      </w:r>
      <w:hyperlink r:id="rId220">
        <w:r w:rsidRPr="00713968">
          <w:rPr>
            <w:rStyle w:val="Hyperlink"/>
            <w:color w:val="auto"/>
            <w:sz w:val="18"/>
            <w:szCs w:val="18"/>
            <w:u w:val="none"/>
          </w:rPr>
          <w:tab/>
        </w:r>
        <w:r w:rsidRPr="00713968">
          <w:rPr>
            <w:rStyle w:val="Hyperlink"/>
            <w:sz w:val="18"/>
            <w:szCs w:val="18"/>
          </w:rPr>
          <w:t>https://www.fordfoundation.org/work/challenging-inequality/technology-and-society/strategy/</w:t>
        </w:r>
      </w:hyperlink>
      <w:r>
        <w:rPr>
          <w:color w:val="000080"/>
          <w:u w:val="single"/>
        </w:rPr>
        <w:t xml:space="preserve"> </w:t>
      </w:r>
    </w:p>
  </w:footnote>
  <w:footnote w:id="221">
    <w:p w14:paraId="000005DA" w14:textId="77777777" w:rsidR="00852AB8" w:rsidRPr="00713968" w:rsidRDefault="00852AB8">
      <w:pPr>
        <w:pBdr>
          <w:top w:val="nil"/>
          <w:left w:val="nil"/>
          <w:bottom w:val="nil"/>
          <w:right w:val="nil"/>
          <w:between w:val="nil"/>
        </w:pBdr>
        <w:ind w:left="339" w:hanging="339"/>
        <w:rPr>
          <w:color w:val="000000"/>
          <w:sz w:val="18"/>
          <w:szCs w:val="18"/>
        </w:rPr>
      </w:pPr>
      <w:r w:rsidRPr="00713968">
        <w:rPr>
          <w:sz w:val="18"/>
          <w:szCs w:val="18"/>
          <w:vertAlign w:val="superscript"/>
        </w:rPr>
        <w:footnoteRef/>
      </w:r>
      <w:hyperlink r:id="rId221">
        <w:r w:rsidRPr="001156F5">
          <w:rPr>
            <w:color w:val="000080"/>
            <w:sz w:val="18"/>
            <w:szCs w:val="18"/>
          </w:rPr>
          <w:tab/>
        </w:r>
        <w:r w:rsidRPr="00713968">
          <w:rPr>
            <w:rStyle w:val="Hyperlink"/>
            <w:sz w:val="18"/>
            <w:szCs w:val="18"/>
          </w:rPr>
          <w:t>https://ec.europa.eu/isa2/actions/developing-open-source-captcha_en</w:t>
        </w:r>
      </w:hyperlink>
    </w:p>
  </w:footnote>
  <w:footnote w:id="222">
    <w:p w14:paraId="000005DB" w14:textId="77777777" w:rsidR="00852AB8" w:rsidRPr="00713968" w:rsidRDefault="00852AB8">
      <w:pPr>
        <w:pBdr>
          <w:top w:val="nil"/>
          <w:left w:val="nil"/>
          <w:bottom w:val="nil"/>
          <w:right w:val="nil"/>
          <w:between w:val="nil"/>
        </w:pBdr>
        <w:ind w:left="339" w:hanging="339"/>
        <w:rPr>
          <w:color w:val="000000"/>
          <w:sz w:val="18"/>
          <w:szCs w:val="18"/>
        </w:rPr>
      </w:pPr>
      <w:r w:rsidRPr="00713968">
        <w:rPr>
          <w:sz w:val="18"/>
          <w:szCs w:val="18"/>
          <w:vertAlign w:val="superscript"/>
        </w:rPr>
        <w:footnoteRef/>
      </w:r>
      <w:hyperlink r:id="rId222">
        <w:r w:rsidRPr="001156F5">
          <w:rPr>
            <w:color w:val="000080"/>
            <w:sz w:val="18"/>
            <w:szCs w:val="18"/>
          </w:rPr>
          <w:tab/>
        </w:r>
        <w:r w:rsidRPr="00713968">
          <w:rPr>
            <w:rStyle w:val="Hyperlink"/>
            <w:sz w:val="18"/>
            <w:szCs w:val="18"/>
          </w:rPr>
          <w:t>https://github.com/matomo-org/matomo/issues/13905</w:t>
        </w:r>
      </w:hyperlink>
    </w:p>
  </w:footnote>
  <w:footnote w:id="223">
    <w:p w14:paraId="000005DC"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223">
        <w:r w:rsidRPr="001156F5">
          <w:rPr>
            <w:color w:val="000080"/>
          </w:rPr>
          <w:tab/>
        </w:r>
        <w:r w:rsidRPr="006349D9">
          <w:rPr>
            <w:rStyle w:val="Hyperlink"/>
            <w:sz w:val="18"/>
            <w:szCs w:val="18"/>
          </w:rPr>
          <w:t>https://ec.europa.eu/info/departments/informatics/open-source-software-strategy_en</w:t>
        </w:r>
      </w:hyperlink>
    </w:p>
  </w:footnote>
  <w:footnote w:id="224">
    <w:p w14:paraId="000005DD"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224">
        <w:r w:rsidRPr="006349D9">
          <w:rPr>
            <w:rStyle w:val="Hyperlink"/>
            <w:sz w:val="18"/>
            <w:szCs w:val="18"/>
            <w:u w:val="none"/>
          </w:rPr>
          <w:tab/>
        </w:r>
        <w:r w:rsidRPr="006349D9">
          <w:rPr>
            <w:rStyle w:val="Hyperlink"/>
            <w:sz w:val="18"/>
            <w:szCs w:val="18"/>
          </w:rPr>
          <w:t>https://www.fordfoundation.org/work/investing-in-individuals/</w:t>
        </w:r>
      </w:hyperlink>
    </w:p>
  </w:footnote>
  <w:footnote w:id="225">
    <w:p w14:paraId="000005DE"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225">
        <w:r w:rsidRPr="001156F5">
          <w:rPr>
            <w:color w:val="000080"/>
          </w:rPr>
          <w:tab/>
        </w:r>
        <w:r w:rsidRPr="006349D9">
          <w:rPr>
            <w:rStyle w:val="Hyperlink"/>
            <w:sz w:val="18"/>
            <w:szCs w:val="18"/>
          </w:rPr>
          <w:t>https://www.fordfoundation.org/work/investing-in-individuals/the-ford-global-fellowship/</w:t>
        </w:r>
      </w:hyperlink>
    </w:p>
  </w:footnote>
  <w:footnote w:id="226">
    <w:p w14:paraId="000005DF"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226">
        <w:r w:rsidRPr="001156F5">
          <w:rPr>
            <w:color w:val="000080"/>
          </w:rPr>
          <w:tab/>
        </w:r>
        <w:r w:rsidRPr="006349D9">
          <w:rPr>
            <w:rStyle w:val="Hyperlink"/>
            <w:sz w:val="18"/>
            <w:szCs w:val="18"/>
          </w:rPr>
          <w:t>https://www.fordfoundation.org/work/investing-in-individuals/international-fellowships-program/</w:t>
        </w:r>
      </w:hyperlink>
    </w:p>
  </w:footnote>
  <w:footnote w:id="227">
    <w:p w14:paraId="000005E0"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227">
        <w:r w:rsidRPr="001156F5">
          <w:rPr>
            <w:color w:val="000080"/>
          </w:rPr>
          <w:tab/>
        </w:r>
        <w:r w:rsidRPr="006349D9">
          <w:rPr>
            <w:rStyle w:val="Hyperlink"/>
            <w:sz w:val="18"/>
            <w:szCs w:val="18"/>
          </w:rPr>
          <w:t>https://foundation.mozilla.org/en/what-we-fund/fellowships/</w:t>
        </w:r>
      </w:hyperlink>
    </w:p>
  </w:footnote>
  <w:footnote w:id="228">
    <w:p w14:paraId="000005E1"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228">
        <w:r w:rsidRPr="001156F5">
          <w:rPr>
            <w:color w:val="000080"/>
          </w:rPr>
          <w:tab/>
        </w:r>
        <w:r w:rsidRPr="006349D9">
          <w:rPr>
            <w:rStyle w:val="Hyperlink"/>
            <w:sz w:val="18"/>
            <w:szCs w:val="18"/>
          </w:rPr>
          <w:t>https://www.fordfoundation.org/work/investing-in-individuals/disability-futures-fellows/</w:t>
        </w:r>
      </w:hyperlink>
    </w:p>
  </w:footnote>
  <w:footnote w:id="229">
    <w:p w14:paraId="000005E2"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229">
        <w:r w:rsidRPr="001156F5">
          <w:rPr>
            <w:color w:val="000080"/>
          </w:rPr>
          <w:tab/>
        </w:r>
        <w:r w:rsidRPr="006349D9">
          <w:rPr>
            <w:rStyle w:val="Hyperlink"/>
            <w:sz w:val="18"/>
            <w:szCs w:val="18"/>
          </w:rPr>
          <w:t>https://mellon.org/</w:t>
        </w:r>
      </w:hyperlink>
    </w:p>
  </w:footnote>
  <w:footnote w:id="230">
    <w:p w14:paraId="000005E3"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230">
        <w:r w:rsidRPr="001156F5">
          <w:rPr>
            <w:rFonts w:ascii="Liberation Sans" w:eastAsia="Liberation Sans" w:hAnsi="Liberation Sans" w:cs="Liberation Sans"/>
            <w:color w:val="000080"/>
          </w:rPr>
          <w:tab/>
        </w:r>
        <w:r w:rsidRPr="006349D9">
          <w:rPr>
            <w:rStyle w:val="Hyperlink"/>
            <w:sz w:val="18"/>
            <w:szCs w:val="18"/>
          </w:rPr>
          <w:t>https://www.fordfoundation.org/work/our-grants/individuals-seeking-fellowships/</w:t>
        </w:r>
      </w:hyperlink>
    </w:p>
  </w:footnote>
  <w:footnote w:id="231">
    <w:p w14:paraId="000005E4"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231">
        <w:r w:rsidRPr="001156F5">
          <w:rPr>
            <w:rStyle w:val="Hyperlink"/>
            <w:sz w:val="18"/>
            <w:szCs w:val="18"/>
          </w:rPr>
          <w:tab/>
          <w:t>https://sites.nationalacademies.org/pga/fordfellowships/index.htm</w:t>
        </w:r>
      </w:hyperlink>
    </w:p>
  </w:footnote>
  <w:footnote w:id="232">
    <w:p w14:paraId="000005E5"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232">
        <w:r w:rsidRPr="001156F5">
          <w:rPr>
            <w:rStyle w:val="Hyperlink"/>
            <w:sz w:val="18"/>
            <w:szCs w:val="18"/>
          </w:rPr>
          <w:tab/>
          <w:t>https://www.fordfoundation.org/work/our-grants/justfilms/</w:t>
        </w:r>
      </w:hyperlink>
    </w:p>
  </w:footnote>
  <w:footnote w:id="233">
    <w:p w14:paraId="000005E6" w14:textId="77777777" w:rsidR="00852AB8" w:rsidRPr="001156F5" w:rsidRDefault="00852AB8">
      <w:pPr>
        <w:pBdr>
          <w:top w:val="nil"/>
          <w:left w:val="nil"/>
          <w:bottom w:val="nil"/>
          <w:right w:val="nil"/>
          <w:between w:val="nil"/>
        </w:pBdr>
        <w:ind w:left="339" w:hanging="339"/>
        <w:rPr>
          <w:rStyle w:val="Hyperlink"/>
          <w:sz w:val="18"/>
          <w:szCs w:val="18"/>
        </w:rPr>
      </w:pPr>
      <w:r>
        <w:rPr>
          <w:vertAlign w:val="superscript"/>
        </w:rPr>
        <w:footnoteRef/>
      </w:r>
      <w:hyperlink r:id="rId233">
        <w:r w:rsidRPr="001156F5">
          <w:rPr>
            <w:rStyle w:val="Hyperlink"/>
            <w:sz w:val="18"/>
            <w:szCs w:val="18"/>
          </w:rPr>
          <w:tab/>
          <w:t>https://www.fordfoundation.org/work/challenging-inequality/creativity-and-free-expression/</w:t>
        </w:r>
      </w:hyperlink>
    </w:p>
  </w:footnote>
  <w:footnote w:id="234">
    <w:p w14:paraId="000005E7" w14:textId="77777777" w:rsidR="00852AB8" w:rsidRPr="001156F5" w:rsidRDefault="00852AB8">
      <w:pPr>
        <w:pBdr>
          <w:top w:val="nil"/>
          <w:left w:val="nil"/>
          <w:bottom w:val="nil"/>
          <w:right w:val="nil"/>
          <w:between w:val="nil"/>
        </w:pBdr>
        <w:ind w:left="339" w:hanging="339"/>
        <w:rPr>
          <w:color w:val="000000"/>
          <w:sz w:val="18"/>
          <w:szCs w:val="18"/>
        </w:rPr>
      </w:pPr>
      <w:r w:rsidRPr="001156F5">
        <w:rPr>
          <w:sz w:val="18"/>
          <w:szCs w:val="18"/>
          <w:vertAlign w:val="superscript"/>
        </w:rPr>
        <w:footnoteRef/>
      </w:r>
      <w:hyperlink r:id="rId234">
        <w:r w:rsidRPr="001156F5">
          <w:rPr>
            <w:color w:val="000080"/>
            <w:sz w:val="18"/>
            <w:szCs w:val="18"/>
            <w:u w:val="single"/>
          </w:rPr>
          <w:tab/>
        </w:r>
        <w:r w:rsidRPr="001156F5">
          <w:rPr>
            <w:rStyle w:val="Hyperlink"/>
            <w:sz w:val="18"/>
            <w:szCs w:val="18"/>
          </w:rPr>
          <w:t>https://www.fordfoundation.org/work/our-grants/idea-submission/</w:t>
        </w:r>
      </w:hyperlink>
    </w:p>
  </w:footnote>
  <w:footnote w:id="235">
    <w:p w14:paraId="000005E8" w14:textId="77777777" w:rsidR="00852AB8" w:rsidRPr="00DE1BE3" w:rsidRDefault="00852AB8">
      <w:pPr>
        <w:pBdr>
          <w:top w:val="nil"/>
          <w:left w:val="nil"/>
          <w:bottom w:val="nil"/>
          <w:right w:val="nil"/>
          <w:between w:val="nil"/>
        </w:pBdr>
        <w:ind w:left="339" w:hanging="339"/>
        <w:rPr>
          <w:color w:val="000000"/>
          <w:sz w:val="18"/>
          <w:szCs w:val="18"/>
        </w:rPr>
      </w:pPr>
      <w:r w:rsidRPr="00DE1BE3">
        <w:rPr>
          <w:sz w:val="18"/>
          <w:szCs w:val="18"/>
          <w:vertAlign w:val="superscript"/>
        </w:rPr>
        <w:footnoteRef/>
      </w:r>
      <w:hyperlink r:id="rId235">
        <w:r w:rsidRPr="00DE1BE3">
          <w:rPr>
            <w:color w:val="000080"/>
            <w:sz w:val="18"/>
            <w:szCs w:val="18"/>
            <w:u w:val="single"/>
          </w:rPr>
          <w:tab/>
        </w:r>
        <w:r w:rsidRPr="001156F5">
          <w:rPr>
            <w:rStyle w:val="Hyperlink"/>
            <w:sz w:val="18"/>
            <w:szCs w:val="18"/>
          </w:rPr>
          <w:t>https://www.fordfoundation.org/work/our-grants/justfilms/justfilms-inquiry/</w:t>
        </w:r>
      </w:hyperlink>
    </w:p>
  </w:footnote>
  <w:footnote w:id="236">
    <w:p w14:paraId="000005E9" w14:textId="77777777" w:rsidR="00852AB8" w:rsidRPr="00DE1BE3" w:rsidRDefault="00852AB8">
      <w:pPr>
        <w:pBdr>
          <w:top w:val="nil"/>
          <w:left w:val="nil"/>
          <w:bottom w:val="nil"/>
          <w:right w:val="nil"/>
          <w:between w:val="nil"/>
        </w:pBdr>
        <w:ind w:left="339" w:hanging="339"/>
        <w:rPr>
          <w:color w:val="000000"/>
          <w:sz w:val="18"/>
          <w:szCs w:val="18"/>
        </w:rPr>
      </w:pPr>
      <w:r w:rsidRPr="00DE1BE3">
        <w:rPr>
          <w:sz w:val="18"/>
          <w:szCs w:val="18"/>
          <w:vertAlign w:val="superscript"/>
        </w:rPr>
        <w:footnoteRef/>
      </w:r>
      <w:hyperlink r:id="rId236">
        <w:r w:rsidRPr="001156F5">
          <w:rPr>
            <w:rStyle w:val="Hyperlink"/>
            <w:sz w:val="18"/>
            <w:szCs w:val="18"/>
          </w:rPr>
          <w:tab/>
          <w:t>https://www.fordfoundation.org/work/our-grants/individuals-seeking-fellowships/</w:t>
        </w:r>
      </w:hyperlink>
    </w:p>
  </w:footnote>
  <w:footnote w:id="237">
    <w:p w14:paraId="000005EA" w14:textId="77777777" w:rsidR="00852AB8" w:rsidRPr="00DE1BE3" w:rsidRDefault="00852AB8">
      <w:pPr>
        <w:pBdr>
          <w:top w:val="nil"/>
          <w:left w:val="nil"/>
          <w:bottom w:val="nil"/>
          <w:right w:val="nil"/>
          <w:between w:val="nil"/>
        </w:pBdr>
        <w:ind w:left="339" w:hanging="339"/>
        <w:rPr>
          <w:color w:val="000000"/>
          <w:sz w:val="18"/>
          <w:szCs w:val="18"/>
        </w:rPr>
      </w:pPr>
      <w:r w:rsidRPr="00DE1BE3">
        <w:rPr>
          <w:sz w:val="18"/>
          <w:szCs w:val="18"/>
          <w:vertAlign w:val="superscript"/>
        </w:rPr>
        <w:footnoteRef/>
      </w:r>
      <w:hyperlink r:id="rId237">
        <w:r w:rsidRPr="00DE1BE3">
          <w:rPr>
            <w:color w:val="000080"/>
            <w:sz w:val="18"/>
            <w:szCs w:val="18"/>
            <w:u w:val="single"/>
          </w:rPr>
          <w:tab/>
        </w:r>
        <w:r w:rsidRPr="001156F5">
          <w:rPr>
            <w:rStyle w:val="Hyperlink"/>
            <w:sz w:val="18"/>
            <w:szCs w:val="18"/>
          </w:rPr>
          <w:t>https://www.fordfoundation.org/work/our-grants/grants-database/grants-all</w:t>
        </w:r>
      </w:hyperlink>
    </w:p>
  </w:footnote>
  <w:footnote w:id="238">
    <w:p w14:paraId="000005EB" w14:textId="77777777" w:rsidR="00852AB8" w:rsidRPr="00DE1BE3" w:rsidRDefault="00852AB8">
      <w:pPr>
        <w:pBdr>
          <w:top w:val="nil"/>
          <w:left w:val="nil"/>
          <w:bottom w:val="nil"/>
          <w:right w:val="nil"/>
          <w:between w:val="nil"/>
        </w:pBdr>
        <w:ind w:left="339" w:hanging="339"/>
        <w:rPr>
          <w:color w:val="000000"/>
          <w:sz w:val="18"/>
          <w:szCs w:val="18"/>
        </w:rPr>
      </w:pPr>
      <w:r w:rsidRPr="00DE1BE3">
        <w:rPr>
          <w:sz w:val="18"/>
          <w:szCs w:val="18"/>
          <w:vertAlign w:val="superscript"/>
        </w:rPr>
        <w:footnoteRef/>
      </w:r>
      <w:hyperlink r:id="rId238">
        <w:r w:rsidRPr="00DE1BE3">
          <w:rPr>
            <w:color w:val="000080"/>
            <w:sz w:val="18"/>
            <w:szCs w:val="18"/>
            <w:u w:val="single"/>
          </w:rPr>
          <w:tab/>
        </w:r>
        <w:r w:rsidRPr="001156F5">
          <w:rPr>
            <w:rStyle w:val="Hyperlink"/>
            <w:sz w:val="18"/>
            <w:szCs w:val="18"/>
          </w:rPr>
          <w:t>https://libraries.io/</w:t>
        </w:r>
      </w:hyperlink>
    </w:p>
  </w:footnote>
  <w:footnote w:id="239">
    <w:p w14:paraId="000005EC" w14:textId="77777777" w:rsidR="00852AB8" w:rsidRPr="00DE1BE3" w:rsidRDefault="00852AB8">
      <w:pPr>
        <w:pBdr>
          <w:top w:val="nil"/>
          <w:left w:val="nil"/>
          <w:bottom w:val="nil"/>
          <w:right w:val="nil"/>
          <w:between w:val="nil"/>
        </w:pBdr>
        <w:ind w:left="339" w:hanging="339"/>
        <w:rPr>
          <w:color w:val="000000"/>
          <w:sz w:val="18"/>
          <w:szCs w:val="18"/>
        </w:rPr>
      </w:pPr>
      <w:r w:rsidRPr="00DE1BE3">
        <w:rPr>
          <w:sz w:val="18"/>
          <w:szCs w:val="18"/>
          <w:vertAlign w:val="superscript"/>
        </w:rPr>
        <w:footnoteRef/>
      </w:r>
      <w:hyperlink r:id="rId239">
        <w:r w:rsidRPr="00DE1BE3">
          <w:rPr>
            <w:color w:val="000080"/>
            <w:sz w:val="18"/>
            <w:szCs w:val="18"/>
            <w:u w:val="single"/>
          </w:rPr>
          <w:tab/>
        </w:r>
        <w:r w:rsidRPr="001156F5">
          <w:rPr>
            <w:rStyle w:val="Hyperlink"/>
            <w:sz w:val="18"/>
            <w:szCs w:val="18"/>
          </w:rPr>
          <w:t>https://www.bravenewsoftware.org/</w:t>
        </w:r>
      </w:hyperlink>
    </w:p>
  </w:footnote>
  <w:footnote w:id="240">
    <w:p w14:paraId="000005ED" w14:textId="77777777" w:rsidR="00852AB8" w:rsidRPr="00980EB8" w:rsidRDefault="00852AB8">
      <w:pPr>
        <w:pBdr>
          <w:top w:val="nil"/>
          <w:left w:val="nil"/>
          <w:bottom w:val="nil"/>
          <w:right w:val="nil"/>
          <w:between w:val="nil"/>
        </w:pBdr>
        <w:ind w:left="339" w:hanging="339"/>
        <w:rPr>
          <w:color w:val="000000"/>
          <w:sz w:val="18"/>
          <w:szCs w:val="18"/>
        </w:rPr>
      </w:pPr>
      <w:r w:rsidRPr="00980EB8">
        <w:rPr>
          <w:sz w:val="18"/>
          <w:szCs w:val="18"/>
          <w:vertAlign w:val="superscript"/>
        </w:rPr>
        <w:footnoteRef/>
      </w:r>
      <w:hyperlink r:id="rId240">
        <w:r w:rsidRPr="00980EB8">
          <w:rPr>
            <w:color w:val="000080"/>
            <w:sz w:val="18"/>
            <w:szCs w:val="18"/>
          </w:rPr>
          <w:tab/>
        </w:r>
        <w:r w:rsidRPr="00980EB8">
          <w:rPr>
            <w:rStyle w:val="Hyperlink"/>
            <w:sz w:val="18"/>
            <w:szCs w:val="18"/>
          </w:rPr>
          <w:t>https://www.fordfoundation.org/campaigns/critical-digital-infrastructure-research/</w:t>
        </w:r>
      </w:hyperlink>
    </w:p>
  </w:footnote>
  <w:footnote w:id="241">
    <w:p w14:paraId="000005EE" w14:textId="77777777" w:rsidR="00852AB8" w:rsidRPr="00980EB8" w:rsidRDefault="00852AB8">
      <w:pPr>
        <w:pBdr>
          <w:top w:val="nil"/>
          <w:left w:val="nil"/>
          <w:bottom w:val="nil"/>
          <w:right w:val="nil"/>
          <w:between w:val="nil"/>
        </w:pBdr>
        <w:ind w:left="339" w:hanging="339"/>
        <w:rPr>
          <w:rStyle w:val="Hyperlink"/>
          <w:sz w:val="18"/>
          <w:szCs w:val="18"/>
        </w:rPr>
      </w:pPr>
      <w:r w:rsidRPr="00980EB8">
        <w:rPr>
          <w:sz w:val="18"/>
          <w:szCs w:val="18"/>
          <w:vertAlign w:val="superscript"/>
        </w:rPr>
        <w:footnoteRef/>
      </w:r>
      <w:hyperlink r:id="rId241">
        <w:r w:rsidRPr="00980EB8">
          <w:rPr>
            <w:rStyle w:val="Hyperlink"/>
            <w:sz w:val="18"/>
            <w:szCs w:val="18"/>
            <w:u w:val="none"/>
          </w:rPr>
          <w:tab/>
        </w:r>
        <w:r w:rsidRPr="00980EB8">
          <w:rPr>
            <w:rStyle w:val="Hyperlink"/>
            <w:sz w:val="18"/>
            <w:szCs w:val="18"/>
          </w:rPr>
          <w:t>https://opencollective.com/foundation</w:t>
        </w:r>
      </w:hyperlink>
    </w:p>
  </w:footnote>
  <w:footnote w:id="242">
    <w:p w14:paraId="000005EF" w14:textId="77777777" w:rsidR="00852AB8" w:rsidRPr="00980EB8" w:rsidRDefault="00852AB8">
      <w:pPr>
        <w:pBdr>
          <w:top w:val="nil"/>
          <w:left w:val="nil"/>
          <w:bottom w:val="nil"/>
          <w:right w:val="nil"/>
          <w:between w:val="nil"/>
        </w:pBdr>
        <w:ind w:left="339" w:hanging="339"/>
        <w:rPr>
          <w:rStyle w:val="Hyperlink"/>
          <w:sz w:val="18"/>
          <w:szCs w:val="18"/>
        </w:rPr>
      </w:pPr>
      <w:r w:rsidRPr="00980EB8">
        <w:rPr>
          <w:sz w:val="18"/>
          <w:szCs w:val="18"/>
          <w:vertAlign w:val="superscript"/>
        </w:rPr>
        <w:footnoteRef/>
      </w:r>
      <w:hyperlink r:id="rId242">
        <w:r w:rsidRPr="00980EB8">
          <w:rPr>
            <w:rStyle w:val="Hyperlink"/>
            <w:sz w:val="18"/>
            <w:szCs w:val="18"/>
            <w:u w:val="none"/>
          </w:rPr>
          <w:tab/>
        </w:r>
        <w:r w:rsidRPr="00980EB8">
          <w:rPr>
            <w:rStyle w:val="Hyperlink"/>
            <w:sz w:val="18"/>
            <w:szCs w:val="18"/>
          </w:rPr>
          <w:t>https://sfconservancy.org/</w:t>
        </w:r>
      </w:hyperlink>
    </w:p>
  </w:footnote>
  <w:footnote w:id="243">
    <w:p w14:paraId="000005F0" w14:textId="77777777" w:rsidR="00852AB8" w:rsidRPr="00980EB8" w:rsidRDefault="00852AB8">
      <w:pPr>
        <w:pBdr>
          <w:top w:val="nil"/>
          <w:left w:val="nil"/>
          <w:bottom w:val="nil"/>
          <w:right w:val="nil"/>
          <w:between w:val="nil"/>
        </w:pBdr>
        <w:ind w:left="339" w:hanging="339"/>
        <w:rPr>
          <w:rStyle w:val="Hyperlink"/>
          <w:sz w:val="18"/>
          <w:szCs w:val="18"/>
        </w:rPr>
      </w:pPr>
      <w:r w:rsidRPr="00980EB8">
        <w:rPr>
          <w:sz w:val="18"/>
          <w:szCs w:val="18"/>
          <w:vertAlign w:val="superscript"/>
        </w:rPr>
        <w:footnoteRef/>
      </w:r>
      <w:hyperlink r:id="rId243">
        <w:r w:rsidRPr="00980EB8">
          <w:rPr>
            <w:rStyle w:val="Hyperlink"/>
            <w:sz w:val="18"/>
            <w:szCs w:val="18"/>
            <w:u w:val="none"/>
          </w:rPr>
          <w:tab/>
        </w:r>
        <w:r w:rsidRPr="00980EB8">
          <w:rPr>
            <w:rStyle w:val="Hyperlink"/>
            <w:sz w:val="18"/>
            <w:szCs w:val="18"/>
          </w:rPr>
          <w:t>https://www.outreachy.org/</w:t>
        </w:r>
      </w:hyperlink>
    </w:p>
  </w:footnote>
  <w:footnote w:id="244">
    <w:p w14:paraId="000005F1" w14:textId="77777777" w:rsidR="00852AB8" w:rsidRPr="00980EB8" w:rsidRDefault="00852AB8">
      <w:pPr>
        <w:pBdr>
          <w:top w:val="nil"/>
          <w:left w:val="nil"/>
          <w:bottom w:val="nil"/>
          <w:right w:val="nil"/>
          <w:between w:val="nil"/>
        </w:pBdr>
        <w:ind w:left="339" w:hanging="339"/>
        <w:rPr>
          <w:rStyle w:val="Hyperlink"/>
          <w:sz w:val="18"/>
          <w:szCs w:val="18"/>
        </w:rPr>
      </w:pPr>
      <w:r w:rsidRPr="00980EB8">
        <w:rPr>
          <w:sz w:val="18"/>
          <w:szCs w:val="18"/>
          <w:vertAlign w:val="superscript"/>
        </w:rPr>
        <w:footnoteRef/>
      </w:r>
      <w:hyperlink r:id="rId244">
        <w:r w:rsidRPr="00980EB8">
          <w:rPr>
            <w:rStyle w:val="Hyperlink"/>
            <w:sz w:val="18"/>
            <w:szCs w:val="18"/>
            <w:u w:val="none"/>
          </w:rPr>
          <w:tab/>
        </w:r>
        <w:r w:rsidRPr="00980EB8">
          <w:rPr>
            <w:rStyle w:val="Hyperlink"/>
            <w:sz w:val="18"/>
            <w:szCs w:val="18"/>
          </w:rPr>
          <w:t>https://reproducible-builds.org/events/Marrakesh2019/</w:t>
        </w:r>
      </w:hyperlink>
    </w:p>
  </w:footnote>
  <w:footnote w:id="245">
    <w:p w14:paraId="000005F2" w14:textId="77777777" w:rsidR="00852AB8" w:rsidRPr="00980EB8" w:rsidRDefault="00852AB8">
      <w:pPr>
        <w:pBdr>
          <w:top w:val="nil"/>
          <w:left w:val="nil"/>
          <w:bottom w:val="nil"/>
          <w:right w:val="nil"/>
          <w:between w:val="nil"/>
        </w:pBdr>
        <w:ind w:left="339" w:hanging="339"/>
        <w:rPr>
          <w:rStyle w:val="Hyperlink"/>
          <w:sz w:val="18"/>
          <w:szCs w:val="18"/>
        </w:rPr>
      </w:pPr>
      <w:r w:rsidRPr="00980EB8">
        <w:rPr>
          <w:sz w:val="18"/>
          <w:szCs w:val="18"/>
          <w:vertAlign w:val="superscript"/>
        </w:rPr>
        <w:footnoteRef/>
      </w:r>
      <w:hyperlink r:id="rId245">
        <w:r w:rsidRPr="00980EB8">
          <w:rPr>
            <w:rStyle w:val="Hyperlink"/>
            <w:sz w:val="18"/>
            <w:szCs w:val="18"/>
            <w:u w:val="none"/>
          </w:rPr>
          <w:tab/>
        </w:r>
        <w:r w:rsidRPr="00980EB8">
          <w:rPr>
            <w:rStyle w:val="Hyperlink"/>
            <w:sz w:val="18"/>
            <w:szCs w:val="18"/>
          </w:rPr>
          <w:t>https://reproducible-builds.org/</w:t>
        </w:r>
      </w:hyperlink>
    </w:p>
  </w:footnote>
  <w:footnote w:id="246">
    <w:p w14:paraId="000005F3" w14:textId="77777777" w:rsidR="00852AB8" w:rsidRPr="00980EB8" w:rsidRDefault="00852AB8">
      <w:pPr>
        <w:pBdr>
          <w:top w:val="nil"/>
          <w:left w:val="nil"/>
          <w:bottom w:val="nil"/>
          <w:right w:val="nil"/>
          <w:between w:val="nil"/>
        </w:pBdr>
        <w:ind w:left="339" w:hanging="339"/>
        <w:rPr>
          <w:rStyle w:val="Hyperlink"/>
          <w:sz w:val="18"/>
          <w:szCs w:val="18"/>
        </w:rPr>
      </w:pPr>
      <w:r w:rsidRPr="00980EB8">
        <w:rPr>
          <w:sz w:val="18"/>
          <w:szCs w:val="18"/>
          <w:vertAlign w:val="superscript"/>
        </w:rPr>
        <w:footnoteRef/>
      </w:r>
      <w:hyperlink r:id="rId246">
        <w:r w:rsidRPr="00980EB8">
          <w:rPr>
            <w:rStyle w:val="Hyperlink"/>
            <w:sz w:val="18"/>
            <w:szCs w:val="18"/>
            <w:u w:val="none"/>
          </w:rPr>
          <w:tab/>
        </w:r>
        <w:r w:rsidRPr="00980EB8">
          <w:rPr>
            <w:rStyle w:val="Hyperlink"/>
            <w:sz w:val="18"/>
            <w:szCs w:val="18"/>
          </w:rPr>
          <w:t>https://foundation.mozilla.org/en/what-we-fund/fellowships/</w:t>
        </w:r>
      </w:hyperlink>
    </w:p>
  </w:footnote>
  <w:footnote w:id="247">
    <w:p w14:paraId="000005F4" w14:textId="77777777" w:rsidR="00852AB8" w:rsidRPr="00980EB8" w:rsidRDefault="00852AB8">
      <w:pPr>
        <w:pBdr>
          <w:top w:val="nil"/>
          <w:left w:val="nil"/>
          <w:bottom w:val="nil"/>
          <w:right w:val="nil"/>
          <w:between w:val="nil"/>
        </w:pBdr>
        <w:ind w:left="339" w:hanging="339"/>
        <w:rPr>
          <w:rStyle w:val="Hyperlink"/>
          <w:sz w:val="18"/>
          <w:szCs w:val="18"/>
        </w:rPr>
      </w:pPr>
      <w:r w:rsidRPr="00980EB8">
        <w:rPr>
          <w:sz w:val="18"/>
          <w:szCs w:val="18"/>
          <w:vertAlign w:val="superscript"/>
        </w:rPr>
        <w:footnoteRef/>
      </w:r>
      <w:hyperlink r:id="rId247">
        <w:r w:rsidRPr="00980EB8">
          <w:rPr>
            <w:rStyle w:val="Hyperlink"/>
            <w:sz w:val="18"/>
            <w:szCs w:val="18"/>
            <w:u w:val="none"/>
          </w:rPr>
          <w:tab/>
        </w:r>
        <w:r w:rsidRPr="00980EB8">
          <w:rPr>
            <w:rStyle w:val="Hyperlink"/>
            <w:sz w:val="18"/>
            <w:szCs w:val="18"/>
          </w:rPr>
          <w:t>https://opendott.org/</w:t>
        </w:r>
      </w:hyperlink>
    </w:p>
  </w:footnote>
  <w:footnote w:id="248">
    <w:p w14:paraId="000005F5" w14:textId="77777777" w:rsidR="00852AB8" w:rsidRPr="00980EB8" w:rsidRDefault="00852AB8">
      <w:pPr>
        <w:pBdr>
          <w:top w:val="nil"/>
          <w:left w:val="nil"/>
          <w:bottom w:val="nil"/>
          <w:right w:val="nil"/>
          <w:between w:val="nil"/>
        </w:pBdr>
        <w:ind w:left="339" w:hanging="339"/>
        <w:rPr>
          <w:rStyle w:val="Hyperlink"/>
          <w:sz w:val="18"/>
          <w:szCs w:val="18"/>
        </w:rPr>
      </w:pPr>
      <w:r w:rsidRPr="00980EB8">
        <w:rPr>
          <w:sz w:val="18"/>
          <w:szCs w:val="18"/>
          <w:vertAlign w:val="superscript"/>
        </w:rPr>
        <w:footnoteRef/>
      </w:r>
      <w:hyperlink r:id="rId248">
        <w:r w:rsidRPr="00980EB8">
          <w:rPr>
            <w:rStyle w:val="Hyperlink"/>
            <w:sz w:val="18"/>
            <w:szCs w:val="18"/>
            <w:u w:val="none"/>
          </w:rPr>
          <w:tab/>
        </w:r>
        <w:r w:rsidRPr="00980EB8">
          <w:rPr>
            <w:rStyle w:val="Hyperlink"/>
            <w:sz w:val="18"/>
            <w:szCs w:val="18"/>
          </w:rPr>
          <w:t>https://foundation.mozilla.org/en/what-we-fund/fellowships/fellows-for-tech-and-society/</w:t>
        </w:r>
      </w:hyperlink>
    </w:p>
  </w:footnote>
  <w:footnote w:id="249">
    <w:p w14:paraId="000005F7" w14:textId="6F9A5789" w:rsidR="00852AB8" w:rsidRPr="0005178D" w:rsidRDefault="00852AB8" w:rsidP="006349D9">
      <w:pPr>
        <w:pBdr>
          <w:top w:val="nil"/>
          <w:left w:val="nil"/>
          <w:bottom w:val="nil"/>
          <w:right w:val="nil"/>
          <w:between w:val="nil"/>
        </w:pBdr>
        <w:ind w:left="339" w:hanging="339"/>
        <w:rPr>
          <w:color w:val="000080"/>
          <w:sz w:val="18"/>
          <w:szCs w:val="18"/>
        </w:rPr>
      </w:pPr>
      <w:r w:rsidRPr="0005178D">
        <w:rPr>
          <w:sz w:val="18"/>
          <w:szCs w:val="18"/>
          <w:vertAlign w:val="superscript"/>
        </w:rPr>
        <w:footnoteRef/>
      </w:r>
      <w:hyperlink r:id="rId249" w:anchor="fellows-by-year">
        <w:r w:rsidRPr="0005178D">
          <w:rPr>
            <w:rStyle w:val="Hyperlink"/>
            <w:sz w:val="18"/>
            <w:szCs w:val="18"/>
          </w:rPr>
          <w:tab/>
          <w:t>https://foundation.mozilla.org/en/what-we-fund/fellowships-and-awards-directory/#fellows-by-year</w:t>
        </w:r>
      </w:hyperlink>
      <w:r w:rsidRPr="0005178D">
        <w:rPr>
          <w:rStyle w:val="Hyperlink"/>
          <w:sz w:val="18"/>
          <w:szCs w:val="18"/>
        </w:rPr>
        <w:t xml:space="preserve"> </w:t>
      </w:r>
    </w:p>
  </w:footnote>
  <w:footnote w:id="250">
    <w:p w14:paraId="000005F8" w14:textId="726D7EC4" w:rsidR="00852AB8" w:rsidRPr="0005178D" w:rsidRDefault="00852AB8">
      <w:pPr>
        <w:pBdr>
          <w:top w:val="nil"/>
          <w:left w:val="nil"/>
          <w:bottom w:val="nil"/>
          <w:right w:val="nil"/>
          <w:between w:val="nil"/>
        </w:pBdr>
        <w:ind w:left="339" w:hanging="339"/>
        <w:rPr>
          <w:rStyle w:val="Hyperlink"/>
          <w:sz w:val="18"/>
          <w:szCs w:val="18"/>
        </w:rPr>
      </w:pPr>
      <w:r w:rsidRPr="0005178D">
        <w:rPr>
          <w:sz w:val="18"/>
          <w:szCs w:val="18"/>
          <w:vertAlign w:val="superscript"/>
        </w:rPr>
        <w:footnoteRef/>
      </w:r>
      <w:hyperlink r:id="rId250" w:history="1">
        <w:r w:rsidRPr="0005178D">
          <w:rPr>
            <w:rStyle w:val="Hyperlink"/>
            <w:sz w:val="18"/>
            <w:szCs w:val="18"/>
          </w:rPr>
          <w:tab/>
          <w:t>https://www.mozillapulse.org/</w:t>
        </w:r>
      </w:hyperlink>
    </w:p>
  </w:footnote>
  <w:footnote w:id="251">
    <w:p w14:paraId="000005F9" w14:textId="77777777" w:rsidR="00852AB8" w:rsidRPr="0005178D" w:rsidRDefault="00852AB8">
      <w:pPr>
        <w:pBdr>
          <w:top w:val="nil"/>
          <w:left w:val="nil"/>
          <w:bottom w:val="nil"/>
          <w:right w:val="nil"/>
          <w:between w:val="nil"/>
        </w:pBdr>
        <w:ind w:left="339" w:hanging="339"/>
        <w:rPr>
          <w:rStyle w:val="Hyperlink"/>
          <w:sz w:val="18"/>
          <w:szCs w:val="18"/>
        </w:rPr>
      </w:pPr>
      <w:r w:rsidRPr="0005178D">
        <w:rPr>
          <w:sz w:val="18"/>
          <w:szCs w:val="18"/>
          <w:vertAlign w:val="superscript"/>
        </w:rPr>
        <w:footnoteRef/>
      </w:r>
      <w:hyperlink r:id="rId251">
        <w:r w:rsidRPr="0005178D">
          <w:rPr>
            <w:rStyle w:val="Hyperlink"/>
            <w:sz w:val="18"/>
            <w:szCs w:val="18"/>
          </w:rPr>
          <w:tab/>
          <w:t>https://foundation.mozilla.org/en/what-we-fund/fellowships/fellowships-faq/</w:t>
        </w:r>
      </w:hyperlink>
    </w:p>
  </w:footnote>
  <w:footnote w:id="252">
    <w:p w14:paraId="0000060A"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252">
        <w:r w:rsidRPr="004B0A27">
          <w:rPr>
            <w:color w:val="000080"/>
          </w:rPr>
          <w:tab/>
        </w:r>
        <w:r w:rsidRPr="004B0A27">
          <w:rPr>
            <w:rStyle w:val="Hyperlink"/>
            <w:sz w:val="18"/>
            <w:szCs w:val="18"/>
          </w:rPr>
          <w:t>https://www.mozilla.org/en-US/about/manifesto/</w:t>
        </w:r>
      </w:hyperlink>
    </w:p>
  </w:footnote>
  <w:footnote w:id="253">
    <w:p w14:paraId="0000060B" w14:textId="77777777" w:rsidR="00852AB8" w:rsidRPr="004B0A27" w:rsidRDefault="00852AB8">
      <w:pPr>
        <w:pBdr>
          <w:top w:val="nil"/>
          <w:left w:val="nil"/>
          <w:bottom w:val="nil"/>
          <w:right w:val="nil"/>
          <w:between w:val="nil"/>
        </w:pBdr>
        <w:ind w:left="339" w:hanging="339"/>
        <w:rPr>
          <w:rStyle w:val="Hyperlink"/>
          <w:sz w:val="18"/>
          <w:szCs w:val="18"/>
        </w:rPr>
      </w:pPr>
      <w:r>
        <w:rPr>
          <w:vertAlign w:val="superscript"/>
        </w:rPr>
        <w:footnoteRef/>
      </w:r>
      <w:hyperlink r:id="rId253">
        <w:r w:rsidRPr="004B0A27">
          <w:rPr>
            <w:rStyle w:val="Hyperlink"/>
            <w:sz w:val="18"/>
            <w:szCs w:val="18"/>
            <w:u w:val="none"/>
          </w:rPr>
          <w:tab/>
        </w:r>
        <w:r w:rsidRPr="004B0A27">
          <w:rPr>
            <w:rStyle w:val="Hyperlink"/>
            <w:sz w:val="18"/>
            <w:szCs w:val="18"/>
          </w:rPr>
          <w:t>https://ec.europa.eu/info/departments/informatics/open-source-software-strategy_en</w:t>
        </w:r>
      </w:hyperlink>
    </w:p>
  </w:footnote>
  <w:footnote w:id="254">
    <w:p w14:paraId="0000060C" w14:textId="77777777" w:rsidR="00852AB8" w:rsidRPr="004B0A27" w:rsidRDefault="00852AB8">
      <w:pPr>
        <w:pBdr>
          <w:top w:val="nil"/>
          <w:left w:val="nil"/>
          <w:bottom w:val="nil"/>
          <w:right w:val="nil"/>
          <w:between w:val="nil"/>
        </w:pBdr>
        <w:ind w:left="339" w:hanging="339"/>
        <w:rPr>
          <w:rStyle w:val="Hyperlink"/>
          <w:sz w:val="18"/>
          <w:szCs w:val="18"/>
        </w:rPr>
      </w:pPr>
      <w:r>
        <w:rPr>
          <w:vertAlign w:val="superscript"/>
        </w:rPr>
        <w:footnoteRef/>
      </w:r>
      <w:hyperlink r:id="rId254">
        <w:r w:rsidRPr="004B0A27">
          <w:rPr>
            <w:rStyle w:val="Hyperlink"/>
            <w:sz w:val="18"/>
            <w:szCs w:val="18"/>
            <w:u w:val="none"/>
          </w:rPr>
          <w:tab/>
        </w:r>
        <w:r w:rsidRPr="004B0A27">
          <w:rPr>
            <w:rStyle w:val="Hyperlink"/>
            <w:sz w:val="18"/>
            <w:szCs w:val="18"/>
          </w:rPr>
          <w:t>https://www.mozilla.org/en-US/moss/</w:t>
        </w:r>
      </w:hyperlink>
    </w:p>
  </w:footnote>
  <w:footnote w:id="255">
    <w:p w14:paraId="0000060D"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255">
        <w:r w:rsidRPr="004B0A27">
          <w:rPr>
            <w:color w:val="000080"/>
          </w:rPr>
          <w:tab/>
        </w:r>
        <w:r w:rsidRPr="004B0A27">
          <w:rPr>
            <w:rStyle w:val="Hyperlink"/>
            <w:sz w:val="18"/>
            <w:szCs w:val="18"/>
          </w:rPr>
          <w:t>https://www.mozilla.org/en-US/moss/secure-open-source/</w:t>
        </w:r>
      </w:hyperlink>
    </w:p>
  </w:footnote>
  <w:footnote w:id="256">
    <w:p w14:paraId="0000060E"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256">
        <w:r w:rsidRPr="004B0A27">
          <w:rPr>
            <w:color w:val="000080"/>
          </w:rPr>
          <w:tab/>
        </w:r>
        <w:r w:rsidRPr="004B0A27">
          <w:rPr>
            <w:rStyle w:val="Hyperlink"/>
            <w:sz w:val="18"/>
            <w:szCs w:val="18"/>
          </w:rPr>
          <w:t>https://wiki.mozilla.org/MOSS/Secure_Open_Source/Completed</w:t>
        </w:r>
      </w:hyperlink>
    </w:p>
  </w:footnote>
  <w:footnote w:id="257">
    <w:p w14:paraId="0000060F" w14:textId="77777777" w:rsidR="00852AB8" w:rsidRPr="004B0A27" w:rsidRDefault="00852AB8">
      <w:pPr>
        <w:pBdr>
          <w:top w:val="nil"/>
          <w:left w:val="nil"/>
          <w:bottom w:val="nil"/>
          <w:right w:val="nil"/>
          <w:between w:val="nil"/>
        </w:pBdr>
        <w:ind w:left="339" w:hanging="339"/>
        <w:rPr>
          <w:rStyle w:val="Hyperlink"/>
          <w:sz w:val="18"/>
          <w:szCs w:val="18"/>
        </w:rPr>
      </w:pPr>
      <w:r>
        <w:rPr>
          <w:vertAlign w:val="superscript"/>
        </w:rPr>
        <w:footnoteRef/>
      </w:r>
      <w:hyperlink r:id="rId257">
        <w:r w:rsidRPr="004B0A27">
          <w:rPr>
            <w:rStyle w:val="Hyperlink"/>
            <w:sz w:val="18"/>
            <w:szCs w:val="18"/>
            <w:u w:val="none"/>
          </w:rPr>
          <w:tab/>
        </w:r>
        <w:r w:rsidRPr="004B0A27">
          <w:rPr>
            <w:rStyle w:val="Hyperlink"/>
            <w:sz w:val="18"/>
            <w:szCs w:val="18"/>
          </w:rPr>
          <w:t>https://www.libssh.org/</w:t>
        </w:r>
      </w:hyperlink>
    </w:p>
  </w:footnote>
  <w:footnote w:id="258">
    <w:p w14:paraId="00000610" w14:textId="77777777" w:rsidR="00852AB8" w:rsidRPr="004B0A27" w:rsidRDefault="00852AB8">
      <w:pPr>
        <w:pBdr>
          <w:top w:val="nil"/>
          <w:left w:val="nil"/>
          <w:bottom w:val="nil"/>
          <w:right w:val="nil"/>
          <w:between w:val="nil"/>
        </w:pBdr>
        <w:ind w:left="339" w:hanging="339"/>
        <w:rPr>
          <w:rStyle w:val="Hyperlink"/>
          <w:sz w:val="18"/>
          <w:szCs w:val="18"/>
        </w:rPr>
      </w:pPr>
      <w:r>
        <w:rPr>
          <w:vertAlign w:val="superscript"/>
        </w:rPr>
        <w:footnoteRef/>
      </w:r>
      <w:hyperlink r:id="rId258">
        <w:r w:rsidRPr="004B0A27">
          <w:rPr>
            <w:rStyle w:val="Hyperlink"/>
            <w:sz w:val="18"/>
            <w:szCs w:val="18"/>
            <w:u w:val="none"/>
          </w:rPr>
          <w:tab/>
        </w:r>
        <w:r w:rsidRPr="004B0A27">
          <w:rPr>
            <w:rStyle w:val="Hyperlink"/>
            <w:sz w:val="18"/>
            <w:szCs w:val="18"/>
          </w:rPr>
          <w:t>https://ec.europa.eu/info/departments/informatics/eu-fossa-2_en</w:t>
        </w:r>
      </w:hyperlink>
    </w:p>
  </w:footnote>
  <w:footnote w:id="259">
    <w:p w14:paraId="00000611" w14:textId="77777777" w:rsidR="00852AB8" w:rsidRPr="004B0A27" w:rsidRDefault="00852AB8">
      <w:pPr>
        <w:pBdr>
          <w:top w:val="nil"/>
          <w:left w:val="nil"/>
          <w:bottom w:val="nil"/>
          <w:right w:val="nil"/>
          <w:between w:val="nil"/>
        </w:pBdr>
        <w:ind w:left="339" w:hanging="339"/>
        <w:rPr>
          <w:rStyle w:val="Hyperlink"/>
          <w:sz w:val="18"/>
          <w:szCs w:val="18"/>
        </w:rPr>
      </w:pPr>
      <w:r>
        <w:rPr>
          <w:vertAlign w:val="superscript"/>
        </w:rPr>
        <w:footnoteRef/>
      </w:r>
      <w:hyperlink r:id="rId259">
        <w:r w:rsidRPr="004B0A27">
          <w:rPr>
            <w:rStyle w:val="Hyperlink"/>
            <w:sz w:val="18"/>
            <w:szCs w:val="18"/>
            <w:u w:val="none"/>
          </w:rPr>
          <w:tab/>
        </w:r>
        <w:r w:rsidRPr="004B0A27">
          <w:rPr>
            <w:rStyle w:val="Hyperlink"/>
            <w:sz w:val="18"/>
            <w:szCs w:val="18"/>
          </w:rPr>
          <w:t>https://www.knot-dns.cz/</w:t>
        </w:r>
      </w:hyperlink>
    </w:p>
  </w:footnote>
  <w:footnote w:id="260">
    <w:p w14:paraId="00000612" w14:textId="77777777" w:rsidR="00852AB8" w:rsidRPr="004B0A27" w:rsidRDefault="00852AB8">
      <w:pPr>
        <w:pBdr>
          <w:top w:val="nil"/>
          <w:left w:val="nil"/>
          <w:bottom w:val="nil"/>
          <w:right w:val="nil"/>
          <w:between w:val="nil"/>
        </w:pBdr>
        <w:ind w:left="339" w:hanging="339"/>
        <w:rPr>
          <w:rStyle w:val="Hyperlink"/>
          <w:sz w:val="18"/>
          <w:szCs w:val="18"/>
        </w:rPr>
      </w:pPr>
      <w:r>
        <w:rPr>
          <w:vertAlign w:val="superscript"/>
        </w:rPr>
        <w:footnoteRef/>
      </w:r>
      <w:hyperlink r:id="rId260">
        <w:r w:rsidRPr="004B0A27">
          <w:rPr>
            <w:rStyle w:val="Hyperlink"/>
            <w:sz w:val="18"/>
            <w:szCs w:val="18"/>
            <w:u w:val="none"/>
          </w:rPr>
          <w:tab/>
        </w:r>
        <w:r w:rsidRPr="004B0A27">
          <w:rPr>
            <w:rStyle w:val="Hyperlink"/>
            <w:sz w:val="18"/>
            <w:szCs w:val="18"/>
          </w:rPr>
          <w:t>https://www.knot-resolver.cz/</w:t>
        </w:r>
      </w:hyperlink>
    </w:p>
  </w:footnote>
  <w:footnote w:id="261">
    <w:p w14:paraId="00000613" w14:textId="77777777" w:rsidR="00852AB8" w:rsidRPr="004B0A27" w:rsidRDefault="00852AB8">
      <w:pPr>
        <w:pBdr>
          <w:top w:val="nil"/>
          <w:left w:val="nil"/>
          <w:bottom w:val="nil"/>
          <w:right w:val="nil"/>
          <w:between w:val="nil"/>
        </w:pBdr>
        <w:ind w:left="339" w:hanging="339"/>
        <w:rPr>
          <w:rStyle w:val="Hyperlink"/>
          <w:sz w:val="18"/>
          <w:szCs w:val="18"/>
        </w:rPr>
      </w:pPr>
      <w:r>
        <w:rPr>
          <w:vertAlign w:val="superscript"/>
        </w:rPr>
        <w:footnoteRef/>
      </w:r>
      <w:hyperlink r:id="rId261">
        <w:r w:rsidRPr="004B0A27">
          <w:rPr>
            <w:rStyle w:val="Hyperlink"/>
            <w:sz w:val="18"/>
            <w:szCs w:val="18"/>
            <w:u w:val="none"/>
          </w:rPr>
          <w:tab/>
        </w:r>
        <w:r w:rsidRPr="004B0A27">
          <w:rPr>
            <w:rStyle w:val="Hyperlink"/>
            <w:sz w:val="18"/>
            <w:szCs w:val="18"/>
          </w:rPr>
          <w:t>https://chrony.tuxfamily.org/</w:t>
        </w:r>
      </w:hyperlink>
    </w:p>
  </w:footnote>
  <w:footnote w:id="262">
    <w:p w14:paraId="00000614" w14:textId="77777777" w:rsidR="00852AB8" w:rsidRPr="004B0A27" w:rsidRDefault="00852AB8">
      <w:pPr>
        <w:pBdr>
          <w:top w:val="nil"/>
          <w:left w:val="nil"/>
          <w:bottom w:val="nil"/>
          <w:right w:val="nil"/>
          <w:between w:val="nil"/>
        </w:pBdr>
        <w:ind w:left="339" w:hanging="339"/>
        <w:rPr>
          <w:rStyle w:val="Hyperlink"/>
          <w:sz w:val="18"/>
          <w:szCs w:val="18"/>
        </w:rPr>
      </w:pPr>
      <w:r>
        <w:rPr>
          <w:vertAlign w:val="superscript"/>
        </w:rPr>
        <w:footnoteRef/>
      </w:r>
      <w:hyperlink r:id="rId262">
        <w:r w:rsidRPr="004B0A27">
          <w:rPr>
            <w:rStyle w:val="Hyperlink"/>
            <w:sz w:val="18"/>
            <w:szCs w:val="18"/>
            <w:u w:val="none"/>
          </w:rPr>
          <w:tab/>
        </w:r>
        <w:r w:rsidRPr="004B0A27">
          <w:rPr>
            <w:rStyle w:val="Hyperlink"/>
            <w:sz w:val="18"/>
            <w:szCs w:val="18"/>
          </w:rPr>
          <w:t>https://www.gnu.org/software/libmicrohttpd/</w:t>
        </w:r>
      </w:hyperlink>
    </w:p>
  </w:footnote>
  <w:footnote w:id="263">
    <w:p w14:paraId="00000615" w14:textId="77777777" w:rsidR="00852AB8" w:rsidRPr="002F5D66" w:rsidRDefault="00852AB8">
      <w:pPr>
        <w:pBdr>
          <w:top w:val="nil"/>
          <w:left w:val="nil"/>
          <w:bottom w:val="nil"/>
          <w:right w:val="nil"/>
          <w:between w:val="nil"/>
        </w:pBdr>
        <w:ind w:left="339" w:hanging="339"/>
        <w:rPr>
          <w:rStyle w:val="Hyperlink"/>
          <w:sz w:val="18"/>
          <w:szCs w:val="18"/>
        </w:rPr>
      </w:pPr>
      <w:r w:rsidRPr="002F5D66">
        <w:rPr>
          <w:sz w:val="18"/>
          <w:szCs w:val="18"/>
          <w:vertAlign w:val="superscript"/>
        </w:rPr>
        <w:footnoteRef/>
      </w:r>
      <w:hyperlink r:id="rId263">
        <w:r w:rsidRPr="002F5D66">
          <w:rPr>
            <w:rStyle w:val="Hyperlink"/>
            <w:sz w:val="18"/>
            <w:szCs w:val="18"/>
            <w:u w:val="none"/>
          </w:rPr>
          <w:tab/>
        </w:r>
        <w:r w:rsidRPr="002F5D66">
          <w:rPr>
            <w:rStyle w:val="Hyperlink"/>
            <w:sz w:val="18"/>
            <w:szCs w:val="18"/>
          </w:rPr>
          <w:t>https://www.dovecot.org/</w:t>
        </w:r>
      </w:hyperlink>
    </w:p>
  </w:footnote>
  <w:footnote w:id="264">
    <w:p w14:paraId="00000616" w14:textId="77777777" w:rsidR="00852AB8" w:rsidRPr="002F5D66" w:rsidRDefault="00852AB8">
      <w:pPr>
        <w:pBdr>
          <w:top w:val="nil"/>
          <w:left w:val="nil"/>
          <w:bottom w:val="nil"/>
          <w:right w:val="nil"/>
          <w:between w:val="nil"/>
        </w:pBdr>
        <w:ind w:left="339" w:hanging="339"/>
        <w:rPr>
          <w:rStyle w:val="Hyperlink"/>
          <w:sz w:val="18"/>
          <w:szCs w:val="18"/>
        </w:rPr>
      </w:pPr>
      <w:r w:rsidRPr="002F5D66">
        <w:rPr>
          <w:sz w:val="18"/>
          <w:szCs w:val="18"/>
          <w:vertAlign w:val="superscript"/>
        </w:rPr>
        <w:footnoteRef/>
      </w:r>
      <w:hyperlink r:id="rId264">
        <w:r w:rsidRPr="002F5D66">
          <w:rPr>
            <w:rStyle w:val="Hyperlink"/>
            <w:sz w:val="18"/>
            <w:szCs w:val="18"/>
            <w:u w:val="none"/>
          </w:rPr>
          <w:tab/>
        </w:r>
        <w:r w:rsidRPr="002F5D66">
          <w:rPr>
            <w:rStyle w:val="Hyperlink"/>
            <w:sz w:val="18"/>
            <w:szCs w:val="18"/>
          </w:rPr>
          <w:t>http://www.ntp.org/</w:t>
        </w:r>
      </w:hyperlink>
    </w:p>
  </w:footnote>
  <w:footnote w:id="265">
    <w:p w14:paraId="00000617" w14:textId="77777777" w:rsidR="00852AB8" w:rsidRPr="002F5D66" w:rsidRDefault="00852AB8">
      <w:pPr>
        <w:pBdr>
          <w:top w:val="nil"/>
          <w:left w:val="nil"/>
          <w:bottom w:val="nil"/>
          <w:right w:val="nil"/>
          <w:between w:val="nil"/>
        </w:pBdr>
        <w:ind w:left="339" w:hanging="339"/>
        <w:rPr>
          <w:rStyle w:val="Hyperlink"/>
          <w:sz w:val="18"/>
          <w:szCs w:val="18"/>
        </w:rPr>
      </w:pPr>
      <w:r w:rsidRPr="002F5D66">
        <w:rPr>
          <w:sz w:val="18"/>
          <w:szCs w:val="18"/>
          <w:vertAlign w:val="superscript"/>
        </w:rPr>
        <w:footnoteRef/>
      </w:r>
      <w:hyperlink r:id="rId265">
        <w:r w:rsidRPr="002F5D66">
          <w:rPr>
            <w:rStyle w:val="Hyperlink"/>
            <w:sz w:val="18"/>
            <w:szCs w:val="18"/>
            <w:u w:val="none"/>
          </w:rPr>
          <w:tab/>
        </w:r>
        <w:r w:rsidRPr="002F5D66">
          <w:rPr>
            <w:rStyle w:val="Hyperlink"/>
            <w:sz w:val="18"/>
            <w:szCs w:val="18"/>
          </w:rPr>
          <w:t>https://www.ntpsec.org/</w:t>
        </w:r>
      </w:hyperlink>
    </w:p>
  </w:footnote>
  <w:footnote w:id="266">
    <w:p w14:paraId="00000618" w14:textId="77777777" w:rsidR="00852AB8" w:rsidRPr="002F5D66" w:rsidRDefault="00852AB8">
      <w:pPr>
        <w:pBdr>
          <w:top w:val="nil"/>
          <w:left w:val="nil"/>
          <w:bottom w:val="nil"/>
          <w:right w:val="nil"/>
          <w:between w:val="nil"/>
        </w:pBdr>
        <w:ind w:left="339" w:hanging="339"/>
        <w:rPr>
          <w:rStyle w:val="Hyperlink"/>
          <w:sz w:val="18"/>
          <w:szCs w:val="18"/>
        </w:rPr>
      </w:pPr>
      <w:r w:rsidRPr="002F5D66">
        <w:rPr>
          <w:sz w:val="18"/>
          <w:szCs w:val="18"/>
          <w:vertAlign w:val="superscript"/>
        </w:rPr>
        <w:footnoteRef/>
      </w:r>
      <w:hyperlink r:id="rId266">
        <w:r w:rsidRPr="002F5D66">
          <w:rPr>
            <w:rStyle w:val="Hyperlink"/>
            <w:sz w:val="18"/>
            <w:szCs w:val="18"/>
            <w:u w:val="none"/>
          </w:rPr>
          <w:tab/>
        </w:r>
        <w:r w:rsidRPr="002F5D66">
          <w:rPr>
            <w:rStyle w:val="Hyperlink"/>
            <w:sz w:val="18"/>
            <w:szCs w:val="18"/>
          </w:rPr>
          <w:t>http://www.thekelleys.org.uk/dnsmasq/doc.html</w:t>
        </w:r>
      </w:hyperlink>
    </w:p>
  </w:footnote>
  <w:footnote w:id="267">
    <w:p w14:paraId="00000619" w14:textId="77777777" w:rsidR="00852AB8" w:rsidRPr="002F5D66" w:rsidRDefault="00852AB8">
      <w:pPr>
        <w:pBdr>
          <w:top w:val="nil"/>
          <w:left w:val="nil"/>
          <w:bottom w:val="nil"/>
          <w:right w:val="nil"/>
          <w:between w:val="nil"/>
        </w:pBdr>
        <w:ind w:left="339" w:hanging="339"/>
        <w:rPr>
          <w:rStyle w:val="Hyperlink"/>
          <w:sz w:val="18"/>
          <w:szCs w:val="18"/>
        </w:rPr>
      </w:pPr>
      <w:r w:rsidRPr="002F5D66">
        <w:rPr>
          <w:sz w:val="18"/>
          <w:szCs w:val="18"/>
          <w:vertAlign w:val="superscript"/>
        </w:rPr>
        <w:footnoteRef/>
      </w:r>
      <w:hyperlink r:id="rId267">
        <w:r w:rsidRPr="002F5D66">
          <w:rPr>
            <w:rStyle w:val="Hyperlink"/>
            <w:sz w:val="18"/>
            <w:szCs w:val="18"/>
            <w:u w:val="none"/>
          </w:rPr>
          <w:tab/>
        </w:r>
        <w:r w:rsidRPr="002F5D66">
          <w:rPr>
            <w:rStyle w:val="Hyperlink"/>
            <w:sz w:val="18"/>
            <w:szCs w:val="18"/>
          </w:rPr>
          <w:t>https://curl.se/</w:t>
        </w:r>
      </w:hyperlink>
    </w:p>
  </w:footnote>
  <w:footnote w:id="268">
    <w:p w14:paraId="0000061A" w14:textId="77777777" w:rsidR="00852AB8" w:rsidRPr="002F5D66" w:rsidRDefault="00852AB8">
      <w:pPr>
        <w:pBdr>
          <w:top w:val="nil"/>
          <w:left w:val="nil"/>
          <w:bottom w:val="nil"/>
          <w:right w:val="nil"/>
          <w:between w:val="nil"/>
        </w:pBdr>
        <w:ind w:left="339" w:hanging="339"/>
        <w:rPr>
          <w:color w:val="000000"/>
          <w:sz w:val="18"/>
          <w:szCs w:val="18"/>
        </w:rPr>
      </w:pPr>
      <w:r w:rsidRPr="002F5D66">
        <w:rPr>
          <w:sz w:val="18"/>
          <w:szCs w:val="18"/>
          <w:vertAlign w:val="superscript"/>
        </w:rPr>
        <w:footnoteRef/>
      </w:r>
      <w:hyperlink r:id="rId268">
        <w:r w:rsidRPr="002F5D66">
          <w:rPr>
            <w:rStyle w:val="Hyperlink"/>
            <w:sz w:val="18"/>
            <w:szCs w:val="18"/>
            <w:u w:val="none"/>
          </w:rPr>
          <w:tab/>
        </w:r>
        <w:r w:rsidRPr="002F5D66">
          <w:rPr>
            <w:rStyle w:val="Hyperlink"/>
            <w:sz w:val="18"/>
            <w:szCs w:val="18"/>
          </w:rPr>
          <w:t>https://joinup.ec.europa.eu/collection/eu-fossa-2/solution/eu-fossa-pilot</w:t>
        </w:r>
      </w:hyperlink>
    </w:p>
  </w:footnote>
  <w:footnote w:id="269">
    <w:p w14:paraId="0000061B" w14:textId="77777777" w:rsidR="00852AB8" w:rsidRPr="002F5D66" w:rsidRDefault="00852AB8">
      <w:pPr>
        <w:pBdr>
          <w:top w:val="nil"/>
          <w:left w:val="nil"/>
          <w:bottom w:val="nil"/>
          <w:right w:val="nil"/>
          <w:between w:val="nil"/>
        </w:pBdr>
        <w:ind w:left="339" w:hanging="339"/>
        <w:rPr>
          <w:color w:val="000000"/>
          <w:sz w:val="18"/>
          <w:szCs w:val="18"/>
        </w:rPr>
      </w:pPr>
      <w:r w:rsidRPr="002F5D66">
        <w:rPr>
          <w:sz w:val="18"/>
          <w:szCs w:val="18"/>
          <w:vertAlign w:val="superscript"/>
        </w:rPr>
        <w:footnoteRef/>
      </w:r>
      <w:r w:rsidRPr="002F5D66">
        <w:rPr>
          <w:color w:val="000000"/>
          <w:sz w:val="18"/>
          <w:szCs w:val="18"/>
        </w:rPr>
        <w:tab/>
        <w:t>interview Dirk-Willem van Gullik, co-founder of the Apache Software Foundation, for the EU-FOSSA 2 project</w:t>
      </w:r>
    </w:p>
  </w:footnote>
  <w:footnote w:id="270">
    <w:p w14:paraId="0000061C" w14:textId="77777777" w:rsidR="00852AB8" w:rsidRPr="002F5D66" w:rsidRDefault="00852AB8">
      <w:pPr>
        <w:pBdr>
          <w:top w:val="nil"/>
          <w:left w:val="nil"/>
          <w:bottom w:val="nil"/>
          <w:right w:val="nil"/>
          <w:between w:val="nil"/>
        </w:pBdr>
        <w:ind w:left="339" w:hanging="339"/>
        <w:rPr>
          <w:color w:val="000000"/>
          <w:sz w:val="18"/>
          <w:szCs w:val="18"/>
        </w:rPr>
      </w:pPr>
      <w:r w:rsidRPr="002F5D66">
        <w:rPr>
          <w:sz w:val="18"/>
          <w:szCs w:val="18"/>
          <w:vertAlign w:val="superscript"/>
        </w:rPr>
        <w:footnoteRef/>
      </w:r>
      <w:hyperlink r:id="rId269">
        <w:r w:rsidRPr="002F5D66">
          <w:rPr>
            <w:color w:val="000080"/>
            <w:sz w:val="18"/>
            <w:szCs w:val="18"/>
          </w:rPr>
          <w:tab/>
        </w:r>
        <w:r w:rsidRPr="002F5D66">
          <w:rPr>
            <w:rStyle w:val="Hyperlink"/>
            <w:sz w:val="18"/>
            <w:szCs w:val="18"/>
          </w:rPr>
          <w:t>https://ec.europa.eu/info/departments/informatics/eu-fossa-2_en</w:t>
        </w:r>
      </w:hyperlink>
    </w:p>
  </w:footnote>
  <w:footnote w:id="271">
    <w:p w14:paraId="0000061D" w14:textId="77777777" w:rsidR="00852AB8" w:rsidRPr="002F5D66" w:rsidRDefault="00852AB8">
      <w:pPr>
        <w:pBdr>
          <w:top w:val="nil"/>
          <w:left w:val="nil"/>
          <w:bottom w:val="nil"/>
          <w:right w:val="nil"/>
          <w:between w:val="nil"/>
        </w:pBdr>
        <w:ind w:left="339" w:hanging="339"/>
        <w:rPr>
          <w:rStyle w:val="Hyperlink"/>
          <w:sz w:val="18"/>
          <w:szCs w:val="18"/>
        </w:rPr>
      </w:pPr>
      <w:r w:rsidRPr="002F5D66">
        <w:rPr>
          <w:sz w:val="18"/>
          <w:szCs w:val="18"/>
          <w:vertAlign w:val="superscript"/>
        </w:rPr>
        <w:footnoteRef/>
      </w:r>
      <w:hyperlink r:id="rId270">
        <w:r w:rsidRPr="002F5D66">
          <w:rPr>
            <w:rStyle w:val="Hyperlink"/>
            <w:sz w:val="18"/>
            <w:szCs w:val="18"/>
            <w:u w:val="none"/>
          </w:rPr>
          <w:tab/>
        </w:r>
        <w:r w:rsidRPr="002F5D66">
          <w:rPr>
            <w:rStyle w:val="Hyperlink"/>
            <w:sz w:val="18"/>
            <w:szCs w:val="18"/>
          </w:rPr>
          <w:t>https://www.openssl.org/</w:t>
        </w:r>
      </w:hyperlink>
    </w:p>
  </w:footnote>
  <w:footnote w:id="272">
    <w:p w14:paraId="0000061E" w14:textId="09F55EFA" w:rsidR="00852AB8" w:rsidRPr="002F5D66" w:rsidRDefault="00852AB8">
      <w:pPr>
        <w:pBdr>
          <w:top w:val="nil"/>
          <w:left w:val="nil"/>
          <w:bottom w:val="nil"/>
          <w:right w:val="nil"/>
          <w:between w:val="nil"/>
        </w:pBdr>
        <w:ind w:left="339" w:hanging="339"/>
        <w:rPr>
          <w:color w:val="000000"/>
          <w:sz w:val="18"/>
          <w:szCs w:val="18"/>
        </w:rPr>
      </w:pPr>
      <w:r w:rsidRPr="002F5D66">
        <w:rPr>
          <w:sz w:val="18"/>
          <w:szCs w:val="18"/>
          <w:vertAlign w:val="superscript"/>
        </w:rPr>
        <w:footnoteRef/>
      </w:r>
      <w:hyperlink r:id="rId271" w:history="1">
        <w:r w:rsidRPr="002F5D66">
          <w:rPr>
            <w:rStyle w:val="Hyperlink"/>
            <w:sz w:val="18"/>
            <w:szCs w:val="18"/>
            <w:u w:val="none"/>
          </w:rPr>
          <w:tab/>
        </w:r>
        <w:r w:rsidRPr="004467A3">
          <w:rPr>
            <w:rStyle w:val="Hyperlink"/>
            <w:sz w:val="18"/>
            <w:szCs w:val="18"/>
          </w:rPr>
          <w:t>https://docs.google.com/forms/d/1f0xSg9XM8v7YGdZ_FzeE67ggckbAsg6sH1mpQ4buTQE/</w:t>
        </w:r>
        <w:r w:rsidRPr="004467A3">
          <w:rPr>
            <w:rStyle w:val="Hyperlink"/>
            <w:sz w:val="18"/>
            <w:szCs w:val="18"/>
          </w:rPr>
          <w:br/>
          <w:t>viewform</w:t>
        </w:r>
      </w:hyperlink>
    </w:p>
  </w:footnote>
  <w:footnote w:id="273">
    <w:p w14:paraId="0000061F" w14:textId="77777777" w:rsidR="00852AB8" w:rsidRPr="002F5D66" w:rsidRDefault="00852AB8">
      <w:pPr>
        <w:pBdr>
          <w:top w:val="nil"/>
          <w:left w:val="nil"/>
          <w:bottom w:val="nil"/>
          <w:right w:val="nil"/>
          <w:between w:val="nil"/>
        </w:pBdr>
        <w:ind w:left="339" w:hanging="339"/>
        <w:rPr>
          <w:color w:val="000000"/>
          <w:sz w:val="18"/>
          <w:szCs w:val="18"/>
        </w:rPr>
      </w:pPr>
      <w:r w:rsidRPr="002F5D66">
        <w:rPr>
          <w:sz w:val="18"/>
          <w:szCs w:val="18"/>
          <w:vertAlign w:val="superscript"/>
        </w:rPr>
        <w:footnoteRef/>
      </w:r>
      <w:hyperlink r:id="rId272">
        <w:r w:rsidRPr="002F5D66">
          <w:rPr>
            <w:color w:val="000080"/>
            <w:sz w:val="18"/>
            <w:szCs w:val="18"/>
          </w:rPr>
          <w:tab/>
        </w:r>
        <w:r w:rsidRPr="002F5D66">
          <w:rPr>
            <w:rStyle w:val="Hyperlink"/>
            <w:sz w:val="18"/>
            <w:szCs w:val="18"/>
          </w:rPr>
          <w:t>https://sloan.org/storage/app/media/files/annual_reports/2019_annual_report.pdf</w:t>
        </w:r>
      </w:hyperlink>
    </w:p>
  </w:footnote>
  <w:footnote w:id="274">
    <w:p w14:paraId="00000620" w14:textId="77777777" w:rsidR="00852AB8" w:rsidRPr="002F5D66" w:rsidRDefault="00852AB8">
      <w:pPr>
        <w:pBdr>
          <w:top w:val="nil"/>
          <w:left w:val="nil"/>
          <w:bottom w:val="nil"/>
          <w:right w:val="nil"/>
          <w:between w:val="nil"/>
        </w:pBdr>
        <w:ind w:left="339" w:hanging="339"/>
        <w:rPr>
          <w:color w:val="000000"/>
          <w:sz w:val="18"/>
          <w:szCs w:val="18"/>
        </w:rPr>
      </w:pPr>
      <w:r w:rsidRPr="002F5D66">
        <w:rPr>
          <w:sz w:val="18"/>
          <w:szCs w:val="18"/>
          <w:vertAlign w:val="superscript"/>
        </w:rPr>
        <w:footnoteRef/>
      </w:r>
      <w:hyperlink r:id="rId273">
        <w:r w:rsidRPr="002F5D66">
          <w:rPr>
            <w:rStyle w:val="Hyperlink"/>
            <w:sz w:val="18"/>
            <w:szCs w:val="18"/>
            <w:u w:val="none"/>
          </w:rPr>
          <w:tab/>
        </w:r>
        <w:r w:rsidRPr="002F5D66">
          <w:rPr>
            <w:rStyle w:val="Hyperlink"/>
            <w:sz w:val="18"/>
            <w:szCs w:val="18"/>
          </w:rPr>
          <w:t>https://sloan.org/about</w:t>
        </w:r>
      </w:hyperlink>
    </w:p>
  </w:footnote>
  <w:footnote w:id="275">
    <w:p w14:paraId="00000621" w14:textId="77777777" w:rsidR="00852AB8" w:rsidRPr="002F5D66" w:rsidRDefault="00852AB8">
      <w:pPr>
        <w:pBdr>
          <w:top w:val="nil"/>
          <w:left w:val="nil"/>
          <w:bottom w:val="nil"/>
          <w:right w:val="nil"/>
          <w:between w:val="nil"/>
        </w:pBdr>
        <w:ind w:left="339" w:hanging="339"/>
        <w:rPr>
          <w:color w:val="000000"/>
          <w:sz w:val="18"/>
          <w:szCs w:val="18"/>
        </w:rPr>
      </w:pPr>
      <w:r w:rsidRPr="002F5D66">
        <w:rPr>
          <w:sz w:val="18"/>
          <w:szCs w:val="18"/>
          <w:vertAlign w:val="superscript"/>
        </w:rPr>
        <w:footnoteRef/>
      </w:r>
      <w:hyperlink r:id="rId274">
        <w:r w:rsidRPr="002F5D66">
          <w:rPr>
            <w:color w:val="000080"/>
            <w:sz w:val="18"/>
            <w:szCs w:val="18"/>
          </w:rPr>
          <w:tab/>
        </w:r>
        <w:r w:rsidRPr="002F5D66">
          <w:rPr>
            <w:rStyle w:val="Hyperlink"/>
            <w:sz w:val="18"/>
            <w:szCs w:val="18"/>
          </w:rPr>
          <w:t>https://wikimediafoundation.org/</w:t>
        </w:r>
      </w:hyperlink>
    </w:p>
  </w:footnote>
  <w:footnote w:id="276">
    <w:p w14:paraId="00000622" w14:textId="77777777" w:rsidR="00852AB8" w:rsidRPr="002F5D66" w:rsidRDefault="00852AB8">
      <w:pPr>
        <w:pBdr>
          <w:top w:val="nil"/>
          <w:left w:val="nil"/>
          <w:bottom w:val="nil"/>
          <w:right w:val="nil"/>
          <w:between w:val="nil"/>
        </w:pBdr>
        <w:ind w:left="339" w:hanging="339"/>
        <w:rPr>
          <w:color w:val="000000"/>
          <w:sz w:val="18"/>
          <w:szCs w:val="18"/>
        </w:rPr>
      </w:pPr>
      <w:r w:rsidRPr="002F5D66">
        <w:rPr>
          <w:sz w:val="18"/>
          <w:szCs w:val="18"/>
          <w:vertAlign w:val="superscript"/>
        </w:rPr>
        <w:footnoteRef/>
      </w:r>
      <w:hyperlink r:id="rId275">
        <w:r w:rsidRPr="002F5D66">
          <w:rPr>
            <w:color w:val="000080"/>
            <w:sz w:val="18"/>
            <w:szCs w:val="18"/>
          </w:rPr>
          <w:tab/>
        </w:r>
        <w:r w:rsidRPr="002F5D66">
          <w:rPr>
            <w:rStyle w:val="Hyperlink"/>
            <w:sz w:val="18"/>
            <w:szCs w:val="18"/>
          </w:rPr>
          <w:t>https://sloan.org/storage/app/media/files/annual_reports/2019_annual_report.pdf</w:t>
        </w:r>
      </w:hyperlink>
    </w:p>
  </w:footnote>
  <w:footnote w:id="277">
    <w:p w14:paraId="00000623" w14:textId="77777777" w:rsidR="00852AB8" w:rsidRPr="002F5D66" w:rsidRDefault="00852AB8">
      <w:pPr>
        <w:pBdr>
          <w:top w:val="nil"/>
          <w:left w:val="nil"/>
          <w:bottom w:val="nil"/>
          <w:right w:val="nil"/>
          <w:between w:val="nil"/>
        </w:pBdr>
        <w:ind w:left="339" w:hanging="339"/>
        <w:rPr>
          <w:color w:val="000000"/>
          <w:sz w:val="18"/>
          <w:szCs w:val="18"/>
        </w:rPr>
      </w:pPr>
      <w:r w:rsidRPr="002F5D66">
        <w:rPr>
          <w:sz w:val="18"/>
          <w:szCs w:val="18"/>
          <w:vertAlign w:val="superscript"/>
        </w:rPr>
        <w:footnoteRef/>
      </w:r>
      <w:hyperlink r:id="rId276">
        <w:r w:rsidRPr="002F5D66">
          <w:rPr>
            <w:rStyle w:val="Hyperlink"/>
            <w:sz w:val="18"/>
            <w:szCs w:val="18"/>
            <w:u w:val="none"/>
          </w:rPr>
          <w:tab/>
        </w:r>
        <w:r w:rsidRPr="002F5D66">
          <w:rPr>
            <w:rStyle w:val="Hyperlink"/>
            <w:sz w:val="18"/>
            <w:szCs w:val="18"/>
          </w:rPr>
          <w:t>https://sloan.org/storage/app/media/files/annual_reports/2019_annual_report.pdf</w:t>
        </w:r>
      </w:hyperlink>
    </w:p>
  </w:footnote>
  <w:footnote w:id="278">
    <w:p w14:paraId="00000624" w14:textId="77777777" w:rsidR="00852AB8" w:rsidRPr="002F5D66" w:rsidRDefault="00852AB8">
      <w:pPr>
        <w:pBdr>
          <w:top w:val="nil"/>
          <w:left w:val="nil"/>
          <w:bottom w:val="nil"/>
          <w:right w:val="nil"/>
          <w:between w:val="nil"/>
        </w:pBdr>
        <w:ind w:left="339" w:hanging="339"/>
        <w:rPr>
          <w:color w:val="000000"/>
          <w:sz w:val="18"/>
          <w:szCs w:val="18"/>
        </w:rPr>
      </w:pPr>
      <w:r w:rsidRPr="002F5D66">
        <w:rPr>
          <w:sz w:val="18"/>
          <w:szCs w:val="18"/>
          <w:vertAlign w:val="superscript"/>
        </w:rPr>
        <w:footnoteRef/>
      </w:r>
      <w:hyperlink r:id="rId277">
        <w:r w:rsidRPr="002F5D66">
          <w:rPr>
            <w:rStyle w:val="Hyperlink"/>
            <w:sz w:val="18"/>
            <w:szCs w:val="18"/>
            <w:u w:val="none"/>
          </w:rPr>
          <w:tab/>
        </w:r>
        <w:r w:rsidRPr="002F5D66">
          <w:rPr>
            <w:rStyle w:val="Hyperlink"/>
            <w:sz w:val="18"/>
            <w:szCs w:val="18"/>
          </w:rPr>
          <w:t>https://projects.iq.harvard.edu/opendp</w:t>
        </w:r>
      </w:hyperlink>
    </w:p>
  </w:footnote>
  <w:footnote w:id="279">
    <w:p w14:paraId="00000625" w14:textId="77777777" w:rsidR="00852AB8" w:rsidRPr="002F5D66" w:rsidRDefault="00852AB8">
      <w:pPr>
        <w:pBdr>
          <w:top w:val="nil"/>
          <w:left w:val="nil"/>
          <w:bottom w:val="nil"/>
          <w:right w:val="nil"/>
          <w:between w:val="nil"/>
        </w:pBdr>
        <w:ind w:left="339" w:hanging="339"/>
        <w:rPr>
          <w:color w:val="000000"/>
          <w:sz w:val="18"/>
          <w:szCs w:val="18"/>
        </w:rPr>
      </w:pPr>
      <w:r w:rsidRPr="002F5D66">
        <w:rPr>
          <w:sz w:val="18"/>
          <w:szCs w:val="18"/>
          <w:vertAlign w:val="superscript"/>
        </w:rPr>
        <w:footnoteRef/>
      </w:r>
      <w:hyperlink r:id="rId278">
        <w:r w:rsidRPr="002F5D66">
          <w:rPr>
            <w:color w:val="000080"/>
            <w:sz w:val="18"/>
            <w:szCs w:val="18"/>
          </w:rPr>
          <w:tab/>
        </w:r>
        <w:r w:rsidRPr="002F5D66">
          <w:rPr>
            <w:rStyle w:val="Hyperlink"/>
            <w:sz w:val="18"/>
            <w:szCs w:val="18"/>
          </w:rPr>
          <w:t>https://numfocus.org/</w:t>
        </w:r>
      </w:hyperlink>
    </w:p>
  </w:footnote>
  <w:footnote w:id="280">
    <w:p w14:paraId="00000626" w14:textId="77777777" w:rsidR="00852AB8" w:rsidRPr="002F5D66" w:rsidRDefault="00852AB8">
      <w:pPr>
        <w:pBdr>
          <w:top w:val="nil"/>
          <w:left w:val="nil"/>
          <w:bottom w:val="nil"/>
          <w:right w:val="nil"/>
          <w:between w:val="nil"/>
        </w:pBdr>
        <w:ind w:left="339" w:hanging="339"/>
        <w:rPr>
          <w:color w:val="000000"/>
          <w:sz w:val="18"/>
          <w:szCs w:val="18"/>
        </w:rPr>
      </w:pPr>
      <w:r w:rsidRPr="002F5D66">
        <w:rPr>
          <w:sz w:val="18"/>
          <w:szCs w:val="18"/>
          <w:vertAlign w:val="superscript"/>
        </w:rPr>
        <w:footnoteRef/>
      </w:r>
      <w:hyperlink r:id="rId279">
        <w:r w:rsidRPr="002F5D66">
          <w:rPr>
            <w:rStyle w:val="Hyperlink"/>
            <w:sz w:val="18"/>
            <w:szCs w:val="18"/>
            <w:u w:val="none"/>
          </w:rPr>
          <w:tab/>
        </w:r>
        <w:r w:rsidRPr="002F5D66">
          <w:rPr>
            <w:rStyle w:val="Hyperlink"/>
            <w:sz w:val="18"/>
            <w:szCs w:val="18"/>
          </w:rPr>
          <w:t>https://www.azavea.com/</w:t>
        </w:r>
      </w:hyperlink>
    </w:p>
  </w:footnote>
  <w:footnote w:id="281">
    <w:p w14:paraId="00000627"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280">
        <w:r w:rsidRPr="002F5D66">
          <w:rPr>
            <w:rStyle w:val="Hyperlink"/>
            <w:sz w:val="18"/>
            <w:szCs w:val="18"/>
            <w:u w:val="none"/>
          </w:rPr>
          <w:tab/>
        </w:r>
        <w:r w:rsidRPr="002F5D66">
          <w:rPr>
            <w:rStyle w:val="Hyperlink"/>
            <w:sz w:val="18"/>
            <w:szCs w:val="18"/>
          </w:rPr>
          <w:t>https://temoacloud.com/</w:t>
        </w:r>
      </w:hyperlink>
    </w:p>
  </w:footnote>
  <w:footnote w:id="282">
    <w:p w14:paraId="00000628" w14:textId="77777777" w:rsidR="00852AB8" w:rsidRPr="00AB1C3A" w:rsidRDefault="00852AB8">
      <w:pPr>
        <w:pBdr>
          <w:top w:val="nil"/>
          <w:left w:val="nil"/>
          <w:bottom w:val="nil"/>
          <w:right w:val="nil"/>
          <w:between w:val="nil"/>
        </w:pBdr>
        <w:ind w:left="339" w:hanging="339"/>
        <w:rPr>
          <w:color w:val="000000"/>
          <w:sz w:val="18"/>
          <w:szCs w:val="18"/>
        </w:rPr>
      </w:pPr>
      <w:r w:rsidRPr="00AB1C3A">
        <w:rPr>
          <w:sz w:val="18"/>
          <w:szCs w:val="18"/>
          <w:vertAlign w:val="superscript"/>
        </w:rPr>
        <w:footnoteRef/>
      </w:r>
      <w:hyperlink r:id="rId281">
        <w:r w:rsidRPr="00AB1C3A">
          <w:rPr>
            <w:color w:val="000080"/>
            <w:sz w:val="18"/>
            <w:szCs w:val="18"/>
          </w:rPr>
          <w:tab/>
        </w:r>
        <w:r w:rsidRPr="00AB1C3A">
          <w:rPr>
            <w:rStyle w:val="Hyperlink"/>
            <w:sz w:val="18"/>
            <w:szCs w:val="18"/>
          </w:rPr>
          <w:t>https://ropensci.org/</w:t>
        </w:r>
      </w:hyperlink>
    </w:p>
  </w:footnote>
  <w:footnote w:id="283">
    <w:p w14:paraId="00000629" w14:textId="77777777" w:rsidR="00852AB8" w:rsidRPr="00AB1C3A" w:rsidRDefault="00852AB8">
      <w:pPr>
        <w:pBdr>
          <w:top w:val="nil"/>
          <w:left w:val="nil"/>
          <w:bottom w:val="nil"/>
          <w:right w:val="nil"/>
          <w:between w:val="nil"/>
        </w:pBdr>
        <w:ind w:left="339" w:hanging="339"/>
        <w:rPr>
          <w:color w:val="000000"/>
          <w:sz w:val="18"/>
          <w:szCs w:val="18"/>
        </w:rPr>
      </w:pPr>
      <w:r w:rsidRPr="00AB1C3A">
        <w:rPr>
          <w:sz w:val="18"/>
          <w:szCs w:val="18"/>
          <w:vertAlign w:val="superscript"/>
        </w:rPr>
        <w:footnoteRef/>
      </w:r>
      <w:hyperlink r:id="rId282">
        <w:r w:rsidRPr="00AB1C3A">
          <w:rPr>
            <w:color w:val="000080"/>
            <w:sz w:val="18"/>
            <w:szCs w:val="18"/>
          </w:rPr>
          <w:tab/>
        </w:r>
        <w:r w:rsidRPr="00AB1C3A">
          <w:rPr>
            <w:rStyle w:val="Hyperlink"/>
            <w:sz w:val="18"/>
            <w:szCs w:val="18"/>
          </w:rPr>
          <w:t>https://www.r-project.org/</w:t>
        </w:r>
      </w:hyperlink>
    </w:p>
  </w:footnote>
  <w:footnote w:id="284">
    <w:p w14:paraId="0000062A" w14:textId="77777777" w:rsidR="00852AB8" w:rsidRPr="00AB1C3A" w:rsidRDefault="00852AB8">
      <w:pPr>
        <w:pBdr>
          <w:top w:val="nil"/>
          <w:left w:val="nil"/>
          <w:bottom w:val="nil"/>
          <w:right w:val="nil"/>
          <w:between w:val="nil"/>
        </w:pBdr>
        <w:ind w:left="339" w:hanging="339"/>
        <w:rPr>
          <w:color w:val="000000"/>
          <w:sz w:val="18"/>
          <w:szCs w:val="18"/>
        </w:rPr>
      </w:pPr>
      <w:r w:rsidRPr="00AB1C3A">
        <w:rPr>
          <w:sz w:val="18"/>
          <w:szCs w:val="18"/>
          <w:vertAlign w:val="superscript"/>
        </w:rPr>
        <w:footnoteRef/>
      </w:r>
      <w:hyperlink r:id="rId283">
        <w:r w:rsidRPr="00AB1C3A">
          <w:rPr>
            <w:rStyle w:val="Hyperlink"/>
            <w:sz w:val="18"/>
            <w:szCs w:val="18"/>
            <w:u w:val="none"/>
          </w:rPr>
          <w:tab/>
        </w:r>
        <w:r w:rsidRPr="00AB1C3A">
          <w:rPr>
            <w:rStyle w:val="Hyperlink"/>
            <w:sz w:val="18"/>
            <w:szCs w:val="18"/>
          </w:rPr>
          <w:t>https://www.python.org/</w:t>
        </w:r>
      </w:hyperlink>
    </w:p>
  </w:footnote>
  <w:footnote w:id="285">
    <w:p w14:paraId="0000062B" w14:textId="77777777" w:rsidR="00852AB8" w:rsidRPr="00AB1C3A" w:rsidRDefault="00852AB8">
      <w:pPr>
        <w:pBdr>
          <w:top w:val="nil"/>
          <w:left w:val="nil"/>
          <w:bottom w:val="nil"/>
          <w:right w:val="nil"/>
          <w:between w:val="nil"/>
        </w:pBdr>
        <w:ind w:left="339" w:hanging="339"/>
        <w:rPr>
          <w:color w:val="000000"/>
          <w:sz w:val="18"/>
          <w:szCs w:val="18"/>
        </w:rPr>
      </w:pPr>
      <w:r w:rsidRPr="00AB1C3A">
        <w:rPr>
          <w:sz w:val="18"/>
          <w:szCs w:val="18"/>
          <w:vertAlign w:val="superscript"/>
        </w:rPr>
        <w:footnoteRef/>
      </w:r>
      <w:hyperlink r:id="rId284">
        <w:r w:rsidRPr="00AB1C3A">
          <w:rPr>
            <w:rStyle w:val="Hyperlink"/>
            <w:sz w:val="18"/>
            <w:szCs w:val="18"/>
            <w:u w:val="none"/>
          </w:rPr>
          <w:tab/>
        </w:r>
        <w:r w:rsidRPr="00AB1C3A">
          <w:rPr>
            <w:rStyle w:val="Hyperlink"/>
            <w:sz w:val="18"/>
            <w:szCs w:val="18"/>
          </w:rPr>
          <w:t>https://juliacon.org/</w:t>
        </w:r>
      </w:hyperlink>
    </w:p>
  </w:footnote>
  <w:footnote w:id="286">
    <w:p w14:paraId="0000062C" w14:textId="77777777" w:rsidR="00852AB8" w:rsidRPr="00AB1C3A" w:rsidRDefault="00852AB8">
      <w:pPr>
        <w:pBdr>
          <w:top w:val="nil"/>
          <w:left w:val="nil"/>
          <w:bottom w:val="nil"/>
          <w:right w:val="nil"/>
          <w:between w:val="nil"/>
        </w:pBdr>
        <w:ind w:left="339" w:hanging="339"/>
        <w:rPr>
          <w:rStyle w:val="Hyperlink"/>
          <w:sz w:val="18"/>
          <w:szCs w:val="18"/>
        </w:rPr>
      </w:pPr>
      <w:r w:rsidRPr="00AB1C3A">
        <w:rPr>
          <w:sz w:val="18"/>
          <w:szCs w:val="18"/>
          <w:vertAlign w:val="superscript"/>
        </w:rPr>
        <w:footnoteRef/>
      </w:r>
      <w:hyperlink r:id="rId285">
        <w:r w:rsidRPr="00AB1C3A">
          <w:rPr>
            <w:rStyle w:val="Hyperlink"/>
            <w:sz w:val="18"/>
            <w:szCs w:val="18"/>
            <w:u w:val="none"/>
          </w:rPr>
          <w:tab/>
        </w:r>
        <w:r w:rsidRPr="00AB1C3A">
          <w:rPr>
            <w:rStyle w:val="Hyperlink"/>
            <w:sz w:val="18"/>
            <w:szCs w:val="18"/>
          </w:rPr>
          <w:t>https://julialang.org/</w:t>
        </w:r>
      </w:hyperlink>
    </w:p>
  </w:footnote>
  <w:footnote w:id="287">
    <w:p w14:paraId="0000062D" w14:textId="77777777" w:rsidR="00852AB8" w:rsidRPr="00AB1C3A" w:rsidRDefault="00852AB8">
      <w:pPr>
        <w:pBdr>
          <w:top w:val="nil"/>
          <w:left w:val="nil"/>
          <w:bottom w:val="nil"/>
          <w:right w:val="nil"/>
          <w:between w:val="nil"/>
        </w:pBdr>
        <w:ind w:left="339" w:hanging="339"/>
        <w:rPr>
          <w:color w:val="000000"/>
          <w:sz w:val="18"/>
          <w:szCs w:val="18"/>
        </w:rPr>
      </w:pPr>
      <w:r w:rsidRPr="00AB1C3A">
        <w:rPr>
          <w:sz w:val="18"/>
          <w:szCs w:val="18"/>
          <w:vertAlign w:val="superscript"/>
        </w:rPr>
        <w:footnoteRef/>
      </w:r>
      <w:hyperlink r:id="rId286">
        <w:r w:rsidRPr="00AB1C3A">
          <w:rPr>
            <w:color w:val="000080"/>
            <w:sz w:val="18"/>
            <w:szCs w:val="18"/>
          </w:rPr>
          <w:tab/>
        </w:r>
        <w:r w:rsidRPr="00AB1C3A">
          <w:rPr>
            <w:rStyle w:val="Hyperlink"/>
            <w:sz w:val="18"/>
            <w:szCs w:val="18"/>
          </w:rPr>
          <w:t>https://julialang.org/blog/2012/02/why-we-created-julia/</w:t>
        </w:r>
      </w:hyperlink>
    </w:p>
  </w:footnote>
  <w:footnote w:id="288">
    <w:p w14:paraId="0000062E" w14:textId="77777777" w:rsidR="00852AB8" w:rsidRPr="00AB1C3A" w:rsidRDefault="00852AB8">
      <w:pPr>
        <w:pBdr>
          <w:top w:val="nil"/>
          <w:left w:val="nil"/>
          <w:bottom w:val="nil"/>
          <w:right w:val="nil"/>
          <w:between w:val="nil"/>
        </w:pBdr>
        <w:ind w:left="339" w:hanging="339"/>
        <w:rPr>
          <w:color w:val="000000"/>
          <w:sz w:val="18"/>
          <w:szCs w:val="18"/>
        </w:rPr>
      </w:pPr>
      <w:r w:rsidRPr="00AB1C3A">
        <w:rPr>
          <w:sz w:val="18"/>
          <w:szCs w:val="18"/>
          <w:vertAlign w:val="superscript"/>
        </w:rPr>
        <w:footnoteRef/>
      </w:r>
      <w:hyperlink r:id="rId287">
        <w:r w:rsidRPr="00AB1C3A">
          <w:rPr>
            <w:rStyle w:val="Hyperlink"/>
            <w:sz w:val="18"/>
            <w:szCs w:val="18"/>
            <w:u w:val="none"/>
          </w:rPr>
          <w:tab/>
        </w:r>
        <w:r w:rsidRPr="00AB1C3A">
          <w:rPr>
            <w:rStyle w:val="Hyperlink"/>
            <w:sz w:val="18"/>
            <w:szCs w:val="18"/>
          </w:rPr>
          <w:t>https://sloan.org/grants-database</w:t>
        </w:r>
      </w:hyperlink>
    </w:p>
  </w:footnote>
  <w:footnote w:id="289">
    <w:p w14:paraId="0000062F" w14:textId="77777777" w:rsidR="00852AB8" w:rsidRPr="00AB1C3A" w:rsidRDefault="00852AB8">
      <w:pPr>
        <w:pBdr>
          <w:top w:val="nil"/>
          <w:left w:val="nil"/>
          <w:bottom w:val="nil"/>
          <w:right w:val="nil"/>
          <w:between w:val="nil"/>
        </w:pBdr>
        <w:ind w:left="339" w:hanging="339"/>
        <w:rPr>
          <w:color w:val="000000"/>
          <w:sz w:val="18"/>
          <w:szCs w:val="18"/>
        </w:rPr>
      </w:pPr>
      <w:r w:rsidRPr="00AB1C3A">
        <w:rPr>
          <w:sz w:val="18"/>
          <w:szCs w:val="18"/>
          <w:vertAlign w:val="superscript"/>
        </w:rPr>
        <w:footnoteRef/>
      </w:r>
      <w:hyperlink r:id="rId288">
        <w:r w:rsidRPr="00AB1C3A">
          <w:rPr>
            <w:color w:val="000080"/>
            <w:sz w:val="18"/>
            <w:szCs w:val="18"/>
          </w:rPr>
          <w:tab/>
        </w:r>
        <w:r w:rsidRPr="00AB1C3A">
          <w:rPr>
            <w:rStyle w:val="Hyperlink"/>
            <w:sz w:val="18"/>
            <w:szCs w:val="18"/>
          </w:rPr>
          <w:t>https://sloan.org/storage/app/media/files/annual_reports/2019_annual_report.pd</w:t>
        </w:r>
        <w:r w:rsidRPr="00AB1C3A">
          <w:rPr>
            <w:color w:val="000080"/>
            <w:sz w:val="18"/>
            <w:szCs w:val="18"/>
            <w:u w:val="single"/>
          </w:rPr>
          <w:t>f</w:t>
        </w:r>
      </w:hyperlink>
    </w:p>
  </w:footnote>
  <w:footnote w:id="290">
    <w:p w14:paraId="00000630" w14:textId="77777777" w:rsidR="00852AB8" w:rsidRPr="00AB1C3A" w:rsidRDefault="00852AB8">
      <w:pPr>
        <w:pBdr>
          <w:top w:val="nil"/>
          <w:left w:val="nil"/>
          <w:bottom w:val="nil"/>
          <w:right w:val="nil"/>
          <w:between w:val="nil"/>
        </w:pBdr>
        <w:ind w:left="339" w:hanging="339"/>
        <w:rPr>
          <w:color w:val="000000"/>
          <w:sz w:val="18"/>
          <w:szCs w:val="18"/>
        </w:rPr>
      </w:pPr>
      <w:r w:rsidRPr="00AB1C3A">
        <w:rPr>
          <w:sz w:val="18"/>
          <w:szCs w:val="18"/>
          <w:vertAlign w:val="superscript"/>
        </w:rPr>
        <w:footnoteRef/>
      </w:r>
      <w:hyperlink r:id="rId289">
        <w:r w:rsidRPr="00AB1C3A">
          <w:rPr>
            <w:color w:val="000080"/>
            <w:sz w:val="18"/>
            <w:szCs w:val="18"/>
          </w:rPr>
          <w:tab/>
        </w:r>
        <w:r w:rsidRPr="00AB1C3A">
          <w:rPr>
            <w:rStyle w:val="Hyperlink"/>
            <w:sz w:val="18"/>
            <w:szCs w:val="18"/>
          </w:rPr>
          <w:t>https://osaos.codeforscience.org/</w:t>
        </w:r>
      </w:hyperlink>
    </w:p>
  </w:footnote>
  <w:footnote w:id="291">
    <w:p w14:paraId="00000631" w14:textId="77777777" w:rsidR="00852AB8" w:rsidRPr="00AB1C3A" w:rsidRDefault="00852AB8">
      <w:pPr>
        <w:pBdr>
          <w:top w:val="nil"/>
          <w:left w:val="nil"/>
          <w:bottom w:val="nil"/>
          <w:right w:val="nil"/>
          <w:between w:val="nil"/>
        </w:pBdr>
        <w:ind w:left="339" w:hanging="339"/>
        <w:rPr>
          <w:color w:val="000000"/>
          <w:sz w:val="18"/>
          <w:szCs w:val="18"/>
        </w:rPr>
      </w:pPr>
      <w:r w:rsidRPr="00AB1C3A">
        <w:rPr>
          <w:sz w:val="18"/>
          <w:szCs w:val="18"/>
          <w:vertAlign w:val="superscript"/>
        </w:rPr>
        <w:footnoteRef/>
      </w:r>
      <w:hyperlink r:id="rId290">
        <w:r w:rsidRPr="00AB1C3A">
          <w:rPr>
            <w:color w:val="000080"/>
            <w:sz w:val="18"/>
            <w:szCs w:val="18"/>
          </w:rPr>
          <w:tab/>
        </w:r>
        <w:r w:rsidRPr="00AB1C3A">
          <w:rPr>
            <w:rStyle w:val="Hyperlink"/>
            <w:sz w:val="18"/>
            <w:szCs w:val="18"/>
          </w:rPr>
          <w:t>https://dl.acm.org/doi/10.1145/2818048.2819946</w:t>
        </w:r>
      </w:hyperlink>
    </w:p>
  </w:footnote>
  <w:footnote w:id="292">
    <w:p w14:paraId="00000632" w14:textId="77777777" w:rsidR="00852AB8" w:rsidRPr="00AB1C3A" w:rsidRDefault="00852AB8">
      <w:pPr>
        <w:pBdr>
          <w:top w:val="nil"/>
          <w:left w:val="nil"/>
          <w:bottom w:val="nil"/>
          <w:right w:val="nil"/>
          <w:between w:val="nil"/>
        </w:pBdr>
        <w:ind w:left="339" w:hanging="339"/>
        <w:rPr>
          <w:color w:val="000000"/>
          <w:sz w:val="18"/>
          <w:szCs w:val="18"/>
        </w:rPr>
      </w:pPr>
      <w:r w:rsidRPr="00AB1C3A">
        <w:rPr>
          <w:sz w:val="18"/>
          <w:szCs w:val="18"/>
          <w:vertAlign w:val="superscript"/>
        </w:rPr>
        <w:footnoteRef/>
      </w:r>
      <w:hyperlink r:id="rId291">
        <w:r w:rsidRPr="00AB1C3A">
          <w:rPr>
            <w:color w:val="000080"/>
            <w:sz w:val="18"/>
            <w:szCs w:val="18"/>
          </w:rPr>
          <w:tab/>
        </w:r>
        <w:r w:rsidRPr="00AB1C3A">
          <w:rPr>
            <w:rStyle w:val="Hyperlink"/>
            <w:sz w:val="18"/>
            <w:szCs w:val="18"/>
          </w:rPr>
          <w:t>https://dl.acm.org/doi/10.1145/2660398.2660420</w:t>
        </w:r>
      </w:hyperlink>
    </w:p>
  </w:footnote>
  <w:footnote w:id="293">
    <w:p w14:paraId="00000633" w14:textId="77777777" w:rsidR="00852AB8" w:rsidRPr="00AB1C3A" w:rsidRDefault="00852AB8">
      <w:pPr>
        <w:pBdr>
          <w:top w:val="nil"/>
          <w:left w:val="nil"/>
          <w:bottom w:val="nil"/>
          <w:right w:val="nil"/>
          <w:between w:val="nil"/>
        </w:pBdr>
        <w:ind w:left="339" w:hanging="339"/>
        <w:rPr>
          <w:color w:val="000000"/>
          <w:sz w:val="18"/>
          <w:szCs w:val="18"/>
        </w:rPr>
      </w:pPr>
      <w:r w:rsidRPr="00AB1C3A">
        <w:rPr>
          <w:sz w:val="18"/>
          <w:szCs w:val="18"/>
          <w:vertAlign w:val="superscript"/>
        </w:rPr>
        <w:footnoteRef/>
      </w:r>
      <w:hyperlink r:id="rId292">
        <w:r w:rsidRPr="00AB1C3A">
          <w:rPr>
            <w:rStyle w:val="Hyperlink"/>
            <w:sz w:val="18"/>
            <w:szCs w:val="18"/>
            <w:u w:val="none"/>
          </w:rPr>
          <w:tab/>
        </w:r>
        <w:r w:rsidRPr="00AB1C3A">
          <w:rPr>
            <w:rStyle w:val="Hyperlink"/>
            <w:sz w:val="18"/>
            <w:szCs w:val="18"/>
          </w:rPr>
          <w:t>https://hackathon-planning-kit.org/</w:t>
        </w:r>
      </w:hyperlink>
    </w:p>
  </w:footnote>
  <w:footnote w:id="294">
    <w:p w14:paraId="00000635" w14:textId="5A642907" w:rsidR="00852AB8" w:rsidRPr="00AB1C3A" w:rsidRDefault="00852AB8" w:rsidP="00AB1C3A">
      <w:pPr>
        <w:pBdr>
          <w:top w:val="nil"/>
          <w:left w:val="nil"/>
          <w:bottom w:val="nil"/>
          <w:right w:val="nil"/>
          <w:between w:val="nil"/>
        </w:pBdr>
        <w:ind w:left="339" w:hanging="339"/>
        <w:rPr>
          <w:color w:val="000000"/>
          <w:sz w:val="18"/>
          <w:szCs w:val="18"/>
        </w:rPr>
      </w:pPr>
      <w:r w:rsidRPr="00AB1C3A">
        <w:rPr>
          <w:sz w:val="18"/>
          <w:szCs w:val="18"/>
          <w:vertAlign w:val="superscript"/>
        </w:rPr>
        <w:footnoteRef/>
      </w:r>
      <w:hyperlink r:id="rId293" w:anchor="tab-the-grant-application-process">
        <w:r w:rsidRPr="00AB1C3A">
          <w:rPr>
            <w:color w:val="000080"/>
            <w:sz w:val="18"/>
            <w:szCs w:val="18"/>
          </w:rPr>
          <w:tab/>
        </w:r>
        <w:r w:rsidRPr="00AB1C3A">
          <w:rPr>
            <w:rStyle w:val="Hyperlink"/>
            <w:sz w:val="18"/>
            <w:szCs w:val="18"/>
          </w:rPr>
          <w:t>https://sloan.org/grants/apply#tab-the-grant-application-process</w:t>
        </w:r>
      </w:hyperlink>
    </w:p>
  </w:footnote>
  <w:footnote w:id="295">
    <w:p w14:paraId="00000637" w14:textId="75AC7912" w:rsidR="00852AB8" w:rsidRPr="00AB1C3A" w:rsidRDefault="00852AB8" w:rsidP="00AB1C3A">
      <w:pPr>
        <w:pBdr>
          <w:top w:val="nil"/>
          <w:left w:val="nil"/>
          <w:bottom w:val="nil"/>
          <w:right w:val="nil"/>
          <w:between w:val="nil"/>
        </w:pBdr>
        <w:ind w:left="339" w:hanging="339"/>
        <w:rPr>
          <w:color w:val="000000"/>
          <w:sz w:val="18"/>
          <w:szCs w:val="18"/>
        </w:rPr>
      </w:pPr>
      <w:r w:rsidRPr="00AB1C3A">
        <w:rPr>
          <w:sz w:val="18"/>
          <w:szCs w:val="18"/>
          <w:vertAlign w:val="superscript"/>
        </w:rPr>
        <w:footnoteRef/>
      </w:r>
      <w:hyperlink r:id="rId294" w:anchor="tab-letters-of-inquiry" w:history="1">
        <w:r w:rsidRPr="00AB1C3A">
          <w:rPr>
            <w:rStyle w:val="Hyperlink"/>
            <w:sz w:val="18"/>
            <w:szCs w:val="18"/>
            <w:u w:val="none"/>
          </w:rPr>
          <w:tab/>
        </w:r>
        <w:r w:rsidRPr="00AB1C3A">
          <w:rPr>
            <w:rStyle w:val="Hyperlink"/>
            <w:sz w:val="18"/>
            <w:szCs w:val="18"/>
          </w:rPr>
          <w:t>https://sloan.org/grants/apply#tab-letters-of-inquiry</w:t>
        </w:r>
      </w:hyperlink>
    </w:p>
  </w:footnote>
  <w:footnote w:id="296">
    <w:p w14:paraId="00000639" w14:textId="20B592B3" w:rsidR="00852AB8" w:rsidRPr="00AB1C3A" w:rsidRDefault="00852AB8" w:rsidP="00AB1C3A">
      <w:pPr>
        <w:pBdr>
          <w:top w:val="nil"/>
          <w:left w:val="nil"/>
          <w:bottom w:val="nil"/>
          <w:right w:val="nil"/>
          <w:between w:val="nil"/>
        </w:pBdr>
        <w:ind w:left="339" w:hanging="339"/>
        <w:rPr>
          <w:color w:val="000000"/>
          <w:sz w:val="18"/>
          <w:szCs w:val="18"/>
        </w:rPr>
      </w:pPr>
      <w:r w:rsidRPr="00AB1C3A">
        <w:rPr>
          <w:sz w:val="18"/>
          <w:szCs w:val="18"/>
          <w:vertAlign w:val="superscript"/>
        </w:rPr>
        <w:footnoteRef/>
      </w:r>
      <w:hyperlink r:id="rId295" w:anchor="tab-tips-for-writing-a-successful-grant-proposal" w:history="1">
        <w:r w:rsidRPr="00AB1C3A">
          <w:rPr>
            <w:rStyle w:val="Hyperlink"/>
            <w:sz w:val="18"/>
            <w:szCs w:val="18"/>
            <w:u w:val="none"/>
          </w:rPr>
          <w:tab/>
        </w:r>
        <w:r w:rsidRPr="00AB1C3A">
          <w:rPr>
            <w:rStyle w:val="Hyperlink"/>
            <w:sz w:val="18"/>
            <w:szCs w:val="18"/>
          </w:rPr>
          <w:t>https://sloan.org/grants/apply#tab-tips-for-writing-a-successful-grant-proposal</w:t>
        </w:r>
      </w:hyperlink>
    </w:p>
  </w:footnote>
  <w:footnote w:id="297">
    <w:p w14:paraId="0000063B" w14:textId="68BB2F9F" w:rsidR="00852AB8" w:rsidRPr="00AB1C3A" w:rsidRDefault="00852AB8" w:rsidP="00AB1C3A">
      <w:pPr>
        <w:pBdr>
          <w:top w:val="nil"/>
          <w:left w:val="nil"/>
          <w:bottom w:val="nil"/>
          <w:right w:val="nil"/>
          <w:between w:val="nil"/>
        </w:pBdr>
        <w:ind w:left="339" w:hanging="339"/>
        <w:rPr>
          <w:color w:val="000000"/>
          <w:sz w:val="18"/>
          <w:szCs w:val="18"/>
        </w:rPr>
      </w:pPr>
      <w:r w:rsidRPr="00AB1C3A">
        <w:rPr>
          <w:sz w:val="18"/>
          <w:szCs w:val="18"/>
          <w:vertAlign w:val="superscript"/>
        </w:rPr>
        <w:footnoteRef/>
      </w:r>
      <w:hyperlink r:id="rId296" w:anchor="tab-grant-proposal-guidelines">
        <w:r w:rsidRPr="00AB1C3A">
          <w:rPr>
            <w:color w:val="000080"/>
            <w:sz w:val="18"/>
            <w:szCs w:val="18"/>
          </w:rPr>
          <w:tab/>
        </w:r>
        <w:r w:rsidRPr="00AB1C3A">
          <w:rPr>
            <w:rStyle w:val="Hyperlink"/>
            <w:sz w:val="18"/>
            <w:szCs w:val="18"/>
          </w:rPr>
          <w:t>https://sloan.org/grants/apply#tab-grant-proposal-guidelines</w:t>
        </w:r>
      </w:hyperlink>
    </w:p>
  </w:footnote>
  <w:footnote w:id="298">
    <w:p w14:paraId="0000063C" w14:textId="77777777" w:rsidR="00852AB8" w:rsidRPr="00AB5B32" w:rsidRDefault="00852AB8">
      <w:pPr>
        <w:pBdr>
          <w:top w:val="nil"/>
          <w:left w:val="nil"/>
          <w:bottom w:val="nil"/>
          <w:right w:val="nil"/>
          <w:between w:val="nil"/>
        </w:pBdr>
        <w:ind w:left="339" w:hanging="339"/>
        <w:rPr>
          <w:color w:val="000000"/>
          <w:sz w:val="18"/>
          <w:szCs w:val="18"/>
        </w:rPr>
      </w:pPr>
      <w:r w:rsidRPr="00AB5B32">
        <w:rPr>
          <w:sz w:val="18"/>
          <w:szCs w:val="18"/>
          <w:vertAlign w:val="superscript"/>
        </w:rPr>
        <w:footnoteRef/>
      </w:r>
      <w:hyperlink r:id="rId297">
        <w:r w:rsidRPr="00AB5B32">
          <w:rPr>
            <w:color w:val="000080"/>
            <w:sz w:val="18"/>
            <w:szCs w:val="18"/>
            <w:u w:val="single"/>
          </w:rPr>
          <w:tab/>
        </w:r>
        <w:r w:rsidRPr="00AB5B32">
          <w:rPr>
            <w:rStyle w:val="Hyperlink"/>
            <w:sz w:val="18"/>
            <w:szCs w:val="18"/>
          </w:rPr>
          <w:t>https://sloan.org/grants/grantees</w:t>
        </w:r>
      </w:hyperlink>
    </w:p>
  </w:footnote>
  <w:footnote w:id="299">
    <w:p w14:paraId="0000063E" w14:textId="480EA3D0" w:rsidR="00852AB8" w:rsidRPr="00AB5B32" w:rsidRDefault="00852AB8" w:rsidP="00AB1C3A">
      <w:pPr>
        <w:pBdr>
          <w:top w:val="nil"/>
          <w:left w:val="nil"/>
          <w:bottom w:val="nil"/>
          <w:right w:val="nil"/>
          <w:between w:val="nil"/>
        </w:pBdr>
        <w:ind w:left="339" w:hanging="339"/>
        <w:rPr>
          <w:color w:val="000000"/>
          <w:sz w:val="18"/>
          <w:szCs w:val="18"/>
        </w:rPr>
      </w:pPr>
      <w:r w:rsidRPr="00AB5B32">
        <w:rPr>
          <w:sz w:val="18"/>
          <w:szCs w:val="18"/>
          <w:vertAlign w:val="superscript"/>
        </w:rPr>
        <w:footnoteRef/>
      </w:r>
      <w:hyperlink r:id="rId298" w:anchor="tab-reporting">
        <w:r w:rsidRPr="00AB5B32">
          <w:rPr>
            <w:rStyle w:val="Hyperlink"/>
            <w:sz w:val="18"/>
            <w:szCs w:val="18"/>
          </w:rPr>
          <w:tab/>
          <w:t>https://sloan.org/grants/grantees#tab-reporting</w:t>
        </w:r>
      </w:hyperlink>
    </w:p>
  </w:footnote>
  <w:footnote w:id="300">
    <w:p w14:paraId="00000640" w14:textId="67775017" w:rsidR="00852AB8" w:rsidRPr="00AB5B32" w:rsidRDefault="00852AB8" w:rsidP="00AB1C3A">
      <w:pPr>
        <w:pBdr>
          <w:top w:val="nil"/>
          <w:left w:val="nil"/>
          <w:bottom w:val="nil"/>
          <w:right w:val="nil"/>
          <w:between w:val="nil"/>
        </w:pBdr>
        <w:ind w:left="339" w:hanging="339"/>
        <w:rPr>
          <w:color w:val="000000"/>
          <w:sz w:val="18"/>
          <w:szCs w:val="18"/>
        </w:rPr>
      </w:pPr>
      <w:r w:rsidRPr="00AB5B32">
        <w:rPr>
          <w:sz w:val="18"/>
          <w:szCs w:val="18"/>
          <w:vertAlign w:val="superscript"/>
        </w:rPr>
        <w:footnoteRef/>
      </w:r>
      <w:hyperlink r:id="rId299" w:anchor="tab-unexpended-grant-funds">
        <w:r w:rsidRPr="00AB5B32">
          <w:rPr>
            <w:color w:val="000080"/>
            <w:sz w:val="18"/>
            <w:szCs w:val="18"/>
            <w:u w:val="single"/>
          </w:rPr>
          <w:tab/>
        </w:r>
        <w:r w:rsidRPr="00AB5B32">
          <w:rPr>
            <w:rStyle w:val="Hyperlink"/>
            <w:sz w:val="18"/>
            <w:szCs w:val="18"/>
          </w:rPr>
          <w:t>https://sloan.org/grants/grantees#tab-unexpended-grant-funds</w:t>
        </w:r>
      </w:hyperlink>
    </w:p>
  </w:footnote>
  <w:footnote w:id="301">
    <w:p w14:paraId="00000642" w14:textId="324F29A5" w:rsidR="00852AB8" w:rsidRPr="00AB5B32" w:rsidRDefault="00852AB8" w:rsidP="00AB1C3A">
      <w:pPr>
        <w:pBdr>
          <w:top w:val="nil"/>
          <w:left w:val="nil"/>
          <w:bottom w:val="nil"/>
          <w:right w:val="nil"/>
          <w:between w:val="nil"/>
        </w:pBdr>
        <w:ind w:left="339" w:hanging="339"/>
        <w:rPr>
          <w:color w:val="000000"/>
          <w:sz w:val="18"/>
          <w:szCs w:val="18"/>
        </w:rPr>
      </w:pPr>
      <w:r w:rsidRPr="00AB5B32">
        <w:rPr>
          <w:sz w:val="18"/>
          <w:szCs w:val="18"/>
          <w:vertAlign w:val="superscript"/>
        </w:rPr>
        <w:footnoteRef/>
      </w:r>
      <w:hyperlink r:id="rId300" w:anchor="tab-no-cost-extensions" w:history="1">
        <w:r w:rsidRPr="00AB5B32">
          <w:rPr>
            <w:rStyle w:val="Hyperlink"/>
            <w:sz w:val="18"/>
            <w:szCs w:val="18"/>
          </w:rPr>
          <w:tab/>
          <w:t>https://sloan.org/grants/grantees#tab-no-cost-extensions</w:t>
        </w:r>
      </w:hyperlink>
    </w:p>
  </w:footnote>
  <w:footnote w:id="302">
    <w:p w14:paraId="00000649" w14:textId="77777777" w:rsidR="00852AB8" w:rsidRPr="008E673D" w:rsidRDefault="00852AB8">
      <w:pPr>
        <w:pBdr>
          <w:top w:val="nil"/>
          <w:left w:val="nil"/>
          <w:bottom w:val="nil"/>
          <w:right w:val="nil"/>
          <w:between w:val="nil"/>
        </w:pBdr>
        <w:ind w:left="339" w:hanging="339"/>
        <w:rPr>
          <w:color w:val="000000"/>
          <w:sz w:val="18"/>
          <w:szCs w:val="18"/>
        </w:rPr>
      </w:pPr>
      <w:r w:rsidRPr="008E673D">
        <w:rPr>
          <w:sz w:val="18"/>
          <w:szCs w:val="18"/>
          <w:vertAlign w:val="superscript"/>
        </w:rPr>
        <w:footnoteRef/>
      </w:r>
      <w:hyperlink r:id="rId301">
        <w:r w:rsidRPr="008E673D">
          <w:rPr>
            <w:color w:val="000080"/>
            <w:sz w:val="18"/>
            <w:szCs w:val="18"/>
          </w:rPr>
          <w:tab/>
        </w:r>
        <w:r w:rsidRPr="008E673D">
          <w:rPr>
            <w:rStyle w:val="Hyperlink"/>
            <w:sz w:val="18"/>
            <w:szCs w:val="18"/>
          </w:rPr>
          <w:t>https://ec.europa.eu/info/departments/informatics/eu-fossa-2_en</w:t>
        </w:r>
      </w:hyperlink>
    </w:p>
  </w:footnote>
  <w:footnote w:id="303">
    <w:p w14:paraId="0000064A" w14:textId="77777777" w:rsidR="00852AB8" w:rsidRPr="008E673D" w:rsidRDefault="00852AB8">
      <w:pPr>
        <w:pBdr>
          <w:top w:val="nil"/>
          <w:left w:val="nil"/>
          <w:bottom w:val="nil"/>
          <w:right w:val="nil"/>
          <w:between w:val="nil"/>
        </w:pBdr>
        <w:ind w:left="339" w:hanging="339"/>
        <w:rPr>
          <w:color w:val="000000"/>
          <w:sz w:val="18"/>
          <w:szCs w:val="18"/>
        </w:rPr>
      </w:pPr>
      <w:r w:rsidRPr="008E673D">
        <w:rPr>
          <w:sz w:val="18"/>
          <w:szCs w:val="18"/>
          <w:vertAlign w:val="superscript"/>
        </w:rPr>
        <w:footnoteRef/>
      </w:r>
      <w:hyperlink r:id="rId302">
        <w:r w:rsidRPr="008E673D">
          <w:rPr>
            <w:rStyle w:val="Hyperlink"/>
            <w:sz w:val="18"/>
            <w:szCs w:val="18"/>
            <w:u w:val="none"/>
          </w:rPr>
          <w:tab/>
        </w:r>
        <w:r w:rsidRPr="008E673D">
          <w:rPr>
            <w:rStyle w:val="Hyperlink"/>
            <w:sz w:val="18"/>
            <w:szCs w:val="18"/>
          </w:rPr>
          <w:t>https://ec.europa.eu/info/departments/informatics/eu-fossa-2_en</w:t>
        </w:r>
      </w:hyperlink>
    </w:p>
  </w:footnote>
  <w:footnote w:id="304">
    <w:p w14:paraId="0000064B" w14:textId="77777777" w:rsidR="00852AB8" w:rsidRPr="008E673D" w:rsidRDefault="00852AB8">
      <w:pPr>
        <w:pBdr>
          <w:top w:val="nil"/>
          <w:left w:val="nil"/>
          <w:bottom w:val="nil"/>
          <w:right w:val="nil"/>
          <w:between w:val="nil"/>
        </w:pBdr>
        <w:ind w:left="339" w:hanging="339"/>
        <w:rPr>
          <w:color w:val="000000"/>
          <w:sz w:val="18"/>
          <w:szCs w:val="18"/>
        </w:rPr>
      </w:pPr>
      <w:r w:rsidRPr="008E673D">
        <w:rPr>
          <w:sz w:val="18"/>
          <w:szCs w:val="18"/>
          <w:vertAlign w:val="superscript"/>
        </w:rPr>
        <w:footnoteRef/>
      </w:r>
      <w:hyperlink r:id="rId303">
        <w:r w:rsidRPr="008E673D">
          <w:rPr>
            <w:color w:val="000080"/>
            <w:sz w:val="18"/>
            <w:szCs w:val="18"/>
          </w:rPr>
          <w:tab/>
        </w:r>
        <w:r w:rsidRPr="008E673D">
          <w:rPr>
            <w:rStyle w:val="Hyperlink"/>
            <w:sz w:val="18"/>
            <w:szCs w:val="18"/>
          </w:rPr>
          <w:t>https://www.fordfoundation.org/campaigns/critical-digital-infrastructure-research/</w:t>
        </w:r>
      </w:hyperlink>
    </w:p>
  </w:footnote>
  <w:footnote w:id="305">
    <w:p w14:paraId="0000064C" w14:textId="77777777" w:rsidR="00852AB8" w:rsidRPr="008E673D" w:rsidRDefault="00852AB8">
      <w:pPr>
        <w:pBdr>
          <w:top w:val="nil"/>
          <w:left w:val="nil"/>
          <w:bottom w:val="nil"/>
          <w:right w:val="nil"/>
          <w:between w:val="nil"/>
        </w:pBdr>
        <w:ind w:left="339" w:hanging="339"/>
        <w:rPr>
          <w:color w:val="000000"/>
          <w:sz w:val="18"/>
          <w:szCs w:val="18"/>
        </w:rPr>
      </w:pPr>
      <w:r w:rsidRPr="008E673D">
        <w:rPr>
          <w:sz w:val="18"/>
          <w:szCs w:val="18"/>
          <w:vertAlign w:val="superscript"/>
        </w:rPr>
        <w:footnoteRef/>
      </w:r>
      <w:hyperlink r:id="rId304">
        <w:r w:rsidRPr="008E673D">
          <w:rPr>
            <w:color w:val="000080"/>
            <w:sz w:val="18"/>
            <w:szCs w:val="18"/>
          </w:rPr>
          <w:tab/>
        </w:r>
        <w:r w:rsidRPr="008E673D">
          <w:rPr>
            <w:rStyle w:val="Hyperlink"/>
            <w:sz w:val="18"/>
            <w:szCs w:val="18"/>
          </w:rPr>
          <w:t>https://www.linkedin.com/in/nadiaeghbal/</w:t>
        </w:r>
      </w:hyperlink>
    </w:p>
  </w:footnote>
  <w:footnote w:id="306">
    <w:p w14:paraId="0000064D" w14:textId="3EB369C2" w:rsidR="00852AB8" w:rsidRPr="008E673D" w:rsidRDefault="00852AB8" w:rsidP="008E673D">
      <w:pPr>
        <w:pBdr>
          <w:top w:val="nil"/>
          <w:left w:val="nil"/>
          <w:bottom w:val="nil"/>
          <w:right w:val="nil"/>
          <w:between w:val="nil"/>
        </w:pBdr>
        <w:ind w:left="339" w:hanging="339"/>
        <w:rPr>
          <w:color w:val="000000"/>
          <w:sz w:val="18"/>
          <w:szCs w:val="18"/>
        </w:rPr>
      </w:pPr>
      <w:r w:rsidRPr="008E673D">
        <w:rPr>
          <w:sz w:val="18"/>
          <w:szCs w:val="18"/>
          <w:vertAlign w:val="superscript"/>
        </w:rPr>
        <w:footnoteRef/>
      </w:r>
      <w:hyperlink r:id="rId305">
        <w:r w:rsidRPr="008E673D">
          <w:rPr>
            <w:rStyle w:val="Hyperlink"/>
            <w:sz w:val="18"/>
            <w:szCs w:val="18"/>
            <w:u w:val="none"/>
          </w:rPr>
          <w:tab/>
        </w:r>
        <w:r w:rsidRPr="008E673D">
          <w:rPr>
            <w:rStyle w:val="Hyperlink"/>
            <w:sz w:val="18"/>
            <w:szCs w:val="18"/>
          </w:rPr>
          <w:t>https://www.fordfoundation.org/work/learning/research-reports/roads-and-bridges-the-unseen-labor-behind-our-digital-infrastructure/</w:t>
        </w:r>
      </w:hyperlink>
      <w:r w:rsidRPr="008E673D">
        <w:rPr>
          <w:sz w:val="18"/>
          <w:szCs w:val="18"/>
        </w:rPr>
        <w:t xml:space="preserve">; </w:t>
      </w:r>
      <w:r w:rsidRPr="008E673D">
        <w:rPr>
          <w:rFonts w:eastAsia="Liberation Sans" w:cs="Liberation Sans"/>
          <w:color w:val="000000"/>
          <w:sz w:val="18"/>
          <w:szCs w:val="18"/>
        </w:rPr>
        <w:t xml:space="preserve">she is also the author of the book 'Working in Public: The Making and Maintenance of Open Source Software': </w:t>
      </w:r>
      <w:hyperlink r:id="rId306" w:history="1">
        <w:r w:rsidRPr="008E673D">
          <w:rPr>
            <w:rStyle w:val="Hyperlink"/>
            <w:rFonts w:eastAsia="Liberation Sans" w:cs="Liberation Sans"/>
            <w:sz w:val="18"/>
            <w:szCs w:val="18"/>
          </w:rPr>
          <w:t>https://www.amazon.com/Working-Public-Making-Maintenance-Software/dp/0578675862/</w:t>
        </w:r>
      </w:hyperlink>
      <w:r w:rsidRPr="008E673D">
        <w:rPr>
          <w:rFonts w:eastAsia="Liberation Sans" w:cs="Liberation Sans"/>
          <w:color w:val="000000"/>
          <w:sz w:val="18"/>
          <w:szCs w:val="18"/>
        </w:rPr>
        <w:t xml:space="preserve"> </w:t>
      </w:r>
    </w:p>
  </w:footnote>
  <w:footnote w:id="307">
    <w:p w14:paraId="0000064F" w14:textId="77777777" w:rsidR="00852AB8" w:rsidRPr="008E673D" w:rsidRDefault="00852AB8">
      <w:pPr>
        <w:pBdr>
          <w:top w:val="nil"/>
          <w:left w:val="nil"/>
          <w:bottom w:val="nil"/>
          <w:right w:val="nil"/>
          <w:between w:val="nil"/>
        </w:pBdr>
        <w:ind w:left="339" w:hanging="339"/>
        <w:rPr>
          <w:color w:val="000000"/>
          <w:sz w:val="18"/>
          <w:szCs w:val="18"/>
        </w:rPr>
      </w:pPr>
      <w:r w:rsidRPr="008E673D">
        <w:rPr>
          <w:sz w:val="18"/>
          <w:szCs w:val="18"/>
          <w:vertAlign w:val="superscript"/>
        </w:rPr>
        <w:footnoteRef/>
      </w:r>
      <w:hyperlink r:id="rId307">
        <w:r w:rsidRPr="008E673D">
          <w:rPr>
            <w:rStyle w:val="Hyperlink"/>
            <w:sz w:val="18"/>
            <w:szCs w:val="18"/>
            <w:u w:val="none"/>
          </w:rPr>
          <w:tab/>
        </w:r>
        <w:r w:rsidRPr="008E673D">
          <w:rPr>
            <w:rStyle w:val="Hyperlink"/>
            <w:sz w:val="18"/>
            <w:szCs w:val="18"/>
          </w:rPr>
          <w:t>https://www.fordfoundation.org/just-matters/equals-change-blog/posts/every-day-we-rely-on-digital-infrastructure-built-by-volunteers-what-happens-when-it-fails/</w:t>
        </w:r>
      </w:hyperlink>
    </w:p>
  </w:footnote>
  <w:footnote w:id="308">
    <w:p w14:paraId="00000650" w14:textId="77777777" w:rsidR="00852AB8" w:rsidRPr="008E673D" w:rsidRDefault="00852AB8">
      <w:pPr>
        <w:pBdr>
          <w:top w:val="nil"/>
          <w:left w:val="nil"/>
          <w:bottom w:val="nil"/>
          <w:right w:val="nil"/>
          <w:between w:val="nil"/>
        </w:pBdr>
        <w:ind w:left="339" w:hanging="339"/>
        <w:rPr>
          <w:color w:val="000000"/>
          <w:sz w:val="18"/>
          <w:szCs w:val="18"/>
        </w:rPr>
      </w:pPr>
      <w:r w:rsidRPr="008E673D">
        <w:rPr>
          <w:sz w:val="18"/>
          <w:szCs w:val="18"/>
          <w:vertAlign w:val="superscript"/>
        </w:rPr>
        <w:footnoteRef/>
      </w:r>
      <w:hyperlink r:id="rId308">
        <w:r w:rsidRPr="008E673D">
          <w:rPr>
            <w:rStyle w:val="Hyperlink"/>
            <w:sz w:val="18"/>
            <w:szCs w:val="18"/>
            <w:u w:val="none"/>
          </w:rPr>
          <w:tab/>
        </w:r>
        <w:r w:rsidRPr="008E673D">
          <w:rPr>
            <w:rStyle w:val="Hyperlink"/>
            <w:sz w:val="18"/>
            <w:szCs w:val="18"/>
          </w:rPr>
          <w:t>https://www.fordfoundation.org/just-matters/equals-change-blog/posts/a-call-for-research-on-digital-infrastructure/</w:t>
        </w:r>
      </w:hyperlink>
    </w:p>
  </w:footnote>
  <w:footnote w:id="309">
    <w:p w14:paraId="00000651" w14:textId="77777777" w:rsidR="00852AB8" w:rsidRPr="008E673D" w:rsidRDefault="00852AB8">
      <w:pPr>
        <w:pBdr>
          <w:top w:val="nil"/>
          <w:left w:val="nil"/>
          <w:bottom w:val="nil"/>
          <w:right w:val="nil"/>
          <w:between w:val="nil"/>
        </w:pBdr>
        <w:ind w:left="339" w:hanging="339"/>
        <w:rPr>
          <w:color w:val="000000"/>
          <w:sz w:val="18"/>
          <w:szCs w:val="18"/>
        </w:rPr>
      </w:pPr>
      <w:r w:rsidRPr="008E673D">
        <w:rPr>
          <w:sz w:val="18"/>
          <w:szCs w:val="18"/>
          <w:vertAlign w:val="superscript"/>
        </w:rPr>
        <w:footnoteRef/>
      </w:r>
      <w:hyperlink r:id="rId309">
        <w:r w:rsidRPr="008E673D">
          <w:rPr>
            <w:color w:val="000080"/>
            <w:sz w:val="18"/>
            <w:szCs w:val="18"/>
          </w:rPr>
          <w:tab/>
        </w:r>
        <w:r w:rsidRPr="008E673D">
          <w:rPr>
            <w:rStyle w:val="Hyperlink"/>
            <w:sz w:val="18"/>
            <w:szCs w:val="18"/>
          </w:rPr>
          <w:t>https://www.fordfoundation.org/just-matters/equals-change-blog/posts/a-critical-time-for-digital-infrastructure/</w:t>
        </w:r>
      </w:hyperlink>
    </w:p>
  </w:footnote>
  <w:footnote w:id="310">
    <w:p w14:paraId="00000652" w14:textId="77777777" w:rsidR="00852AB8" w:rsidRDefault="00852AB8">
      <w:pPr>
        <w:pBdr>
          <w:top w:val="nil"/>
          <w:left w:val="nil"/>
          <w:bottom w:val="nil"/>
          <w:right w:val="nil"/>
          <w:between w:val="nil"/>
        </w:pBdr>
        <w:ind w:left="339" w:hanging="339"/>
        <w:rPr>
          <w:color w:val="000000"/>
        </w:rPr>
      </w:pPr>
      <w:r w:rsidRPr="008E673D">
        <w:rPr>
          <w:sz w:val="18"/>
          <w:szCs w:val="18"/>
          <w:vertAlign w:val="superscript"/>
        </w:rPr>
        <w:footnoteRef/>
      </w:r>
      <w:hyperlink r:id="rId310">
        <w:r w:rsidRPr="008E673D">
          <w:rPr>
            <w:color w:val="000080"/>
            <w:sz w:val="18"/>
            <w:szCs w:val="18"/>
          </w:rPr>
          <w:tab/>
        </w:r>
        <w:r w:rsidRPr="008E673D">
          <w:rPr>
            <w:rStyle w:val="Hyperlink"/>
            <w:sz w:val="18"/>
            <w:szCs w:val="18"/>
          </w:rPr>
          <w:t>https://www.fordfoundation.org/just-matters/equals-change-blog/posts/a-critical-time-for-digital-infrastructure/</w:t>
        </w:r>
      </w:hyperlink>
    </w:p>
  </w:footnote>
  <w:footnote w:id="311">
    <w:p w14:paraId="00000653"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11">
        <w:r w:rsidRPr="009364C2">
          <w:rPr>
            <w:color w:val="000080"/>
            <w:sz w:val="18"/>
            <w:szCs w:val="18"/>
          </w:rPr>
          <w:tab/>
        </w:r>
        <w:r w:rsidRPr="009364C2">
          <w:rPr>
            <w:rStyle w:val="Hyperlink"/>
            <w:sz w:val="18"/>
            <w:szCs w:val="18"/>
          </w:rPr>
          <w:t>https://www.fordfoundation.org/just-matters/equals-change-blog/posts/a-call-for-research-on-digital-infrastructure/</w:t>
        </w:r>
      </w:hyperlink>
    </w:p>
  </w:footnote>
  <w:footnote w:id="312">
    <w:p w14:paraId="00000654" w14:textId="02D54A69" w:rsidR="00852AB8" w:rsidRPr="009364C2" w:rsidRDefault="00852AB8" w:rsidP="009364C2">
      <w:pPr>
        <w:pBdr>
          <w:top w:val="nil"/>
          <w:left w:val="nil"/>
          <w:bottom w:val="nil"/>
          <w:right w:val="nil"/>
          <w:between w:val="nil"/>
        </w:pBdr>
        <w:ind w:left="339" w:hanging="339"/>
        <w:rPr>
          <w:color w:val="000000"/>
          <w:sz w:val="18"/>
          <w:szCs w:val="18"/>
        </w:rPr>
      </w:pPr>
      <w:r w:rsidRPr="009364C2">
        <w:rPr>
          <w:sz w:val="18"/>
          <w:szCs w:val="18"/>
          <w:vertAlign w:val="superscript"/>
        </w:rPr>
        <w:footnoteRef/>
      </w:r>
      <w:r w:rsidRPr="009364C2">
        <w:rPr>
          <w:sz w:val="18"/>
          <w:szCs w:val="18"/>
          <w:u w:val="single"/>
        </w:rPr>
        <w:tab/>
      </w:r>
      <w:hyperlink r:id="rId312">
        <w:r w:rsidRPr="009364C2">
          <w:rPr>
            <w:rStyle w:val="Hyperlink"/>
            <w:sz w:val="18"/>
            <w:szCs w:val="18"/>
          </w:rPr>
          <w:t>https://www.fordfoundation.org/just-matters/equals-change-blog/posts/announcing-13m-in-funding-for-digital-infrastructure-research/</w:t>
        </w:r>
      </w:hyperlink>
    </w:p>
  </w:footnote>
  <w:footnote w:id="313">
    <w:p w14:paraId="00000655" w14:textId="0FE433B6"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13" w:history="1">
        <w:r w:rsidRPr="009364C2">
          <w:rPr>
            <w:rStyle w:val="Hyperlink"/>
            <w:sz w:val="18"/>
            <w:szCs w:val="18"/>
            <w:u w:val="none"/>
          </w:rPr>
          <w:tab/>
        </w:r>
        <w:r w:rsidRPr="009364C2">
          <w:rPr>
            <w:rStyle w:val="Hyperlink"/>
            <w:sz w:val="18"/>
            <w:szCs w:val="18"/>
          </w:rPr>
          <w:t>https://docs.google.com/document/d/1UcP2isozDZyHjxNdY_jdtrG6nMB3hk37Ucu1HzFzYWo/</w:t>
        </w:r>
        <w:r w:rsidRPr="009364C2">
          <w:rPr>
            <w:rStyle w:val="Hyperlink"/>
            <w:sz w:val="18"/>
            <w:szCs w:val="18"/>
          </w:rPr>
          <w:br/>
          <w:t>edit</w:t>
        </w:r>
      </w:hyperlink>
    </w:p>
  </w:footnote>
  <w:footnote w:id="314">
    <w:p w14:paraId="00000656"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14">
        <w:r w:rsidRPr="009364C2">
          <w:rPr>
            <w:color w:val="000080"/>
            <w:sz w:val="18"/>
            <w:szCs w:val="18"/>
          </w:rPr>
          <w:tab/>
        </w:r>
        <w:r w:rsidRPr="009364C2">
          <w:rPr>
            <w:rStyle w:val="Hyperlink"/>
            <w:sz w:val="18"/>
            <w:szCs w:val="18"/>
          </w:rPr>
          <w:t>https://philanthropynewsdigest.org/news/ford-sloan-award-1.3-million-for-digital-infrastructure-research</w:t>
        </w:r>
      </w:hyperlink>
    </w:p>
  </w:footnote>
  <w:footnote w:id="315">
    <w:p w14:paraId="00000657"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15">
        <w:r w:rsidRPr="009364C2">
          <w:rPr>
            <w:color w:val="000080"/>
            <w:sz w:val="18"/>
            <w:szCs w:val="18"/>
          </w:rPr>
          <w:tab/>
        </w:r>
        <w:r w:rsidRPr="009364C2">
          <w:rPr>
            <w:rStyle w:val="Hyperlink"/>
            <w:sz w:val="18"/>
            <w:szCs w:val="18"/>
          </w:rPr>
          <w:t>https://pacscenter.stanford.edu/research/digital-civil-society-lab/</w:t>
        </w:r>
      </w:hyperlink>
    </w:p>
  </w:footnote>
  <w:footnote w:id="316">
    <w:p w14:paraId="00000658"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16">
        <w:r w:rsidRPr="009364C2">
          <w:rPr>
            <w:color w:val="000080"/>
            <w:sz w:val="18"/>
            <w:szCs w:val="18"/>
          </w:rPr>
          <w:tab/>
        </w:r>
        <w:r w:rsidRPr="009364C2">
          <w:rPr>
            <w:rStyle w:val="Hyperlink"/>
            <w:sz w:val="18"/>
            <w:szCs w:val="18"/>
          </w:rPr>
          <w:t>https://www.fordfoundation.org/media/5805/ford_report_final-1.pdf</w:t>
        </w:r>
      </w:hyperlink>
    </w:p>
  </w:footnote>
  <w:footnote w:id="317">
    <w:p w14:paraId="00000659"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17">
        <w:r w:rsidRPr="009364C2">
          <w:rPr>
            <w:color w:val="000080"/>
            <w:sz w:val="18"/>
            <w:szCs w:val="18"/>
          </w:rPr>
          <w:tab/>
        </w:r>
        <w:r w:rsidRPr="009364C2">
          <w:rPr>
            <w:rStyle w:val="Hyperlink"/>
            <w:sz w:val="18"/>
            <w:szCs w:val="18"/>
          </w:rPr>
          <w:t>https://www.berkeley.edu/</w:t>
        </w:r>
      </w:hyperlink>
    </w:p>
  </w:footnote>
  <w:footnote w:id="318">
    <w:p w14:paraId="0000065A"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18">
        <w:r w:rsidRPr="009364C2">
          <w:rPr>
            <w:color w:val="000080"/>
            <w:sz w:val="18"/>
            <w:szCs w:val="18"/>
          </w:rPr>
          <w:tab/>
        </w:r>
        <w:r w:rsidRPr="009364C2">
          <w:rPr>
            <w:rStyle w:val="Hyperlink"/>
            <w:sz w:val="18"/>
            <w:szCs w:val="18"/>
          </w:rPr>
          <w:t>http://cococubed.asu.edu/</w:t>
        </w:r>
      </w:hyperlink>
    </w:p>
  </w:footnote>
  <w:footnote w:id="319">
    <w:p w14:paraId="0000065B"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19">
        <w:r w:rsidRPr="009364C2">
          <w:rPr>
            <w:rStyle w:val="Hyperlink"/>
            <w:sz w:val="18"/>
            <w:szCs w:val="18"/>
            <w:u w:val="none"/>
          </w:rPr>
          <w:tab/>
        </w:r>
        <w:r w:rsidRPr="009364C2">
          <w:rPr>
            <w:rStyle w:val="Hyperlink"/>
            <w:sz w:val="18"/>
            <w:szCs w:val="18"/>
          </w:rPr>
          <w:t>https://www.kitp.ucsb.edu/</w:t>
        </w:r>
      </w:hyperlink>
    </w:p>
  </w:footnote>
  <w:footnote w:id="320">
    <w:p w14:paraId="0000065C"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20">
        <w:r w:rsidRPr="009364C2">
          <w:rPr>
            <w:color w:val="000080"/>
            <w:sz w:val="18"/>
            <w:szCs w:val="18"/>
          </w:rPr>
          <w:tab/>
        </w:r>
        <w:r w:rsidRPr="009364C2">
          <w:rPr>
            <w:rStyle w:val="Hyperlink"/>
            <w:sz w:val="18"/>
            <w:szCs w:val="18"/>
          </w:rPr>
          <w:t>http://www.astro.wisc.edu/</w:t>
        </w:r>
      </w:hyperlink>
    </w:p>
  </w:footnote>
  <w:footnote w:id="321">
    <w:p w14:paraId="0000065D"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21">
        <w:r w:rsidRPr="009364C2">
          <w:rPr>
            <w:rStyle w:val="Hyperlink"/>
            <w:sz w:val="18"/>
            <w:szCs w:val="18"/>
            <w:u w:val="none"/>
          </w:rPr>
          <w:tab/>
        </w:r>
        <w:r w:rsidRPr="009364C2">
          <w:rPr>
            <w:rStyle w:val="Hyperlink"/>
            <w:sz w:val="18"/>
            <w:szCs w:val="18"/>
          </w:rPr>
          <w:t>https://arxiv.org/pdf/2001.02559.pdf%20https:/baas.aas.org/pub/2020i0201/release/2.pdf</w:t>
        </w:r>
      </w:hyperlink>
    </w:p>
  </w:footnote>
  <w:footnote w:id="322">
    <w:p w14:paraId="0000065E"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322">
        <w:r w:rsidRPr="009364C2">
          <w:rPr>
            <w:rStyle w:val="Hyperlink"/>
            <w:sz w:val="18"/>
            <w:szCs w:val="18"/>
            <w:u w:val="none"/>
          </w:rPr>
          <w:tab/>
        </w:r>
        <w:r w:rsidRPr="009364C2">
          <w:rPr>
            <w:rStyle w:val="Hyperlink"/>
            <w:sz w:val="18"/>
            <w:szCs w:val="18"/>
          </w:rPr>
          <w:t>https://www.canberra.edu.au/research/faculty-research-centres/nmrc/research/mapping-the-co-production-of-digital-infrastructure-by-peer-projects-and-firms</w:t>
        </w:r>
      </w:hyperlink>
    </w:p>
  </w:footnote>
  <w:footnote w:id="323">
    <w:p w14:paraId="0000065F"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323">
        <w:r w:rsidRPr="009364C2">
          <w:rPr>
            <w:color w:val="000080"/>
          </w:rPr>
          <w:tab/>
        </w:r>
        <w:r w:rsidRPr="009364C2">
          <w:rPr>
            <w:rStyle w:val="Hyperlink"/>
            <w:sz w:val="18"/>
            <w:szCs w:val="18"/>
          </w:rPr>
          <w:t>https://www.telecom-paris.fr/</w:t>
        </w:r>
      </w:hyperlink>
    </w:p>
  </w:footnote>
  <w:footnote w:id="324">
    <w:p w14:paraId="00000660"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24">
        <w:r w:rsidRPr="009364C2">
          <w:rPr>
            <w:color w:val="000080"/>
            <w:sz w:val="18"/>
            <w:szCs w:val="18"/>
          </w:rPr>
          <w:tab/>
        </w:r>
        <w:r w:rsidRPr="009364C2">
          <w:rPr>
            <w:rStyle w:val="Hyperlink"/>
            <w:sz w:val="18"/>
            <w:szCs w:val="18"/>
          </w:rPr>
          <w:t>https://implicit-development.org/</w:t>
        </w:r>
      </w:hyperlink>
    </w:p>
  </w:footnote>
  <w:footnote w:id="325">
    <w:p w14:paraId="00000661"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25">
        <w:r w:rsidRPr="009364C2">
          <w:rPr>
            <w:color w:val="000080"/>
            <w:sz w:val="18"/>
            <w:szCs w:val="18"/>
          </w:rPr>
          <w:tab/>
        </w:r>
        <w:r w:rsidRPr="009364C2">
          <w:rPr>
            <w:rStyle w:val="Hyperlink"/>
            <w:sz w:val="18"/>
            <w:szCs w:val="18"/>
          </w:rPr>
          <w:t>https://simplysecure.org/</w:t>
        </w:r>
      </w:hyperlink>
    </w:p>
  </w:footnote>
  <w:footnote w:id="326">
    <w:p w14:paraId="00000662"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26">
        <w:r w:rsidRPr="009364C2">
          <w:rPr>
            <w:color w:val="000080"/>
            <w:sz w:val="18"/>
            <w:szCs w:val="18"/>
          </w:rPr>
          <w:tab/>
        </w:r>
        <w:r w:rsidRPr="009364C2">
          <w:rPr>
            <w:rStyle w:val="Hyperlink"/>
            <w:sz w:val="18"/>
            <w:szCs w:val="18"/>
          </w:rPr>
          <w:t>https://recommendations.implicit-development.org/</w:t>
        </w:r>
      </w:hyperlink>
    </w:p>
  </w:footnote>
  <w:footnote w:id="327">
    <w:p w14:paraId="00000663"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27">
        <w:r w:rsidRPr="009364C2">
          <w:rPr>
            <w:rStyle w:val="Hyperlink"/>
            <w:sz w:val="18"/>
            <w:szCs w:val="18"/>
          </w:rPr>
          <w:tab/>
          <w:t>https://www.isri.cmu.edu/</w:t>
        </w:r>
      </w:hyperlink>
    </w:p>
  </w:footnote>
  <w:footnote w:id="328">
    <w:p w14:paraId="00000664"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28">
        <w:r w:rsidRPr="009364C2">
          <w:rPr>
            <w:color w:val="000080"/>
            <w:sz w:val="18"/>
            <w:szCs w:val="18"/>
          </w:rPr>
          <w:tab/>
        </w:r>
        <w:r w:rsidRPr="009364C2">
          <w:rPr>
            <w:rStyle w:val="Hyperlink"/>
            <w:sz w:val="18"/>
            <w:szCs w:val="18"/>
          </w:rPr>
          <w:t>https://mitsloan.mit.edu/</w:t>
        </w:r>
      </w:hyperlink>
    </w:p>
  </w:footnote>
  <w:footnote w:id="329">
    <w:p w14:paraId="00000665"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29">
        <w:r w:rsidRPr="009364C2">
          <w:rPr>
            <w:rStyle w:val="Hyperlink"/>
            <w:sz w:val="18"/>
            <w:szCs w:val="18"/>
            <w:u w:val="none"/>
          </w:rPr>
          <w:tab/>
        </w:r>
        <w:r w:rsidRPr="009364C2">
          <w:rPr>
            <w:rStyle w:val="Hyperlink"/>
            <w:sz w:val="18"/>
            <w:szCs w:val="18"/>
          </w:rPr>
          <w:t>https://www.cmu.edu/tepper/</w:t>
        </w:r>
      </w:hyperlink>
    </w:p>
  </w:footnote>
  <w:footnote w:id="330">
    <w:p w14:paraId="00000666"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30">
        <w:r w:rsidRPr="009364C2">
          <w:rPr>
            <w:color w:val="000080"/>
            <w:sz w:val="18"/>
            <w:szCs w:val="18"/>
          </w:rPr>
          <w:tab/>
        </w:r>
        <w:r w:rsidRPr="009364C2">
          <w:rPr>
            <w:rStyle w:val="Hyperlink"/>
            <w:sz w:val="18"/>
            <w:szCs w:val="18"/>
          </w:rPr>
          <w:t>https://www.anderson.ucla.edu/</w:t>
        </w:r>
      </w:hyperlink>
    </w:p>
  </w:footnote>
  <w:footnote w:id="331">
    <w:p w14:paraId="00000667"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31">
        <w:r w:rsidRPr="009364C2">
          <w:rPr>
            <w:color w:val="000080"/>
            <w:sz w:val="18"/>
            <w:szCs w:val="18"/>
          </w:rPr>
          <w:tab/>
        </w:r>
        <w:r w:rsidRPr="009364C2">
          <w:rPr>
            <w:rStyle w:val="Hyperlink"/>
            <w:sz w:val="18"/>
            <w:szCs w:val="18"/>
          </w:rPr>
          <w:t>https://bids.berkeley.edu/</w:t>
        </w:r>
      </w:hyperlink>
    </w:p>
  </w:footnote>
  <w:footnote w:id="332">
    <w:p w14:paraId="00000668"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32">
        <w:r w:rsidRPr="009364C2">
          <w:rPr>
            <w:color w:val="000080"/>
            <w:sz w:val="18"/>
            <w:szCs w:val="18"/>
          </w:rPr>
          <w:tab/>
        </w:r>
        <w:r w:rsidRPr="009364C2">
          <w:rPr>
            <w:rStyle w:val="Hyperlink"/>
            <w:sz w:val="18"/>
            <w:szCs w:val="18"/>
          </w:rPr>
          <w:t>https://ucsd.edu/</w:t>
        </w:r>
      </w:hyperlink>
    </w:p>
  </w:footnote>
  <w:footnote w:id="333">
    <w:p w14:paraId="00000669"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33">
        <w:r w:rsidRPr="009364C2">
          <w:rPr>
            <w:color w:val="000080"/>
            <w:sz w:val="18"/>
            <w:szCs w:val="18"/>
          </w:rPr>
          <w:tab/>
        </w:r>
        <w:r w:rsidRPr="009364C2">
          <w:rPr>
            <w:rStyle w:val="Hyperlink"/>
            <w:sz w:val="18"/>
            <w:szCs w:val="18"/>
          </w:rPr>
          <w:t>https://uconn.edu/</w:t>
        </w:r>
      </w:hyperlink>
    </w:p>
  </w:footnote>
  <w:footnote w:id="334">
    <w:p w14:paraId="0000066A"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34">
        <w:r w:rsidRPr="009364C2">
          <w:rPr>
            <w:color w:val="000080"/>
            <w:sz w:val="18"/>
            <w:szCs w:val="18"/>
          </w:rPr>
          <w:tab/>
        </w:r>
        <w:r w:rsidRPr="009364C2">
          <w:rPr>
            <w:rStyle w:val="Hyperlink"/>
            <w:sz w:val="18"/>
            <w:szCs w:val="18"/>
          </w:rPr>
          <w:t>http://www.com.washington.edu/</w:t>
        </w:r>
      </w:hyperlink>
    </w:p>
  </w:footnote>
  <w:footnote w:id="335">
    <w:p w14:paraId="0000066B"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35">
        <w:r w:rsidRPr="009364C2">
          <w:rPr>
            <w:color w:val="000080"/>
            <w:sz w:val="18"/>
            <w:szCs w:val="18"/>
          </w:rPr>
          <w:tab/>
        </w:r>
        <w:r w:rsidRPr="009364C2">
          <w:rPr>
            <w:rStyle w:val="Hyperlink"/>
            <w:sz w:val="18"/>
            <w:szCs w:val="18"/>
          </w:rPr>
          <w:t>https://www.rit.edu/</w:t>
        </w:r>
      </w:hyperlink>
    </w:p>
  </w:footnote>
  <w:footnote w:id="336">
    <w:p w14:paraId="0000066C"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36">
        <w:r w:rsidRPr="009364C2">
          <w:rPr>
            <w:rStyle w:val="Hyperlink"/>
            <w:sz w:val="18"/>
            <w:szCs w:val="18"/>
            <w:u w:val="none"/>
          </w:rPr>
          <w:tab/>
        </w:r>
        <w:r w:rsidRPr="009364C2">
          <w:rPr>
            <w:rStyle w:val="Hyperlink"/>
            <w:sz w:val="18"/>
            <w:szCs w:val="18"/>
          </w:rPr>
          <w:t>https://github.com/FOSSRIT/mismatches</w:t>
        </w:r>
      </w:hyperlink>
    </w:p>
  </w:footnote>
  <w:footnote w:id="337">
    <w:p w14:paraId="0000066D"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37">
        <w:r w:rsidRPr="009364C2">
          <w:rPr>
            <w:color w:val="000080"/>
            <w:sz w:val="18"/>
            <w:szCs w:val="18"/>
            <w:u w:val="single"/>
          </w:rPr>
          <w:tab/>
        </w:r>
        <w:r w:rsidRPr="009364C2">
          <w:rPr>
            <w:rStyle w:val="Hyperlink"/>
            <w:sz w:val="18"/>
            <w:szCs w:val="18"/>
          </w:rPr>
          <w:t>https://www.guariniglobal.org/critical-digital-infrastucture</w:t>
        </w:r>
      </w:hyperlink>
    </w:p>
  </w:footnote>
  <w:footnote w:id="338">
    <w:p w14:paraId="0000066E"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38">
        <w:r w:rsidRPr="009364C2">
          <w:rPr>
            <w:color w:val="000080"/>
            <w:sz w:val="18"/>
            <w:szCs w:val="18"/>
            <w:u w:val="single"/>
          </w:rPr>
          <w:tab/>
        </w:r>
        <w:r w:rsidRPr="009364C2">
          <w:rPr>
            <w:rStyle w:val="Hyperlink"/>
            <w:sz w:val="18"/>
            <w:szCs w:val="18"/>
          </w:rPr>
          <w:t>https://www.iilj.org/</w:t>
        </w:r>
      </w:hyperlink>
    </w:p>
  </w:footnote>
  <w:footnote w:id="339">
    <w:p w14:paraId="0000066F" w14:textId="77777777" w:rsidR="00852AB8" w:rsidRPr="009364C2" w:rsidRDefault="00852AB8">
      <w:pPr>
        <w:pBdr>
          <w:top w:val="nil"/>
          <w:left w:val="nil"/>
          <w:bottom w:val="nil"/>
          <w:right w:val="nil"/>
          <w:between w:val="nil"/>
        </w:pBdr>
        <w:ind w:left="339" w:hanging="339"/>
        <w:rPr>
          <w:rStyle w:val="Hyperlink"/>
          <w:sz w:val="18"/>
          <w:szCs w:val="18"/>
        </w:rPr>
      </w:pPr>
      <w:r w:rsidRPr="009364C2">
        <w:rPr>
          <w:sz w:val="18"/>
          <w:szCs w:val="18"/>
          <w:vertAlign w:val="superscript"/>
        </w:rPr>
        <w:footnoteRef/>
      </w:r>
      <w:hyperlink r:id="rId339">
        <w:r w:rsidRPr="009364C2">
          <w:rPr>
            <w:rStyle w:val="Hyperlink"/>
            <w:sz w:val="18"/>
            <w:szCs w:val="18"/>
          </w:rPr>
          <w:tab/>
          <w:t>https://www.law.nyu.edu/</w:t>
        </w:r>
      </w:hyperlink>
    </w:p>
  </w:footnote>
  <w:footnote w:id="340">
    <w:p w14:paraId="00000670"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40">
        <w:r w:rsidRPr="009364C2">
          <w:rPr>
            <w:color w:val="000080"/>
            <w:sz w:val="18"/>
            <w:szCs w:val="18"/>
            <w:u w:val="single"/>
          </w:rPr>
          <w:tab/>
        </w:r>
        <w:r w:rsidRPr="009364C2">
          <w:rPr>
            <w:rStyle w:val="Hyperlink"/>
            <w:sz w:val="18"/>
            <w:szCs w:val="18"/>
          </w:rPr>
          <w:t>https://www.youtube.com/watch?v=qPE-tLy-MFI</w:t>
        </w:r>
      </w:hyperlink>
    </w:p>
  </w:footnote>
  <w:footnote w:id="341">
    <w:p w14:paraId="00000671"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41">
        <w:r w:rsidRPr="009364C2">
          <w:rPr>
            <w:rStyle w:val="Hyperlink"/>
            <w:sz w:val="18"/>
            <w:szCs w:val="18"/>
          </w:rPr>
          <w:tab/>
          <w:t>https://www.youtube.com/watch?v=txwo7Wx-TDk</w:t>
        </w:r>
      </w:hyperlink>
    </w:p>
  </w:footnote>
  <w:footnote w:id="342">
    <w:p w14:paraId="00000672"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42">
        <w:r w:rsidRPr="009364C2">
          <w:rPr>
            <w:color w:val="000080"/>
            <w:sz w:val="18"/>
            <w:szCs w:val="18"/>
            <w:u w:val="single"/>
          </w:rPr>
          <w:tab/>
        </w:r>
        <w:r w:rsidRPr="009364C2">
          <w:rPr>
            <w:rStyle w:val="Hyperlink"/>
            <w:sz w:val="18"/>
            <w:szCs w:val="18"/>
          </w:rPr>
          <w:t>https://themaintainers.org/miii</w:t>
        </w:r>
      </w:hyperlink>
    </w:p>
  </w:footnote>
  <w:footnote w:id="343">
    <w:p w14:paraId="00000673"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43">
        <w:r w:rsidRPr="009364C2">
          <w:rPr>
            <w:rStyle w:val="Hyperlink"/>
            <w:sz w:val="18"/>
            <w:szCs w:val="18"/>
          </w:rPr>
          <w:tab/>
          <w:t>https://themaintainers.org/</w:t>
        </w:r>
      </w:hyperlink>
    </w:p>
  </w:footnote>
  <w:footnote w:id="344">
    <w:p w14:paraId="00000674"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44">
        <w:r w:rsidRPr="009364C2">
          <w:rPr>
            <w:color w:val="000080"/>
            <w:sz w:val="18"/>
            <w:szCs w:val="18"/>
            <w:u w:val="single"/>
          </w:rPr>
          <w:tab/>
        </w:r>
        <w:r w:rsidRPr="009364C2">
          <w:rPr>
            <w:rStyle w:val="Hyperlink"/>
            <w:sz w:val="18"/>
            <w:szCs w:val="18"/>
          </w:rPr>
          <w:t>https://themaintainers.org/about-us</w:t>
        </w:r>
      </w:hyperlink>
    </w:p>
  </w:footnote>
  <w:footnote w:id="345">
    <w:p w14:paraId="00000675" w14:textId="77777777" w:rsidR="00852AB8" w:rsidRPr="009364C2" w:rsidRDefault="00852AB8">
      <w:pPr>
        <w:pBdr>
          <w:top w:val="nil"/>
          <w:left w:val="nil"/>
          <w:bottom w:val="nil"/>
          <w:right w:val="nil"/>
          <w:between w:val="nil"/>
        </w:pBdr>
        <w:ind w:left="339" w:hanging="339"/>
        <w:rPr>
          <w:color w:val="000000"/>
          <w:sz w:val="18"/>
          <w:szCs w:val="18"/>
        </w:rPr>
      </w:pPr>
      <w:r w:rsidRPr="009364C2">
        <w:rPr>
          <w:sz w:val="18"/>
          <w:szCs w:val="18"/>
          <w:vertAlign w:val="superscript"/>
        </w:rPr>
        <w:footnoteRef/>
      </w:r>
      <w:hyperlink r:id="rId345">
        <w:r w:rsidRPr="009364C2">
          <w:rPr>
            <w:rStyle w:val="Hyperlink"/>
            <w:sz w:val="18"/>
            <w:szCs w:val="18"/>
          </w:rPr>
          <w:tab/>
          <w:t>https://www.fordfoundation.org/campaigns/critical-digital-infrastructure-research/</w:t>
        </w:r>
      </w:hyperlink>
    </w:p>
  </w:footnote>
  <w:footnote w:id="346">
    <w:p w14:paraId="00000676" w14:textId="77777777" w:rsidR="00852AB8" w:rsidRPr="003330B3" w:rsidRDefault="00852AB8">
      <w:pPr>
        <w:pBdr>
          <w:top w:val="nil"/>
          <w:left w:val="nil"/>
          <w:bottom w:val="nil"/>
          <w:right w:val="nil"/>
          <w:between w:val="nil"/>
        </w:pBdr>
        <w:ind w:left="339" w:hanging="339"/>
        <w:rPr>
          <w:color w:val="000000"/>
          <w:sz w:val="18"/>
          <w:szCs w:val="18"/>
        </w:rPr>
      </w:pPr>
      <w:r w:rsidRPr="003330B3">
        <w:rPr>
          <w:sz w:val="18"/>
          <w:szCs w:val="18"/>
          <w:vertAlign w:val="superscript"/>
        </w:rPr>
        <w:footnoteRef/>
      </w:r>
      <w:hyperlink r:id="rId346">
        <w:r w:rsidRPr="003330B3">
          <w:rPr>
            <w:color w:val="000080"/>
            <w:sz w:val="18"/>
            <w:szCs w:val="18"/>
          </w:rPr>
          <w:tab/>
        </w:r>
        <w:r w:rsidRPr="003330B3">
          <w:rPr>
            <w:rStyle w:val="Hyperlink"/>
            <w:sz w:val="18"/>
            <w:szCs w:val="18"/>
          </w:rPr>
          <w:t>https://nlnet.nl/</w:t>
        </w:r>
      </w:hyperlink>
    </w:p>
  </w:footnote>
  <w:footnote w:id="347">
    <w:p w14:paraId="00000677" w14:textId="77777777" w:rsidR="00852AB8" w:rsidRPr="003330B3" w:rsidRDefault="00852AB8">
      <w:pPr>
        <w:pBdr>
          <w:top w:val="nil"/>
          <w:left w:val="nil"/>
          <w:bottom w:val="nil"/>
          <w:right w:val="nil"/>
          <w:between w:val="nil"/>
        </w:pBdr>
        <w:ind w:left="339" w:hanging="339"/>
        <w:rPr>
          <w:color w:val="000000"/>
          <w:sz w:val="18"/>
          <w:szCs w:val="18"/>
        </w:rPr>
      </w:pPr>
      <w:r w:rsidRPr="003330B3">
        <w:rPr>
          <w:sz w:val="18"/>
          <w:szCs w:val="18"/>
          <w:vertAlign w:val="superscript"/>
        </w:rPr>
        <w:footnoteRef/>
      </w:r>
      <w:hyperlink r:id="rId347">
        <w:r w:rsidRPr="003330B3">
          <w:rPr>
            <w:color w:val="000080"/>
            <w:sz w:val="18"/>
            <w:szCs w:val="18"/>
          </w:rPr>
          <w:tab/>
        </w:r>
        <w:r w:rsidRPr="003330B3">
          <w:rPr>
            <w:rStyle w:val="Hyperlink"/>
            <w:sz w:val="18"/>
            <w:szCs w:val="18"/>
          </w:rPr>
          <w:t>https://nlnet.nl/foundation/annuals/2019-annual-report.pdf</w:t>
        </w:r>
      </w:hyperlink>
    </w:p>
  </w:footnote>
  <w:footnote w:id="348">
    <w:p w14:paraId="00000678" w14:textId="77777777" w:rsidR="00852AB8" w:rsidRPr="003330B3" w:rsidRDefault="00852AB8">
      <w:pPr>
        <w:pBdr>
          <w:top w:val="nil"/>
          <w:left w:val="nil"/>
          <w:bottom w:val="nil"/>
          <w:right w:val="nil"/>
          <w:between w:val="nil"/>
        </w:pBdr>
        <w:ind w:left="339" w:hanging="339"/>
        <w:rPr>
          <w:color w:val="000000"/>
          <w:sz w:val="18"/>
          <w:szCs w:val="18"/>
        </w:rPr>
      </w:pPr>
      <w:r w:rsidRPr="003330B3">
        <w:rPr>
          <w:sz w:val="18"/>
          <w:szCs w:val="18"/>
          <w:vertAlign w:val="superscript"/>
        </w:rPr>
        <w:footnoteRef/>
      </w:r>
      <w:hyperlink r:id="rId348">
        <w:r w:rsidRPr="003330B3">
          <w:rPr>
            <w:rStyle w:val="Hyperlink"/>
            <w:sz w:val="18"/>
            <w:szCs w:val="18"/>
          </w:rPr>
          <w:tab/>
          <w:t>https://nlnet.nl/foundation/annuals/2019-annual-report.pdf</w:t>
        </w:r>
      </w:hyperlink>
    </w:p>
  </w:footnote>
  <w:footnote w:id="349">
    <w:p w14:paraId="00000679" w14:textId="77777777" w:rsidR="00852AB8" w:rsidRPr="003330B3" w:rsidRDefault="00852AB8">
      <w:pPr>
        <w:pBdr>
          <w:top w:val="nil"/>
          <w:left w:val="nil"/>
          <w:bottom w:val="nil"/>
          <w:right w:val="nil"/>
          <w:between w:val="nil"/>
        </w:pBdr>
        <w:ind w:left="339" w:hanging="339"/>
        <w:rPr>
          <w:color w:val="000000"/>
          <w:sz w:val="18"/>
          <w:szCs w:val="18"/>
        </w:rPr>
      </w:pPr>
      <w:r w:rsidRPr="003330B3">
        <w:rPr>
          <w:sz w:val="18"/>
          <w:szCs w:val="18"/>
          <w:vertAlign w:val="superscript"/>
        </w:rPr>
        <w:footnoteRef/>
      </w:r>
      <w:hyperlink r:id="rId349">
        <w:r w:rsidRPr="003330B3">
          <w:rPr>
            <w:color w:val="000080"/>
            <w:sz w:val="18"/>
            <w:szCs w:val="18"/>
          </w:rPr>
          <w:tab/>
        </w:r>
        <w:r w:rsidRPr="003330B3">
          <w:rPr>
            <w:rStyle w:val="Hyperlink"/>
            <w:sz w:val="18"/>
            <w:szCs w:val="18"/>
          </w:rPr>
          <w:t>https://nlnet.nl/foundation/</w:t>
        </w:r>
      </w:hyperlink>
    </w:p>
  </w:footnote>
  <w:footnote w:id="350">
    <w:p w14:paraId="0000067A" w14:textId="77777777" w:rsidR="00852AB8" w:rsidRPr="003330B3" w:rsidRDefault="00852AB8">
      <w:pPr>
        <w:pBdr>
          <w:top w:val="nil"/>
          <w:left w:val="nil"/>
          <w:bottom w:val="nil"/>
          <w:right w:val="nil"/>
          <w:between w:val="nil"/>
        </w:pBdr>
        <w:ind w:left="339" w:hanging="339"/>
        <w:rPr>
          <w:color w:val="000000"/>
          <w:sz w:val="18"/>
          <w:szCs w:val="18"/>
        </w:rPr>
      </w:pPr>
      <w:r w:rsidRPr="003330B3">
        <w:rPr>
          <w:sz w:val="18"/>
          <w:szCs w:val="18"/>
          <w:vertAlign w:val="superscript"/>
        </w:rPr>
        <w:footnoteRef/>
      </w:r>
      <w:hyperlink r:id="rId350">
        <w:r w:rsidRPr="003330B3">
          <w:rPr>
            <w:color w:val="000080"/>
            <w:sz w:val="18"/>
            <w:szCs w:val="18"/>
          </w:rPr>
          <w:tab/>
        </w:r>
        <w:r w:rsidRPr="003330B3">
          <w:rPr>
            <w:rStyle w:val="Hyperlink"/>
            <w:sz w:val="18"/>
            <w:szCs w:val="18"/>
          </w:rPr>
          <w:t>https://nlnet.nl/foundation/history/</w:t>
        </w:r>
      </w:hyperlink>
    </w:p>
  </w:footnote>
  <w:footnote w:id="351">
    <w:p w14:paraId="0000067B" w14:textId="77777777" w:rsidR="00852AB8" w:rsidRPr="003330B3" w:rsidRDefault="00852AB8">
      <w:pPr>
        <w:pBdr>
          <w:top w:val="nil"/>
          <w:left w:val="nil"/>
          <w:bottom w:val="nil"/>
          <w:right w:val="nil"/>
          <w:between w:val="nil"/>
        </w:pBdr>
        <w:ind w:left="339" w:hanging="339"/>
        <w:rPr>
          <w:color w:val="000000"/>
          <w:sz w:val="18"/>
          <w:szCs w:val="18"/>
        </w:rPr>
      </w:pPr>
      <w:r w:rsidRPr="003330B3">
        <w:rPr>
          <w:sz w:val="18"/>
          <w:szCs w:val="18"/>
          <w:vertAlign w:val="superscript"/>
        </w:rPr>
        <w:footnoteRef/>
      </w:r>
      <w:hyperlink r:id="rId351">
        <w:r w:rsidRPr="003330B3">
          <w:rPr>
            <w:color w:val="000080"/>
            <w:sz w:val="18"/>
            <w:szCs w:val="18"/>
          </w:rPr>
          <w:tab/>
        </w:r>
        <w:r w:rsidRPr="003330B3">
          <w:rPr>
            <w:rStyle w:val="Hyperlink"/>
            <w:sz w:val="18"/>
            <w:szCs w:val="18"/>
          </w:rPr>
          <w:t>https://en.wikipedia.org/wiki/List_of_Internet_exchange_points_by_size</w:t>
        </w:r>
      </w:hyperlink>
    </w:p>
  </w:footnote>
  <w:footnote w:id="352">
    <w:p w14:paraId="0000067C" w14:textId="77777777" w:rsidR="00852AB8" w:rsidRPr="003330B3" w:rsidRDefault="00852AB8">
      <w:pPr>
        <w:pBdr>
          <w:top w:val="nil"/>
          <w:left w:val="nil"/>
          <w:bottom w:val="nil"/>
          <w:right w:val="nil"/>
          <w:between w:val="nil"/>
        </w:pBdr>
        <w:ind w:left="339" w:hanging="339"/>
        <w:rPr>
          <w:color w:val="000000"/>
          <w:sz w:val="18"/>
          <w:szCs w:val="18"/>
        </w:rPr>
      </w:pPr>
      <w:r w:rsidRPr="003330B3">
        <w:rPr>
          <w:sz w:val="18"/>
          <w:szCs w:val="18"/>
          <w:vertAlign w:val="superscript"/>
        </w:rPr>
        <w:footnoteRef/>
      </w:r>
      <w:hyperlink r:id="rId352">
        <w:r w:rsidRPr="003330B3">
          <w:rPr>
            <w:color w:val="000080"/>
            <w:sz w:val="18"/>
            <w:szCs w:val="18"/>
          </w:rPr>
          <w:tab/>
        </w:r>
        <w:r w:rsidRPr="003330B3">
          <w:rPr>
            <w:rStyle w:val="Hyperlink"/>
            <w:sz w:val="18"/>
            <w:szCs w:val="18"/>
          </w:rPr>
          <w:t>https://nlnet.nl/foundation/history/</w:t>
        </w:r>
      </w:hyperlink>
    </w:p>
  </w:footnote>
  <w:footnote w:id="353">
    <w:p w14:paraId="0000067D" w14:textId="77777777" w:rsidR="00852AB8" w:rsidRPr="003330B3" w:rsidRDefault="00852AB8">
      <w:pPr>
        <w:pBdr>
          <w:top w:val="nil"/>
          <w:left w:val="nil"/>
          <w:bottom w:val="nil"/>
          <w:right w:val="nil"/>
          <w:between w:val="nil"/>
        </w:pBdr>
        <w:ind w:left="339" w:hanging="339"/>
        <w:rPr>
          <w:color w:val="000000"/>
          <w:sz w:val="18"/>
          <w:szCs w:val="18"/>
        </w:rPr>
      </w:pPr>
      <w:r w:rsidRPr="003330B3">
        <w:rPr>
          <w:sz w:val="18"/>
          <w:szCs w:val="18"/>
          <w:vertAlign w:val="superscript"/>
        </w:rPr>
        <w:footnoteRef/>
      </w:r>
      <w:r w:rsidRPr="003330B3">
        <w:rPr>
          <w:color w:val="000000"/>
          <w:sz w:val="18"/>
          <w:szCs w:val="18"/>
        </w:rPr>
        <w:tab/>
        <w:t>interview Michiel Leenaars, Director of Strategy at NLnet Foundation; 17 February 2021</w:t>
      </w:r>
    </w:p>
  </w:footnote>
  <w:footnote w:id="354">
    <w:p w14:paraId="0000067E" w14:textId="77777777" w:rsidR="00852AB8" w:rsidRPr="003330B3" w:rsidRDefault="00852AB8">
      <w:pPr>
        <w:pBdr>
          <w:top w:val="nil"/>
          <w:left w:val="nil"/>
          <w:bottom w:val="nil"/>
          <w:right w:val="nil"/>
          <w:between w:val="nil"/>
        </w:pBdr>
        <w:ind w:left="339" w:hanging="339"/>
        <w:rPr>
          <w:color w:val="000000"/>
          <w:sz w:val="18"/>
          <w:szCs w:val="18"/>
        </w:rPr>
      </w:pPr>
      <w:r w:rsidRPr="003330B3">
        <w:rPr>
          <w:sz w:val="18"/>
          <w:szCs w:val="18"/>
          <w:vertAlign w:val="superscript"/>
        </w:rPr>
        <w:footnoteRef/>
      </w:r>
      <w:r w:rsidRPr="003330B3">
        <w:rPr>
          <w:color w:val="000000"/>
          <w:sz w:val="18"/>
          <w:szCs w:val="18"/>
        </w:rPr>
        <w:tab/>
        <w:t>interview Michiel Leenaars, Director of Strategy at NLnet Foundation; 17 February 2021</w:t>
      </w:r>
    </w:p>
  </w:footnote>
  <w:footnote w:id="355">
    <w:p w14:paraId="0000067F" w14:textId="77777777" w:rsidR="00852AB8" w:rsidRPr="003330B3" w:rsidRDefault="00852AB8">
      <w:pPr>
        <w:pBdr>
          <w:top w:val="nil"/>
          <w:left w:val="nil"/>
          <w:bottom w:val="nil"/>
          <w:right w:val="nil"/>
          <w:between w:val="nil"/>
        </w:pBdr>
        <w:ind w:left="339" w:hanging="339"/>
        <w:rPr>
          <w:color w:val="000000"/>
          <w:sz w:val="18"/>
          <w:szCs w:val="18"/>
        </w:rPr>
      </w:pPr>
      <w:r w:rsidRPr="003330B3">
        <w:rPr>
          <w:sz w:val="18"/>
          <w:szCs w:val="18"/>
          <w:vertAlign w:val="superscript"/>
        </w:rPr>
        <w:footnoteRef/>
      </w:r>
      <w:hyperlink r:id="rId353">
        <w:r w:rsidRPr="003330B3">
          <w:rPr>
            <w:color w:val="000080"/>
            <w:sz w:val="18"/>
            <w:szCs w:val="18"/>
            <w:u w:val="single"/>
          </w:rPr>
          <w:tab/>
        </w:r>
        <w:r w:rsidRPr="003330B3">
          <w:rPr>
            <w:rStyle w:val="Hyperlink"/>
            <w:sz w:val="18"/>
            <w:szCs w:val="18"/>
          </w:rPr>
          <w:t>https://nlnet.nl/foundation/annuals/2019-annual-report.pdf</w:t>
        </w:r>
      </w:hyperlink>
    </w:p>
  </w:footnote>
  <w:footnote w:id="356">
    <w:p w14:paraId="00000680" w14:textId="77777777" w:rsidR="00852AB8" w:rsidRPr="003330B3" w:rsidRDefault="00852AB8">
      <w:pPr>
        <w:pBdr>
          <w:top w:val="nil"/>
          <w:left w:val="nil"/>
          <w:bottom w:val="nil"/>
          <w:right w:val="nil"/>
          <w:between w:val="nil"/>
        </w:pBdr>
        <w:ind w:left="339" w:hanging="339"/>
        <w:rPr>
          <w:color w:val="000000"/>
          <w:sz w:val="18"/>
          <w:szCs w:val="18"/>
        </w:rPr>
      </w:pPr>
      <w:r w:rsidRPr="003330B3">
        <w:rPr>
          <w:sz w:val="18"/>
          <w:szCs w:val="18"/>
          <w:vertAlign w:val="superscript"/>
        </w:rPr>
        <w:footnoteRef/>
      </w:r>
      <w:hyperlink r:id="rId354">
        <w:r w:rsidRPr="003330B3">
          <w:rPr>
            <w:color w:val="000080"/>
            <w:sz w:val="18"/>
            <w:szCs w:val="18"/>
            <w:u w:val="single"/>
          </w:rPr>
          <w:tab/>
        </w:r>
        <w:r w:rsidRPr="003330B3">
          <w:rPr>
            <w:rStyle w:val="Hyperlink"/>
            <w:sz w:val="18"/>
            <w:szCs w:val="18"/>
          </w:rPr>
          <w:t>https://nlnet.nl/</w:t>
        </w:r>
      </w:hyperlink>
    </w:p>
  </w:footnote>
  <w:footnote w:id="357">
    <w:p w14:paraId="00000681" w14:textId="77777777" w:rsidR="00852AB8" w:rsidRPr="003330B3" w:rsidRDefault="00852AB8">
      <w:pPr>
        <w:pBdr>
          <w:top w:val="nil"/>
          <w:left w:val="nil"/>
          <w:bottom w:val="nil"/>
          <w:right w:val="nil"/>
          <w:between w:val="nil"/>
        </w:pBdr>
        <w:ind w:left="339" w:hanging="339"/>
        <w:rPr>
          <w:color w:val="000000"/>
          <w:sz w:val="18"/>
          <w:szCs w:val="18"/>
        </w:rPr>
      </w:pPr>
      <w:r w:rsidRPr="003330B3">
        <w:rPr>
          <w:sz w:val="18"/>
          <w:szCs w:val="18"/>
          <w:vertAlign w:val="superscript"/>
        </w:rPr>
        <w:footnoteRef/>
      </w:r>
      <w:hyperlink r:id="rId355">
        <w:r w:rsidRPr="003330B3">
          <w:rPr>
            <w:color w:val="000080"/>
            <w:sz w:val="18"/>
            <w:szCs w:val="18"/>
            <w:u w:val="single"/>
          </w:rPr>
          <w:tab/>
        </w:r>
        <w:r w:rsidRPr="003330B3">
          <w:rPr>
            <w:rStyle w:val="Hyperlink"/>
            <w:sz w:val="18"/>
            <w:szCs w:val="18"/>
          </w:rPr>
          <w:t>https://nlnet.nl/foundation/annuals/2019-annual-report.pdf</w:t>
        </w:r>
      </w:hyperlink>
    </w:p>
  </w:footnote>
  <w:footnote w:id="358">
    <w:p w14:paraId="00000682" w14:textId="77777777" w:rsidR="00852AB8" w:rsidRPr="003330B3" w:rsidRDefault="00852AB8">
      <w:pPr>
        <w:pBdr>
          <w:top w:val="nil"/>
          <w:left w:val="nil"/>
          <w:bottom w:val="nil"/>
          <w:right w:val="nil"/>
          <w:between w:val="nil"/>
        </w:pBdr>
        <w:ind w:left="339" w:hanging="339"/>
        <w:rPr>
          <w:color w:val="000000"/>
          <w:sz w:val="18"/>
          <w:szCs w:val="18"/>
        </w:rPr>
      </w:pPr>
      <w:r w:rsidRPr="003330B3">
        <w:rPr>
          <w:sz w:val="18"/>
          <w:szCs w:val="18"/>
          <w:vertAlign w:val="superscript"/>
        </w:rPr>
        <w:footnoteRef/>
      </w:r>
      <w:hyperlink r:id="rId356">
        <w:r w:rsidRPr="003330B3">
          <w:rPr>
            <w:color w:val="000080"/>
            <w:sz w:val="18"/>
            <w:szCs w:val="18"/>
            <w:u w:val="single"/>
          </w:rPr>
          <w:tab/>
        </w:r>
        <w:r w:rsidRPr="003330B3">
          <w:rPr>
            <w:rStyle w:val="Hyperlink"/>
            <w:sz w:val="18"/>
            <w:szCs w:val="18"/>
          </w:rPr>
          <w:t>https://www.vietsch-foundation.org/</w:t>
        </w:r>
      </w:hyperlink>
    </w:p>
  </w:footnote>
  <w:footnote w:id="359">
    <w:p w14:paraId="00000683" w14:textId="77777777" w:rsidR="00852AB8" w:rsidRPr="003330B3" w:rsidRDefault="00852AB8">
      <w:pPr>
        <w:pBdr>
          <w:top w:val="nil"/>
          <w:left w:val="nil"/>
          <w:bottom w:val="nil"/>
          <w:right w:val="nil"/>
          <w:between w:val="nil"/>
        </w:pBdr>
        <w:ind w:left="339" w:hanging="339"/>
        <w:rPr>
          <w:color w:val="000000"/>
          <w:sz w:val="18"/>
          <w:szCs w:val="18"/>
        </w:rPr>
      </w:pPr>
      <w:r w:rsidRPr="003330B3">
        <w:rPr>
          <w:sz w:val="18"/>
          <w:szCs w:val="18"/>
          <w:vertAlign w:val="superscript"/>
        </w:rPr>
        <w:footnoteRef/>
      </w:r>
      <w:hyperlink r:id="rId357">
        <w:r w:rsidRPr="003330B3">
          <w:rPr>
            <w:color w:val="000080"/>
            <w:sz w:val="18"/>
            <w:szCs w:val="18"/>
            <w:u w:val="single"/>
          </w:rPr>
          <w:tab/>
        </w:r>
        <w:r w:rsidRPr="003330B3">
          <w:rPr>
            <w:rStyle w:val="Hyperlink"/>
            <w:sz w:val="18"/>
            <w:szCs w:val="18"/>
          </w:rPr>
          <w:t>https://www.ncsc.nl/</w:t>
        </w:r>
      </w:hyperlink>
    </w:p>
  </w:footnote>
  <w:footnote w:id="360">
    <w:p w14:paraId="00000684" w14:textId="77777777" w:rsidR="00852AB8" w:rsidRPr="003330B3" w:rsidRDefault="00852AB8">
      <w:pPr>
        <w:pBdr>
          <w:top w:val="nil"/>
          <w:left w:val="nil"/>
          <w:bottom w:val="nil"/>
          <w:right w:val="nil"/>
          <w:between w:val="nil"/>
        </w:pBdr>
        <w:ind w:left="339" w:hanging="339"/>
        <w:rPr>
          <w:color w:val="000000"/>
          <w:sz w:val="18"/>
          <w:szCs w:val="18"/>
        </w:rPr>
      </w:pPr>
      <w:r w:rsidRPr="003330B3">
        <w:rPr>
          <w:sz w:val="18"/>
          <w:szCs w:val="18"/>
          <w:vertAlign w:val="superscript"/>
        </w:rPr>
        <w:footnoteRef/>
      </w:r>
      <w:hyperlink r:id="rId358">
        <w:r w:rsidRPr="003330B3">
          <w:rPr>
            <w:color w:val="000080"/>
            <w:sz w:val="18"/>
            <w:szCs w:val="18"/>
            <w:u w:val="single"/>
          </w:rPr>
          <w:tab/>
        </w:r>
        <w:r w:rsidRPr="003330B3">
          <w:rPr>
            <w:rStyle w:val="Hyperlink"/>
            <w:sz w:val="18"/>
            <w:szCs w:val="18"/>
          </w:rPr>
          <w:t>https://www.radicallyopensecurity.com/</w:t>
        </w:r>
      </w:hyperlink>
    </w:p>
  </w:footnote>
  <w:footnote w:id="361">
    <w:p w14:paraId="00000685" w14:textId="77777777" w:rsidR="00852AB8" w:rsidRPr="003330B3" w:rsidRDefault="00852AB8">
      <w:pPr>
        <w:pBdr>
          <w:top w:val="nil"/>
          <w:left w:val="nil"/>
          <w:bottom w:val="nil"/>
          <w:right w:val="nil"/>
          <w:between w:val="nil"/>
        </w:pBdr>
        <w:ind w:left="339" w:hanging="339"/>
        <w:rPr>
          <w:color w:val="000000"/>
          <w:sz w:val="18"/>
          <w:szCs w:val="18"/>
        </w:rPr>
      </w:pPr>
      <w:r w:rsidRPr="003330B3">
        <w:rPr>
          <w:sz w:val="18"/>
          <w:szCs w:val="18"/>
          <w:vertAlign w:val="superscript"/>
        </w:rPr>
        <w:footnoteRef/>
      </w:r>
      <w:hyperlink r:id="rId359">
        <w:r w:rsidRPr="003330B3">
          <w:rPr>
            <w:color w:val="000080"/>
            <w:sz w:val="18"/>
            <w:szCs w:val="18"/>
            <w:u w:val="single"/>
          </w:rPr>
          <w:tab/>
        </w:r>
        <w:r w:rsidRPr="003330B3">
          <w:rPr>
            <w:rStyle w:val="Hyperlink"/>
            <w:sz w:val="18"/>
            <w:szCs w:val="18"/>
          </w:rPr>
          <w:t>https://nlnet.nl/internethardening/</w:t>
        </w:r>
      </w:hyperlink>
    </w:p>
  </w:footnote>
  <w:footnote w:id="362">
    <w:p w14:paraId="00000686" w14:textId="77777777" w:rsidR="00852AB8" w:rsidRPr="003330B3" w:rsidRDefault="00852AB8">
      <w:pPr>
        <w:pBdr>
          <w:top w:val="nil"/>
          <w:left w:val="nil"/>
          <w:bottom w:val="nil"/>
          <w:right w:val="nil"/>
          <w:between w:val="nil"/>
        </w:pBdr>
        <w:ind w:left="339" w:hanging="339"/>
        <w:rPr>
          <w:color w:val="000000"/>
          <w:sz w:val="18"/>
          <w:szCs w:val="18"/>
        </w:rPr>
      </w:pPr>
      <w:r w:rsidRPr="003330B3">
        <w:rPr>
          <w:sz w:val="18"/>
          <w:szCs w:val="18"/>
          <w:vertAlign w:val="superscript"/>
        </w:rPr>
        <w:footnoteRef/>
      </w:r>
      <w:hyperlink r:id="rId360">
        <w:r w:rsidRPr="003330B3">
          <w:rPr>
            <w:color w:val="000080"/>
            <w:sz w:val="18"/>
            <w:szCs w:val="18"/>
            <w:u w:val="single"/>
          </w:rPr>
          <w:tab/>
        </w:r>
        <w:r w:rsidRPr="003330B3">
          <w:rPr>
            <w:rStyle w:val="Hyperlink"/>
            <w:sz w:val="18"/>
            <w:szCs w:val="18"/>
          </w:rPr>
          <w:t>https://commonsconservancy.org/</w:t>
        </w:r>
      </w:hyperlink>
    </w:p>
  </w:footnote>
  <w:footnote w:id="363">
    <w:p w14:paraId="00000687" w14:textId="77777777" w:rsidR="00852AB8" w:rsidRPr="003330B3" w:rsidRDefault="00852AB8">
      <w:pPr>
        <w:pBdr>
          <w:top w:val="nil"/>
          <w:left w:val="nil"/>
          <w:bottom w:val="nil"/>
          <w:right w:val="nil"/>
          <w:between w:val="nil"/>
        </w:pBdr>
        <w:ind w:left="339" w:hanging="339"/>
        <w:rPr>
          <w:color w:val="000000"/>
          <w:sz w:val="18"/>
          <w:szCs w:val="18"/>
        </w:rPr>
      </w:pPr>
      <w:r w:rsidRPr="003330B3">
        <w:rPr>
          <w:sz w:val="18"/>
          <w:szCs w:val="18"/>
          <w:vertAlign w:val="superscript"/>
        </w:rPr>
        <w:footnoteRef/>
      </w:r>
      <w:hyperlink r:id="rId361">
        <w:r w:rsidRPr="003330B3">
          <w:rPr>
            <w:color w:val="000080"/>
            <w:sz w:val="18"/>
            <w:szCs w:val="18"/>
            <w:u w:val="single"/>
          </w:rPr>
          <w:tab/>
        </w:r>
        <w:r w:rsidRPr="003330B3">
          <w:rPr>
            <w:rStyle w:val="Hyperlink"/>
            <w:sz w:val="18"/>
            <w:szCs w:val="18"/>
          </w:rPr>
          <w:t>https://nlnet.nl/donating/foundation-form.html</w:t>
        </w:r>
      </w:hyperlink>
    </w:p>
  </w:footnote>
  <w:footnote w:id="364">
    <w:p w14:paraId="00000688" w14:textId="77777777" w:rsidR="00852AB8" w:rsidRPr="003330B3" w:rsidRDefault="00852AB8">
      <w:pPr>
        <w:pBdr>
          <w:top w:val="nil"/>
          <w:left w:val="nil"/>
          <w:bottom w:val="nil"/>
          <w:right w:val="nil"/>
          <w:between w:val="nil"/>
        </w:pBdr>
        <w:ind w:left="339" w:hanging="339"/>
        <w:rPr>
          <w:color w:val="000000"/>
          <w:sz w:val="18"/>
          <w:szCs w:val="18"/>
        </w:rPr>
      </w:pPr>
      <w:r w:rsidRPr="003330B3">
        <w:rPr>
          <w:sz w:val="18"/>
          <w:szCs w:val="18"/>
          <w:vertAlign w:val="superscript"/>
        </w:rPr>
        <w:footnoteRef/>
      </w:r>
      <w:hyperlink r:id="rId362">
        <w:r w:rsidRPr="003330B3">
          <w:rPr>
            <w:color w:val="000080"/>
            <w:sz w:val="18"/>
            <w:szCs w:val="18"/>
            <w:u w:val="single"/>
          </w:rPr>
          <w:tab/>
        </w:r>
        <w:r w:rsidRPr="003330B3">
          <w:rPr>
            <w:rStyle w:val="Hyperlink"/>
            <w:sz w:val="18"/>
            <w:szCs w:val="18"/>
          </w:rPr>
          <w:t>https://nlnet.nl/donating/</w:t>
        </w:r>
      </w:hyperlink>
    </w:p>
  </w:footnote>
  <w:footnote w:id="365">
    <w:p w14:paraId="00000689" w14:textId="77777777" w:rsidR="00852AB8" w:rsidRPr="003330B3" w:rsidRDefault="00852AB8">
      <w:pPr>
        <w:pBdr>
          <w:top w:val="nil"/>
          <w:left w:val="nil"/>
          <w:bottom w:val="nil"/>
          <w:right w:val="nil"/>
          <w:between w:val="nil"/>
        </w:pBdr>
        <w:ind w:left="339" w:hanging="339"/>
        <w:rPr>
          <w:color w:val="000000"/>
          <w:sz w:val="18"/>
          <w:szCs w:val="18"/>
        </w:rPr>
      </w:pPr>
      <w:r w:rsidRPr="003330B3">
        <w:rPr>
          <w:sz w:val="18"/>
          <w:szCs w:val="18"/>
          <w:vertAlign w:val="superscript"/>
        </w:rPr>
        <w:footnoteRef/>
      </w:r>
      <w:hyperlink r:id="rId363">
        <w:r w:rsidRPr="003330B3">
          <w:rPr>
            <w:color w:val="000080"/>
            <w:sz w:val="18"/>
            <w:szCs w:val="18"/>
            <w:u w:val="single"/>
          </w:rPr>
          <w:tab/>
        </w:r>
        <w:r w:rsidRPr="003330B3">
          <w:rPr>
            <w:rStyle w:val="Hyperlink"/>
            <w:sz w:val="18"/>
            <w:szCs w:val="18"/>
          </w:rPr>
          <w:t>https://nlnet.nl/foundation/can_do.html</w:t>
        </w:r>
      </w:hyperlink>
    </w:p>
  </w:footnote>
  <w:footnote w:id="366">
    <w:p w14:paraId="16D525CA" w14:textId="35DA6B9B" w:rsidR="00852AB8" w:rsidRPr="003330B3" w:rsidRDefault="00852AB8" w:rsidP="003330B3">
      <w:pPr>
        <w:pStyle w:val="FootnoteText"/>
        <w:ind w:left="0"/>
        <w:rPr>
          <w:sz w:val="18"/>
          <w:szCs w:val="18"/>
        </w:rPr>
      </w:pPr>
      <w:r w:rsidRPr="003330B3">
        <w:rPr>
          <w:rStyle w:val="FootnoteReference"/>
          <w:sz w:val="18"/>
          <w:szCs w:val="18"/>
        </w:rPr>
        <w:footnoteRef/>
      </w:r>
      <w:r w:rsidRPr="003330B3">
        <w:rPr>
          <w:sz w:val="18"/>
          <w:szCs w:val="18"/>
        </w:rPr>
        <w:t xml:space="preserve"> See </w:t>
      </w:r>
      <w:hyperlink r:id="rId364">
        <w:r w:rsidRPr="003330B3">
          <w:rPr>
            <w:rStyle w:val="Hyperlink"/>
            <w:sz w:val="18"/>
            <w:szCs w:val="18"/>
          </w:rPr>
          <w:t>https://nlnet.nl/foundation/network.html</w:t>
        </w:r>
      </w:hyperlink>
      <w:r w:rsidRPr="003330B3">
        <w:rPr>
          <w:rFonts w:eastAsia="Liberation Sans" w:cs="Liberation Sans"/>
          <w:color w:val="000080"/>
          <w:sz w:val="18"/>
          <w:szCs w:val="18"/>
          <w:u w:val="single"/>
        </w:rPr>
        <w:t xml:space="preserve"> </w:t>
      </w:r>
    </w:p>
  </w:footnote>
  <w:footnote w:id="367">
    <w:p w14:paraId="0000068A"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365">
        <w:r>
          <w:rPr>
            <w:color w:val="000080"/>
            <w:u w:val="single"/>
          </w:rPr>
          <w:tab/>
        </w:r>
        <w:r w:rsidRPr="003330B3">
          <w:rPr>
            <w:rStyle w:val="Hyperlink"/>
            <w:sz w:val="18"/>
            <w:szCs w:val="18"/>
          </w:rPr>
          <w:t>https://www.ngi.eu/</w:t>
        </w:r>
      </w:hyperlink>
    </w:p>
  </w:footnote>
  <w:footnote w:id="368">
    <w:p w14:paraId="0000068B"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366">
        <w:r>
          <w:rPr>
            <w:color w:val="000080"/>
            <w:u w:val="single"/>
          </w:rPr>
          <w:tab/>
        </w:r>
        <w:r w:rsidRPr="003330B3">
          <w:rPr>
            <w:rStyle w:val="Hyperlink"/>
            <w:sz w:val="18"/>
            <w:szCs w:val="18"/>
          </w:rPr>
          <w:t>https://nlnet.nl/foundation/annuals/2019-annual-report.pdf</w:t>
        </w:r>
      </w:hyperlink>
    </w:p>
  </w:footnote>
  <w:footnote w:id="369">
    <w:p w14:paraId="0000068C"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367">
        <w:r>
          <w:rPr>
            <w:color w:val="000080"/>
            <w:u w:val="single"/>
          </w:rPr>
          <w:tab/>
        </w:r>
        <w:r w:rsidRPr="003330B3">
          <w:rPr>
            <w:rStyle w:val="Hyperlink"/>
            <w:sz w:val="18"/>
            <w:szCs w:val="18"/>
          </w:rPr>
          <w:t>https://nlnet.nl/foundation/annuals/2019-annual-report.pdf</w:t>
        </w:r>
      </w:hyperlink>
    </w:p>
  </w:footnote>
  <w:footnote w:id="370">
    <w:p w14:paraId="0000068D"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368">
        <w:r>
          <w:rPr>
            <w:color w:val="000080"/>
            <w:u w:val="single"/>
          </w:rPr>
          <w:tab/>
        </w:r>
        <w:r w:rsidRPr="003330B3">
          <w:rPr>
            <w:rStyle w:val="Hyperlink"/>
            <w:sz w:val="18"/>
            <w:szCs w:val="18"/>
          </w:rPr>
          <w:t>https://nlnet.nl/</w:t>
        </w:r>
      </w:hyperlink>
    </w:p>
  </w:footnote>
  <w:footnote w:id="371">
    <w:p w14:paraId="0000068E"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369">
        <w:r w:rsidRPr="00516107">
          <w:rPr>
            <w:color w:val="000080"/>
          </w:rPr>
          <w:tab/>
        </w:r>
        <w:r w:rsidRPr="003330B3">
          <w:rPr>
            <w:rStyle w:val="Hyperlink"/>
            <w:sz w:val="18"/>
            <w:szCs w:val="18"/>
          </w:rPr>
          <w:t>https://www.nlnetlabs.nl/</w:t>
        </w:r>
      </w:hyperlink>
    </w:p>
  </w:footnote>
  <w:footnote w:id="372">
    <w:p w14:paraId="0000068F"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370">
        <w:r w:rsidRPr="00516107">
          <w:rPr>
            <w:color w:val="000080"/>
          </w:rPr>
          <w:tab/>
        </w:r>
        <w:r w:rsidRPr="003330B3">
          <w:rPr>
            <w:rStyle w:val="Hyperlink"/>
            <w:sz w:val="18"/>
            <w:szCs w:val="18"/>
          </w:rPr>
          <w:t>http://arpa2.net/</w:t>
        </w:r>
      </w:hyperlink>
    </w:p>
  </w:footnote>
  <w:footnote w:id="373">
    <w:p w14:paraId="00000690" w14:textId="77777777" w:rsidR="00852AB8" w:rsidRPr="003330B3" w:rsidRDefault="00852AB8">
      <w:pPr>
        <w:pBdr>
          <w:top w:val="nil"/>
          <w:left w:val="nil"/>
          <w:bottom w:val="nil"/>
          <w:right w:val="nil"/>
          <w:between w:val="nil"/>
        </w:pBdr>
        <w:ind w:left="339" w:hanging="339"/>
        <w:rPr>
          <w:rStyle w:val="Hyperlink"/>
          <w:sz w:val="18"/>
          <w:szCs w:val="18"/>
        </w:rPr>
      </w:pPr>
      <w:r>
        <w:rPr>
          <w:vertAlign w:val="superscript"/>
        </w:rPr>
        <w:footnoteRef/>
      </w:r>
      <w:hyperlink r:id="rId371">
        <w:r w:rsidRPr="00516107">
          <w:rPr>
            <w:rStyle w:val="Hyperlink"/>
            <w:sz w:val="18"/>
            <w:szCs w:val="18"/>
            <w:u w:val="none"/>
          </w:rPr>
          <w:tab/>
        </w:r>
        <w:r w:rsidRPr="003330B3">
          <w:rPr>
            <w:rStyle w:val="Hyperlink"/>
            <w:sz w:val="18"/>
            <w:szCs w:val="18"/>
          </w:rPr>
          <w:t>https://nlnet.nl/project/arpa2/</w:t>
        </w:r>
      </w:hyperlink>
    </w:p>
  </w:footnote>
  <w:footnote w:id="374">
    <w:p w14:paraId="00000691"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372">
        <w:r w:rsidRPr="00516107">
          <w:rPr>
            <w:color w:val="000080"/>
          </w:rPr>
          <w:tab/>
        </w:r>
        <w:r w:rsidRPr="003330B3">
          <w:rPr>
            <w:rStyle w:val="Hyperlink"/>
            <w:sz w:val="18"/>
            <w:szCs w:val="18"/>
          </w:rPr>
          <w:t>https://en.wikipedia.org/wiki/NoScript</w:t>
        </w:r>
      </w:hyperlink>
    </w:p>
  </w:footnote>
  <w:footnote w:id="375">
    <w:p w14:paraId="00000692"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373">
        <w:r w:rsidRPr="00516107">
          <w:rPr>
            <w:color w:val="000080"/>
          </w:rPr>
          <w:tab/>
        </w:r>
        <w:r w:rsidRPr="003330B3">
          <w:rPr>
            <w:rStyle w:val="Hyperlink"/>
            <w:sz w:val="18"/>
            <w:szCs w:val="18"/>
          </w:rPr>
          <w:t>https://webodf.org/</w:t>
        </w:r>
      </w:hyperlink>
    </w:p>
  </w:footnote>
  <w:footnote w:id="376">
    <w:p w14:paraId="00000693"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374">
        <w:r w:rsidRPr="00516107">
          <w:rPr>
            <w:color w:val="000080"/>
          </w:rPr>
          <w:tab/>
        </w:r>
        <w:r w:rsidRPr="003330B3">
          <w:rPr>
            <w:rStyle w:val="Hyperlink"/>
            <w:sz w:val="18"/>
            <w:szCs w:val="18"/>
          </w:rPr>
          <w:t>https://nlnet.nl/</w:t>
        </w:r>
      </w:hyperlink>
    </w:p>
  </w:footnote>
  <w:footnote w:id="377">
    <w:p w14:paraId="00000694"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375">
        <w:r w:rsidRPr="00516107">
          <w:rPr>
            <w:color w:val="000080"/>
          </w:rPr>
          <w:tab/>
        </w:r>
        <w:r w:rsidRPr="00516107">
          <w:rPr>
            <w:rStyle w:val="Hyperlink"/>
            <w:sz w:val="18"/>
            <w:szCs w:val="18"/>
          </w:rPr>
          <w:t>https://nlnet.nl/foundation/annuals/2019-annual-report.pdf</w:t>
        </w:r>
      </w:hyperlink>
    </w:p>
  </w:footnote>
  <w:footnote w:id="378">
    <w:p w14:paraId="00000695"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376">
        <w:r w:rsidRPr="00516107">
          <w:rPr>
            <w:color w:val="000080"/>
          </w:rPr>
          <w:tab/>
        </w:r>
        <w:r w:rsidRPr="00516107">
          <w:rPr>
            <w:rStyle w:val="Hyperlink"/>
            <w:sz w:val="18"/>
            <w:szCs w:val="18"/>
          </w:rPr>
          <w:t>https://nlnet.nl/foundation/annuals/index.html</w:t>
        </w:r>
      </w:hyperlink>
    </w:p>
  </w:footnote>
  <w:footnote w:id="379">
    <w:p w14:paraId="00000696"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377">
        <w:r w:rsidRPr="00516107">
          <w:rPr>
            <w:color w:val="000080"/>
          </w:rPr>
          <w:tab/>
        </w:r>
        <w:r w:rsidRPr="00516107">
          <w:rPr>
            <w:rStyle w:val="Hyperlink"/>
            <w:sz w:val="18"/>
            <w:szCs w:val="18"/>
          </w:rPr>
          <w:t>https://nlnet.nl/foundation/annuals/2019-annual-report.pdf</w:t>
        </w:r>
      </w:hyperlink>
    </w:p>
  </w:footnote>
  <w:footnote w:id="380">
    <w:p w14:paraId="00000698"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378">
        <w:r w:rsidRPr="00516107">
          <w:rPr>
            <w:color w:val="000080"/>
          </w:rPr>
          <w:tab/>
        </w:r>
        <w:r w:rsidRPr="00516107">
          <w:rPr>
            <w:rStyle w:val="Hyperlink"/>
            <w:sz w:val="18"/>
            <w:szCs w:val="18"/>
          </w:rPr>
          <w:t>https://www.ampr.org/amprnet/</w:t>
        </w:r>
      </w:hyperlink>
    </w:p>
  </w:footnote>
  <w:footnote w:id="381">
    <w:p w14:paraId="00000699"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379">
        <w:r w:rsidRPr="00516107">
          <w:rPr>
            <w:color w:val="000080"/>
          </w:rPr>
          <w:tab/>
        </w:r>
        <w:r w:rsidRPr="00516107">
          <w:rPr>
            <w:rStyle w:val="Hyperlink"/>
            <w:sz w:val="18"/>
            <w:szCs w:val="18"/>
          </w:rPr>
          <w:t>https://www.ripe.net/publications/news/about-ripe-ncc-and-ripe/the-ripe-ncc-has-run-out-of-ipv4-addresses</w:t>
        </w:r>
      </w:hyperlink>
    </w:p>
  </w:footnote>
  <w:footnote w:id="382">
    <w:p w14:paraId="0000069A" w14:textId="77777777" w:rsidR="00852AB8" w:rsidRPr="00516107" w:rsidRDefault="00852AB8">
      <w:pPr>
        <w:pBdr>
          <w:top w:val="nil"/>
          <w:left w:val="nil"/>
          <w:bottom w:val="nil"/>
          <w:right w:val="nil"/>
          <w:between w:val="nil"/>
        </w:pBdr>
        <w:ind w:left="339" w:hanging="339"/>
        <w:rPr>
          <w:rStyle w:val="Hyperlink"/>
          <w:sz w:val="18"/>
          <w:szCs w:val="18"/>
        </w:rPr>
      </w:pPr>
      <w:r w:rsidRPr="00516107">
        <w:rPr>
          <w:sz w:val="18"/>
          <w:szCs w:val="18"/>
          <w:vertAlign w:val="superscript"/>
        </w:rPr>
        <w:footnoteRef/>
      </w:r>
      <w:hyperlink r:id="rId380">
        <w:r w:rsidRPr="00516107">
          <w:rPr>
            <w:rStyle w:val="Hyperlink"/>
            <w:sz w:val="18"/>
            <w:szCs w:val="18"/>
            <w:u w:val="none"/>
          </w:rPr>
          <w:tab/>
        </w:r>
        <w:r w:rsidRPr="00516107">
          <w:rPr>
            <w:rStyle w:val="Hyperlink"/>
            <w:sz w:val="18"/>
            <w:szCs w:val="18"/>
          </w:rPr>
          <w:t>https://www.sidn.nl/en/news-and-blogs/ipv4-addresses-the-new-gold</w:t>
        </w:r>
      </w:hyperlink>
    </w:p>
  </w:footnote>
  <w:footnote w:id="383">
    <w:p w14:paraId="0000069B" w14:textId="77777777" w:rsidR="00852AB8" w:rsidRPr="00516107" w:rsidRDefault="00852AB8">
      <w:pPr>
        <w:pBdr>
          <w:top w:val="nil"/>
          <w:left w:val="nil"/>
          <w:bottom w:val="nil"/>
          <w:right w:val="nil"/>
          <w:between w:val="nil"/>
        </w:pBdr>
        <w:ind w:left="339" w:hanging="339"/>
        <w:rPr>
          <w:color w:val="000000"/>
          <w:sz w:val="18"/>
          <w:szCs w:val="18"/>
        </w:rPr>
      </w:pPr>
      <w:r w:rsidRPr="00516107">
        <w:rPr>
          <w:sz w:val="18"/>
          <w:szCs w:val="18"/>
          <w:vertAlign w:val="superscript"/>
        </w:rPr>
        <w:footnoteRef/>
      </w:r>
      <w:hyperlink r:id="rId381">
        <w:r w:rsidRPr="00516107">
          <w:rPr>
            <w:color w:val="000080"/>
            <w:sz w:val="18"/>
            <w:szCs w:val="18"/>
          </w:rPr>
          <w:tab/>
        </w:r>
        <w:r w:rsidRPr="00516107">
          <w:rPr>
            <w:rStyle w:val="Hyperlink"/>
            <w:sz w:val="18"/>
            <w:szCs w:val="18"/>
          </w:rPr>
          <w:t>https://ipv4marketgroup.com/ipv4-pricing/</w:t>
        </w:r>
      </w:hyperlink>
    </w:p>
  </w:footnote>
  <w:footnote w:id="384">
    <w:p w14:paraId="50A3B1EB" w14:textId="756FAD05" w:rsidR="00852AB8" w:rsidRPr="00516107" w:rsidRDefault="00852AB8" w:rsidP="00516107">
      <w:pPr>
        <w:pStyle w:val="FootnoteText"/>
        <w:spacing w:after="120"/>
        <w:ind w:left="0"/>
        <w:rPr>
          <w:sz w:val="18"/>
          <w:szCs w:val="18"/>
        </w:rPr>
      </w:pPr>
      <w:r w:rsidRPr="00516107">
        <w:rPr>
          <w:rStyle w:val="FootnoteReference"/>
          <w:sz w:val="18"/>
          <w:szCs w:val="18"/>
        </w:rPr>
        <w:footnoteRef/>
      </w:r>
      <w:r w:rsidRPr="00516107">
        <w:rPr>
          <w:sz w:val="18"/>
          <w:szCs w:val="18"/>
        </w:rPr>
        <w:t xml:space="preserve"> From </w:t>
      </w:r>
      <w:hyperlink r:id="rId382" w:history="1">
        <w:r w:rsidRPr="00516107">
          <w:rPr>
            <w:rStyle w:val="Hyperlink"/>
            <w:sz w:val="18"/>
            <w:szCs w:val="18"/>
          </w:rPr>
          <w:t>https://ipv4marketgroup.com/ipv4-pricing/</w:t>
        </w:r>
      </w:hyperlink>
      <w:r w:rsidRPr="00516107">
        <w:rPr>
          <w:sz w:val="18"/>
          <w:szCs w:val="18"/>
        </w:rPr>
        <w:t xml:space="preserve"> </w:t>
      </w:r>
    </w:p>
  </w:footnote>
  <w:footnote w:id="385">
    <w:p w14:paraId="0000069C" w14:textId="77777777" w:rsidR="00852AB8" w:rsidRPr="00516107" w:rsidRDefault="00852AB8">
      <w:pPr>
        <w:pBdr>
          <w:top w:val="nil"/>
          <w:left w:val="nil"/>
          <w:bottom w:val="nil"/>
          <w:right w:val="nil"/>
          <w:between w:val="nil"/>
        </w:pBdr>
        <w:ind w:left="339" w:hanging="339"/>
        <w:rPr>
          <w:color w:val="000000"/>
          <w:sz w:val="18"/>
          <w:szCs w:val="18"/>
        </w:rPr>
      </w:pPr>
      <w:r w:rsidRPr="00516107">
        <w:rPr>
          <w:sz w:val="18"/>
          <w:szCs w:val="18"/>
          <w:vertAlign w:val="superscript"/>
        </w:rPr>
        <w:footnoteRef/>
      </w:r>
      <w:hyperlink r:id="rId383">
        <w:r w:rsidRPr="00516107">
          <w:rPr>
            <w:color w:val="000080"/>
            <w:sz w:val="18"/>
            <w:szCs w:val="18"/>
          </w:rPr>
          <w:tab/>
        </w:r>
        <w:r w:rsidRPr="00516107">
          <w:rPr>
            <w:rStyle w:val="Hyperlink"/>
            <w:sz w:val="18"/>
            <w:szCs w:val="18"/>
          </w:rPr>
          <w:t>https://www.google.com/intl/en/ipv6/statistics.html</w:t>
        </w:r>
      </w:hyperlink>
    </w:p>
  </w:footnote>
  <w:footnote w:id="386">
    <w:p w14:paraId="0000069D" w14:textId="77777777" w:rsidR="00852AB8" w:rsidRPr="00516107" w:rsidRDefault="00852AB8">
      <w:pPr>
        <w:pBdr>
          <w:top w:val="nil"/>
          <w:left w:val="nil"/>
          <w:bottom w:val="nil"/>
          <w:right w:val="nil"/>
          <w:between w:val="nil"/>
        </w:pBdr>
        <w:ind w:left="339" w:hanging="339"/>
        <w:rPr>
          <w:color w:val="000000"/>
          <w:sz w:val="18"/>
          <w:szCs w:val="18"/>
        </w:rPr>
      </w:pPr>
      <w:r w:rsidRPr="00516107">
        <w:rPr>
          <w:sz w:val="18"/>
          <w:szCs w:val="18"/>
          <w:vertAlign w:val="superscript"/>
        </w:rPr>
        <w:footnoteRef/>
      </w:r>
      <w:hyperlink r:id="rId384">
        <w:r w:rsidRPr="00516107">
          <w:rPr>
            <w:color w:val="000080"/>
            <w:sz w:val="18"/>
            <w:szCs w:val="18"/>
          </w:rPr>
          <w:tab/>
        </w:r>
        <w:r w:rsidRPr="00516107">
          <w:rPr>
            <w:rStyle w:val="Hyperlink"/>
            <w:sz w:val="18"/>
            <w:szCs w:val="18"/>
          </w:rPr>
          <w:t>http://v6asns.ripe.net/v/6?s=_ALL</w:t>
        </w:r>
      </w:hyperlink>
    </w:p>
  </w:footnote>
  <w:footnote w:id="387">
    <w:p w14:paraId="0000069E" w14:textId="77777777" w:rsidR="00852AB8" w:rsidRPr="00516107" w:rsidRDefault="00852AB8">
      <w:pPr>
        <w:pBdr>
          <w:top w:val="nil"/>
          <w:left w:val="nil"/>
          <w:bottom w:val="nil"/>
          <w:right w:val="nil"/>
          <w:between w:val="nil"/>
        </w:pBdr>
        <w:ind w:left="339" w:hanging="339"/>
        <w:rPr>
          <w:color w:val="000000"/>
          <w:sz w:val="18"/>
          <w:szCs w:val="18"/>
        </w:rPr>
      </w:pPr>
      <w:r w:rsidRPr="00516107">
        <w:rPr>
          <w:sz w:val="18"/>
          <w:szCs w:val="18"/>
          <w:vertAlign w:val="superscript"/>
        </w:rPr>
        <w:footnoteRef/>
      </w:r>
      <w:hyperlink r:id="rId385">
        <w:r w:rsidRPr="00516107">
          <w:rPr>
            <w:color w:val="000080"/>
            <w:sz w:val="18"/>
            <w:szCs w:val="18"/>
          </w:rPr>
          <w:tab/>
        </w:r>
        <w:r w:rsidRPr="00516107">
          <w:rPr>
            <w:rStyle w:val="Hyperlink"/>
            <w:sz w:val="18"/>
            <w:szCs w:val="18"/>
          </w:rPr>
          <w:t>https://www.ept.ca/2020/03/market-price-for-ip-address-is-predicted-to-rising-by-100/</w:t>
        </w:r>
      </w:hyperlink>
    </w:p>
  </w:footnote>
  <w:footnote w:id="388">
    <w:p w14:paraId="0000069F"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386">
        <w:r w:rsidRPr="00C300F1">
          <w:rPr>
            <w:color w:val="000080"/>
          </w:rPr>
          <w:tab/>
        </w:r>
        <w:r w:rsidRPr="00C300F1">
          <w:rPr>
            <w:rStyle w:val="Hyperlink"/>
            <w:sz w:val="18"/>
            <w:szCs w:val="18"/>
          </w:rPr>
          <w:t>https://www.ampr.org/amprnet/</w:t>
        </w:r>
      </w:hyperlink>
    </w:p>
  </w:footnote>
  <w:footnote w:id="389">
    <w:p w14:paraId="000006A0"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387">
        <w:r w:rsidRPr="00C300F1">
          <w:rPr>
            <w:color w:val="000080"/>
          </w:rPr>
          <w:tab/>
        </w:r>
        <w:r w:rsidRPr="00C300F1">
          <w:rPr>
            <w:rStyle w:val="Hyperlink"/>
            <w:sz w:val="18"/>
            <w:szCs w:val="18"/>
          </w:rPr>
          <w:t>https://www.amsat.org/pipermail/amsat-bb/2020-October/080028.html</w:t>
        </w:r>
      </w:hyperlink>
    </w:p>
  </w:footnote>
  <w:footnote w:id="390">
    <w:p w14:paraId="000006A1"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388">
        <w:r w:rsidRPr="00C300F1">
          <w:rPr>
            <w:color w:val="000080"/>
          </w:rPr>
          <w:tab/>
        </w:r>
        <w:r w:rsidRPr="00C300F1">
          <w:rPr>
            <w:rStyle w:val="Hyperlink"/>
            <w:sz w:val="18"/>
            <w:szCs w:val="18"/>
          </w:rPr>
          <w:t>https://www.ampr.org/granting-goals/</w:t>
        </w:r>
      </w:hyperlink>
    </w:p>
  </w:footnote>
  <w:footnote w:id="391">
    <w:p w14:paraId="000006A2"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389">
        <w:r w:rsidRPr="00C300F1">
          <w:rPr>
            <w:color w:val="000080"/>
          </w:rPr>
          <w:tab/>
        </w:r>
        <w:r w:rsidRPr="00C300F1">
          <w:rPr>
            <w:rStyle w:val="Hyperlink"/>
            <w:sz w:val="18"/>
            <w:szCs w:val="18"/>
          </w:rPr>
          <w:t>https://www.ampr.org/about/mission/</w:t>
        </w:r>
      </w:hyperlink>
    </w:p>
  </w:footnote>
  <w:footnote w:id="392">
    <w:p w14:paraId="000006A3"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390">
        <w:r w:rsidRPr="00C300F1">
          <w:rPr>
            <w:color w:val="000080"/>
          </w:rPr>
          <w:tab/>
        </w:r>
        <w:r w:rsidRPr="00C300F1">
          <w:rPr>
            <w:rStyle w:val="Hyperlink"/>
            <w:sz w:val="18"/>
            <w:szCs w:val="18"/>
          </w:rPr>
          <w:t>https://www.ampr.org/granting-goals/</w:t>
        </w:r>
      </w:hyperlink>
    </w:p>
  </w:footnote>
  <w:footnote w:id="393">
    <w:p w14:paraId="000006A4" w14:textId="77777777" w:rsidR="00852AB8" w:rsidRPr="00C300F1" w:rsidRDefault="00852AB8">
      <w:pPr>
        <w:pBdr>
          <w:top w:val="nil"/>
          <w:left w:val="nil"/>
          <w:bottom w:val="nil"/>
          <w:right w:val="nil"/>
          <w:between w:val="nil"/>
        </w:pBdr>
        <w:ind w:left="339" w:hanging="339"/>
        <w:rPr>
          <w:color w:val="000000"/>
          <w:sz w:val="18"/>
          <w:szCs w:val="18"/>
        </w:rPr>
      </w:pPr>
      <w:r w:rsidRPr="00C300F1">
        <w:rPr>
          <w:sz w:val="18"/>
          <w:szCs w:val="18"/>
          <w:vertAlign w:val="superscript"/>
        </w:rPr>
        <w:footnoteRef/>
      </w:r>
      <w:hyperlink r:id="rId391">
        <w:r w:rsidRPr="00C300F1">
          <w:rPr>
            <w:color w:val="000080"/>
            <w:sz w:val="18"/>
            <w:szCs w:val="18"/>
          </w:rPr>
          <w:tab/>
        </w:r>
        <w:r w:rsidRPr="00C300F1">
          <w:rPr>
            <w:rStyle w:val="Hyperlink"/>
            <w:sz w:val="18"/>
            <w:szCs w:val="18"/>
          </w:rPr>
          <w:t>https://www.ampr.org/giving/</w:t>
        </w:r>
      </w:hyperlink>
    </w:p>
  </w:footnote>
  <w:footnote w:id="394">
    <w:p w14:paraId="000006A5" w14:textId="77777777" w:rsidR="00852AB8" w:rsidRPr="00C300F1" w:rsidRDefault="00852AB8">
      <w:pPr>
        <w:pBdr>
          <w:top w:val="nil"/>
          <w:left w:val="nil"/>
          <w:bottom w:val="nil"/>
          <w:right w:val="nil"/>
          <w:between w:val="nil"/>
        </w:pBdr>
        <w:ind w:left="339" w:hanging="339"/>
        <w:rPr>
          <w:color w:val="000000"/>
          <w:sz w:val="18"/>
          <w:szCs w:val="18"/>
        </w:rPr>
      </w:pPr>
      <w:r w:rsidRPr="00C300F1">
        <w:rPr>
          <w:sz w:val="18"/>
          <w:szCs w:val="18"/>
          <w:vertAlign w:val="superscript"/>
        </w:rPr>
        <w:footnoteRef/>
      </w:r>
      <w:hyperlink r:id="rId392">
        <w:r w:rsidRPr="00C300F1">
          <w:rPr>
            <w:color w:val="000080"/>
            <w:sz w:val="18"/>
            <w:szCs w:val="18"/>
          </w:rPr>
          <w:tab/>
        </w:r>
        <w:r w:rsidRPr="00C300F1">
          <w:rPr>
            <w:rStyle w:val="Hyperlink"/>
            <w:sz w:val="18"/>
            <w:szCs w:val="18"/>
          </w:rPr>
          <w:t>https://hotcrp.com/</w:t>
        </w:r>
      </w:hyperlink>
    </w:p>
  </w:footnote>
  <w:footnote w:id="395">
    <w:p w14:paraId="000006A6" w14:textId="77777777" w:rsidR="00852AB8" w:rsidRPr="00C300F1" w:rsidRDefault="00852AB8">
      <w:pPr>
        <w:pBdr>
          <w:top w:val="nil"/>
          <w:left w:val="nil"/>
          <w:bottom w:val="nil"/>
          <w:right w:val="nil"/>
          <w:between w:val="nil"/>
        </w:pBdr>
        <w:ind w:left="339" w:hanging="339"/>
        <w:rPr>
          <w:color w:val="000000"/>
          <w:sz w:val="18"/>
          <w:szCs w:val="18"/>
        </w:rPr>
      </w:pPr>
      <w:r w:rsidRPr="00C300F1">
        <w:rPr>
          <w:sz w:val="18"/>
          <w:szCs w:val="18"/>
          <w:vertAlign w:val="superscript"/>
        </w:rPr>
        <w:footnoteRef/>
      </w:r>
      <w:hyperlink r:id="rId393">
        <w:r w:rsidRPr="00C300F1">
          <w:rPr>
            <w:color w:val="000080"/>
            <w:sz w:val="18"/>
            <w:szCs w:val="18"/>
          </w:rPr>
          <w:tab/>
        </w:r>
        <w:r w:rsidRPr="00C300F1">
          <w:rPr>
            <w:rStyle w:val="Hyperlink"/>
            <w:sz w:val="18"/>
            <w:szCs w:val="18"/>
          </w:rPr>
          <w:t>https://www.ampr.org/grants/</w:t>
        </w:r>
      </w:hyperlink>
    </w:p>
  </w:footnote>
  <w:footnote w:id="396">
    <w:p w14:paraId="000006A7"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394">
        <w:r w:rsidRPr="003B1EEB">
          <w:rPr>
            <w:color w:val="000080"/>
          </w:rPr>
          <w:tab/>
        </w:r>
        <w:r w:rsidRPr="003B1EEB">
          <w:rPr>
            <w:rStyle w:val="Hyperlink"/>
            <w:sz w:val="18"/>
            <w:szCs w:val="18"/>
          </w:rPr>
          <w:t>https://ntpsec.org/</w:t>
        </w:r>
      </w:hyperlink>
    </w:p>
  </w:footnote>
  <w:footnote w:id="397">
    <w:p w14:paraId="000006A8"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395">
        <w:r w:rsidRPr="003B1EEB">
          <w:rPr>
            <w:color w:val="000080"/>
          </w:rPr>
          <w:tab/>
        </w:r>
        <w:r w:rsidRPr="003B1EEB">
          <w:rPr>
            <w:rStyle w:val="Hyperlink"/>
            <w:sz w:val="18"/>
            <w:szCs w:val="18"/>
          </w:rPr>
          <w:t>https://www.gnuradio.org/</w:t>
        </w:r>
      </w:hyperlink>
    </w:p>
  </w:footnote>
  <w:footnote w:id="398">
    <w:p w14:paraId="000006A9"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396">
        <w:r w:rsidRPr="003B1EEB">
          <w:rPr>
            <w:color w:val="000080"/>
          </w:rPr>
          <w:tab/>
        </w:r>
        <w:r w:rsidRPr="003B1EEB">
          <w:rPr>
            <w:rStyle w:val="Hyperlink"/>
            <w:sz w:val="18"/>
            <w:szCs w:val="18"/>
          </w:rPr>
          <w:t>https://sfconservancy.org/copyleft-compliance/firmware-liberation.html</w:t>
        </w:r>
      </w:hyperlink>
    </w:p>
  </w:footnote>
  <w:footnote w:id="399">
    <w:p w14:paraId="000006AA"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397">
        <w:r w:rsidRPr="003B1EEB">
          <w:rPr>
            <w:color w:val="000080"/>
          </w:rPr>
          <w:tab/>
        </w:r>
        <w:r w:rsidRPr="003B1EEB">
          <w:rPr>
            <w:rStyle w:val="Hyperlink"/>
            <w:sz w:val="18"/>
            <w:szCs w:val="18"/>
          </w:rPr>
          <w:t>https://sfconservancy.org/</w:t>
        </w:r>
      </w:hyperlink>
    </w:p>
  </w:footnote>
  <w:footnote w:id="400">
    <w:p w14:paraId="000006AB"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398">
        <w:r w:rsidRPr="003B1EEB">
          <w:rPr>
            <w:color w:val="000080"/>
          </w:rPr>
          <w:tab/>
        </w:r>
        <w:r w:rsidRPr="003B1EEB">
          <w:rPr>
            <w:rStyle w:val="Hyperlink"/>
            <w:sz w:val="18"/>
            <w:szCs w:val="18"/>
          </w:rPr>
          <w:t>https://sfconservancy.org/copyleft-compliance/enforcement-strategy.html</w:t>
        </w:r>
      </w:hyperlink>
    </w:p>
  </w:footnote>
  <w:footnote w:id="401">
    <w:p w14:paraId="000006AC"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399">
        <w:r w:rsidRPr="003B1EEB">
          <w:rPr>
            <w:color w:val="000080"/>
          </w:rPr>
          <w:tab/>
        </w:r>
        <w:r w:rsidRPr="003B1EEB">
          <w:rPr>
            <w:rStyle w:val="Hyperlink"/>
            <w:sz w:val="18"/>
            <w:szCs w:val="18"/>
          </w:rPr>
          <w:t>https://reproducible-builds.org/</w:t>
        </w:r>
      </w:hyperlink>
    </w:p>
  </w:footnote>
  <w:footnote w:id="402">
    <w:p w14:paraId="000006AE" w14:textId="77777777" w:rsidR="00852AB8" w:rsidRPr="003B1EEB" w:rsidRDefault="00852AB8">
      <w:pPr>
        <w:pBdr>
          <w:top w:val="nil"/>
          <w:left w:val="nil"/>
          <w:bottom w:val="nil"/>
          <w:right w:val="nil"/>
          <w:between w:val="nil"/>
        </w:pBdr>
        <w:ind w:left="339" w:hanging="339"/>
        <w:rPr>
          <w:rStyle w:val="Hyperlink"/>
          <w:sz w:val="18"/>
          <w:szCs w:val="18"/>
        </w:rPr>
      </w:pPr>
      <w:r>
        <w:rPr>
          <w:vertAlign w:val="superscript"/>
        </w:rPr>
        <w:footnoteRef/>
      </w:r>
      <w:hyperlink r:id="rId400">
        <w:r w:rsidRPr="003B1EEB">
          <w:rPr>
            <w:rStyle w:val="Hyperlink"/>
            <w:sz w:val="18"/>
            <w:szCs w:val="18"/>
            <w:u w:val="none"/>
          </w:rPr>
          <w:tab/>
        </w:r>
        <w:r w:rsidRPr="003B1EEB">
          <w:rPr>
            <w:rStyle w:val="Hyperlink"/>
            <w:sz w:val="18"/>
            <w:szCs w:val="18"/>
          </w:rPr>
          <w:t>https://www.shuttleworthfoundation.org/</w:t>
        </w:r>
      </w:hyperlink>
    </w:p>
  </w:footnote>
  <w:footnote w:id="403">
    <w:p w14:paraId="000006AF"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401">
        <w:r w:rsidRPr="003B1EEB">
          <w:rPr>
            <w:color w:val="000080"/>
          </w:rPr>
          <w:tab/>
        </w:r>
        <w:r w:rsidRPr="003B1EEB">
          <w:rPr>
            <w:rStyle w:val="Hyperlink"/>
            <w:sz w:val="18"/>
            <w:szCs w:val="18"/>
          </w:rPr>
          <w:t>https://www.shuttleworthfoundation.org/about/</w:t>
        </w:r>
      </w:hyperlink>
    </w:p>
  </w:footnote>
  <w:footnote w:id="404">
    <w:p w14:paraId="000006B0"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402">
        <w:r w:rsidRPr="003B1EEB">
          <w:rPr>
            <w:color w:val="000080"/>
          </w:rPr>
          <w:tab/>
        </w:r>
        <w:r w:rsidRPr="003B1EEB">
          <w:rPr>
            <w:rStyle w:val="Hyperlink"/>
            <w:sz w:val="18"/>
            <w:szCs w:val="18"/>
          </w:rPr>
          <w:t>https://www.shuttleworthfoundation.org/</w:t>
        </w:r>
      </w:hyperlink>
    </w:p>
  </w:footnote>
  <w:footnote w:id="405">
    <w:p w14:paraId="000006B1" w14:textId="77777777" w:rsidR="00852AB8" w:rsidRPr="00A12C22" w:rsidRDefault="00852AB8">
      <w:pPr>
        <w:pBdr>
          <w:top w:val="nil"/>
          <w:left w:val="nil"/>
          <w:bottom w:val="nil"/>
          <w:right w:val="nil"/>
          <w:between w:val="nil"/>
        </w:pBdr>
        <w:ind w:left="339" w:hanging="339"/>
        <w:rPr>
          <w:color w:val="000000"/>
          <w:sz w:val="18"/>
          <w:szCs w:val="18"/>
        </w:rPr>
      </w:pPr>
      <w:r w:rsidRPr="00A12C22">
        <w:rPr>
          <w:sz w:val="18"/>
          <w:szCs w:val="18"/>
          <w:vertAlign w:val="superscript"/>
        </w:rPr>
        <w:footnoteRef/>
      </w:r>
      <w:hyperlink r:id="rId403">
        <w:r w:rsidRPr="00A12C22">
          <w:rPr>
            <w:color w:val="000080"/>
            <w:sz w:val="18"/>
            <w:szCs w:val="18"/>
          </w:rPr>
          <w:tab/>
        </w:r>
        <w:r w:rsidRPr="00A12C22">
          <w:rPr>
            <w:rStyle w:val="Hyperlink"/>
            <w:sz w:val="18"/>
            <w:szCs w:val="18"/>
          </w:rPr>
          <w:t>https://www.shuttleworthfoundation.org/open/</w:t>
        </w:r>
      </w:hyperlink>
    </w:p>
  </w:footnote>
  <w:footnote w:id="406">
    <w:p w14:paraId="000006B2" w14:textId="77777777" w:rsidR="00852AB8" w:rsidRPr="00A12C22" w:rsidRDefault="00852AB8">
      <w:pPr>
        <w:pBdr>
          <w:top w:val="nil"/>
          <w:left w:val="nil"/>
          <w:bottom w:val="nil"/>
          <w:right w:val="nil"/>
          <w:between w:val="nil"/>
        </w:pBdr>
        <w:ind w:left="339" w:hanging="339"/>
        <w:rPr>
          <w:color w:val="000000"/>
          <w:sz w:val="18"/>
          <w:szCs w:val="18"/>
        </w:rPr>
      </w:pPr>
      <w:r w:rsidRPr="00A12C22">
        <w:rPr>
          <w:sz w:val="18"/>
          <w:szCs w:val="18"/>
          <w:vertAlign w:val="superscript"/>
        </w:rPr>
        <w:footnoteRef/>
      </w:r>
      <w:hyperlink r:id="rId404">
        <w:r w:rsidRPr="00A12C22">
          <w:rPr>
            <w:color w:val="000080"/>
            <w:sz w:val="18"/>
            <w:szCs w:val="18"/>
          </w:rPr>
          <w:tab/>
        </w:r>
        <w:r w:rsidRPr="00A12C22">
          <w:rPr>
            <w:rStyle w:val="Hyperlink"/>
            <w:sz w:val="18"/>
            <w:szCs w:val="18"/>
          </w:rPr>
          <w:t>https://www.markshuttleworth.com/</w:t>
        </w:r>
      </w:hyperlink>
    </w:p>
  </w:footnote>
  <w:footnote w:id="407">
    <w:p w14:paraId="000006B3" w14:textId="77777777" w:rsidR="00852AB8" w:rsidRPr="00A12C22" w:rsidRDefault="00852AB8">
      <w:pPr>
        <w:pBdr>
          <w:top w:val="nil"/>
          <w:left w:val="nil"/>
          <w:bottom w:val="nil"/>
          <w:right w:val="nil"/>
          <w:between w:val="nil"/>
        </w:pBdr>
        <w:ind w:left="339" w:hanging="339"/>
        <w:rPr>
          <w:color w:val="000000"/>
          <w:sz w:val="18"/>
          <w:szCs w:val="18"/>
        </w:rPr>
      </w:pPr>
      <w:r w:rsidRPr="00A12C22">
        <w:rPr>
          <w:sz w:val="18"/>
          <w:szCs w:val="18"/>
          <w:vertAlign w:val="superscript"/>
        </w:rPr>
        <w:footnoteRef/>
      </w:r>
      <w:hyperlink r:id="rId405">
        <w:r w:rsidRPr="00A12C22">
          <w:rPr>
            <w:color w:val="000080"/>
            <w:sz w:val="18"/>
            <w:szCs w:val="18"/>
          </w:rPr>
          <w:tab/>
        </w:r>
        <w:r w:rsidRPr="00A12C22">
          <w:rPr>
            <w:rStyle w:val="Hyperlink"/>
            <w:sz w:val="18"/>
            <w:szCs w:val="18"/>
          </w:rPr>
          <w:t>https://canonical.com/</w:t>
        </w:r>
      </w:hyperlink>
    </w:p>
  </w:footnote>
  <w:footnote w:id="408">
    <w:p w14:paraId="000006B4" w14:textId="77777777" w:rsidR="00852AB8" w:rsidRPr="00A12C22" w:rsidRDefault="00852AB8">
      <w:pPr>
        <w:pBdr>
          <w:top w:val="nil"/>
          <w:left w:val="nil"/>
          <w:bottom w:val="nil"/>
          <w:right w:val="nil"/>
          <w:between w:val="nil"/>
        </w:pBdr>
        <w:ind w:left="339" w:hanging="339"/>
        <w:rPr>
          <w:color w:val="000000"/>
          <w:sz w:val="18"/>
          <w:szCs w:val="18"/>
        </w:rPr>
      </w:pPr>
      <w:r w:rsidRPr="00A12C22">
        <w:rPr>
          <w:sz w:val="18"/>
          <w:szCs w:val="18"/>
          <w:vertAlign w:val="superscript"/>
        </w:rPr>
        <w:footnoteRef/>
      </w:r>
      <w:hyperlink r:id="rId406">
        <w:r w:rsidRPr="00A12C22">
          <w:rPr>
            <w:color w:val="000080"/>
            <w:sz w:val="18"/>
            <w:szCs w:val="18"/>
          </w:rPr>
          <w:tab/>
        </w:r>
        <w:r w:rsidRPr="00A12C22">
          <w:rPr>
            <w:rStyle w:val="Hyperlink"/>
            <w:sz w:val="18"/>
            <w:szCs w:val="18"/>
          </w:rPr>
          <w:t>https://ubuntu.com/</w:t>
        </w:r>
      </w:hyperlink>
    </w:p>
  </w:footnote>
  <w:footnote w:id="409">
    <w:p w14:paraId="000006B5" w14:textId="77777777" w:rsidR="00852AB8" w:rsidRPr="00A12C22" w:rsidRDefault="00852AB8">
      <w:pPr>
        <w:pBdr>
          <w:top w:val="nil"/>
          <w:left w:val="nil"/>
          <w:bottom w:val="nil"/>
          <w:right w:val="nil"/>
          <w:between w:val="nil"/>
        </w:pBdr>
        <w:ind w:left="339" w:hanging="339"/>
        <w:rPr>
          <w:rStyle w:val="Hyperlink"/>
          <w:sz w:val="18"/>
          <w:szCs w:val="18"/>
        </w:rPr>
      </w:pPr>
      <w:r w:rsidRPr="00A12C22">
        <w:rPr>
          <w:sz w:val="18"/>
          <w:szCs w:val="18"/>
          <w:vertAlign w:val="superscript"/>
        </w:rPr>
        <w:footnoteRef/>
      </w:r>
      <w:hyperlink r:id="rId407">
        <w:r w:rsidRPr="00A12C22">
          <w:rPr>
            <w:rStyle w:val="Hyperlink"/>
            <w:sz w:val="18"/>
            <w:szCs w:val="18"/>
            <w:u w:val="none"/>
          </w:rPr>
          <w:tab/>
        </w:r>
        <w:r w:rsidRPr="00A12C22">
          <w:rPr>
            <w:rStyle w:val="Hyperlink"/>
            <w:sz w:val="18"/>
            <w:szCs w:val="18"/>
          </w:rPr>
          <w:t>https://ubuntu.com/blog/new-ubuntu-foundation-announced</w:t>
        </w:r>
      </w:hyperlink>
    </w:p>
  </w:footnote>
  <w:footnote w:id="410">
    <w:p w14:paraId="000006B6" w14:textId="77777777" w:rsidR="00852AB8" w:rsidRPr="00A12C22" w:rsidRDefault="00852AB8">
      <w:pPr>
        <w:pBdr>
          <w:top w:val="nil"/>
          <w:left w:val="nil"/>
          <w:bottom w:val="nil"/>
          <w:right w:val="nil"/>
          <w:between w:val="nil"/>
        </w:pBdr>
        <w:ind w:left="339" w:hanging="339"/>
        <w:rPr>
          <w:color w:val="000000"/>
          <w:sz w:val="18"/>
          <w:szCs w:val="18"/>
        </w:rPr>
      </w:pPr>
      <w:r w:rsidRPr="00A12C22">
        <w:rPr>
          <w:sz w:val="18"/>
          <w:szCs w:val="18"/>
          <w:vertAlign w:val="superscript"/>
        </w:rPr>
        <w:footnoteRef/>
      </w:r>
      <w:hyperlink r:id="rId408">
        <w:r w:rsidRPr="00A12C22">
          <w:rPr>
            <w:color w:val="000080"/>
            <w:sz w:val="18"/>
            <w:szCs w:val="18"/>
          </w:rPr>
          <w:tab/>
        </w:r>
        <w:r w:rsidRPr="00A12C22">
          <w:rPr>
            <w:rStyle w:val="Hyperlink"/>
            <w:sz w:val="18"/>
            <w:szCs w:val="18"/>
          </w:rPr>
          <w:t>https://dot.kde.org/2006/10/15/mark-shuttleworth-becomes-first-patron-kde</w:t>
        </w:r>
      </w:hyperlink>
    </w:p>
  </w:footnote>
  <w:footnote w:id="411">
    <w:p w14:paraId="000006B7" w14:textId="77777777" w:rsidR="00852AB8" w:rsidRPr="00A12C22" w:rsidRDefault="00852AB8">
      <w:pPr>
        <w:pBdr>
          <w:top w:val="nil"/>
          <w:left w:val="nil"/>
          <w:bottom w:val="nil"/>
          <w:right w:val="nil"/>
          <w:between w:val="nil"/>
        </w:pBdr>
        <w:ind w:left="339" w:hanging="339"/>
        <w:rPr>
          <w:color w:val="000000"/>
          <w:sz w:val="18"/>
          <w:szCs w:val="18"/>
        </w:rPr>
      </w:pPr>
      <w:r w:rsidRPr="00A12C22">
        <w:rPr>
          <w:sz w:val="18"/>
          <w:szCs w:val="18"/>
          <w:vertAlign w:val="superscript"/>
        </w:rPr>
        <w:footnoteRef/>
      </w:r>
      <w:hyperlink r:id="rId409">
        <w:r w:rsidRPr="00A12C22">
          <w:rPr>
            <w:color w:val="000080"/>
            <w:sz w:val="18"/>
            <w:szCs w:val="18"/>
          </w:rPr>
          <w:tab/>
        </w:r>
        <w:r w:rsidRPr="00A12C22">
          <w:rPr>
            <w:rStyle w:val="Hyperlink"/>
            <w:sz w:val="18"/>
            <w:szCs w:val="18"/>
          </w:rPr>
          <w:t>https://www.shuttleworthfoundation.org/</w:t>
        </w:r>
      </w:hyperlink>
    </w:p>
  </w:footnote>
  <w:footnote w:id="412">
    <w:p w14:paraId="000006B8" w14:textId="77777777" w:rsidR="00852AB8" w:rsidRPr="00A12C22" w:rsidRDefault="00852AB8">
      <w:pPr>
        <w:pBdr>
          <w:top w:val="nil"/>
          <w:left w:val="nil"/>
          <w:bottom w:val="nil"/>
          <w:right w:val="nil"/>
          <w:between w:val="nil"/>
        </w:pBdr>
        <w:ind w:left="339" w:hanging="339"/>
        <w:rPr>
          <w:color w:val="000000"/>
          <w:sz w:val="18"/>
          <w:szCs w:val="18"/>
        </w:rPr>
      </w:pPr>
      <w:r w:rsidRPr="00A12C22">
        <w:rPr>
          <w:sz w:val="18"/>
          <w:szCs w:val="18"/>
          <w:vertAlign w:val="superscript"/>
        </w:rPr>
        <w:footnoteRef/>
      </w:r>
      <w:hyperlink r:id="rId410">
        <w:r w:rsidRPr="00A12C22">
          <w:rPr>
            <w:color w:val="000080"/>
            <w:sz w:val="18"/>
            <w:szCs w:val="18"/>
          </w:rPr>
          <w:tab/>
        </w:r>
        <w:r w:rsidRPr="00A12C22">
          <w:rPr>
            <w:rStyle w:val="Hyperlink"/>
            <w:sz w:val="18"/>
            <w:szCs w:val="18"/>
          </w:rPr>
          <w:t>https://www.shuttleworthfoundation.org/</w:t>
        </w:r>
      </w:hyperlink>
    </w:p>
  </w:footnote>
  <w:footnote w:id="413">
    <w:p w14:paraId="000006B9" w14:textId="77777777" w:rsidR="00852AB8" w:rsidRPr="00A12C22" w:rsidRDefault="00852AB8">
      <w:pPr>
        <w:pBdr>
          <w:top w:val="nil"/>
          <w:left w:val="nil"/>
          <w:bottom w:val="nil"/>
          <w:right w:val="nil"/>
          <w:between w:val="nil"/>
        </w:pBdr>
        <w:ind w:left="339" w:hanging="339"/>
        <w:rPr>
          <w:color w:val="000000"/>
          <w:sz w:val="18"/>
          <w:szCs w:val="18"/>
        </w:rPr>
      </w:pPr>
      <w:r w:rsidRPr="00A12C22">
        <w:rPr>
          <w:sz w:val="18"/>
          <w:szCs w:val="18"/>
          <w:vertAlign w:val="superscript"/>
        </w:rPr>
        <w:footnoteRef/>
      </w:r>
      <w:hyperlink r:id="rId411">
        <w:r w:rsidRPr="00A12C22">
          <w:rPr>
            <w:color w:val="000080"/>
            <w:sz w:val="18"/>
            <w:szCs w:val="18"/>
          </w:rPr>
          <w:tab/>
        </w:r>
        <w:r w:rsidRPr="00A12C22">
          <w:rPr>
            <w:rStyle w:val="Hyperlink"/>
            <w:sz w:val="18"/>
            <w:szCs w:val="18"/>
          </w:rPr>
          <w:t>https://juliareda.eu/en/</w:t>
        </w:r>
      </w:hyperlink>
    </w:p>
  </w:footnote>
  <w:footnote w:id="414">
    <w:p w14:paraId="000006BA" w14:textId="77777777" w:rsidR="00852AB8" w:rsidRPr="00A12C22" w:rsidRDefault="00852AB8">
      <w:pPr>
        <w:pBdr>
          <w:top w:val="nil"/>
          <w:left w:val="nil"/>
          <w:bottom w:val="nil"/>
          <w:right w:val="nil"/>
          <w:between w:val="nil"/>
        </w:pBdr>
        <w:ind w:left="339" w:hanging="339"/>
        <w:rPr>
          <w:rStyle w:val="Hyperlink"/>
          <w:sz w:val="18"/>
          <w:szCs w:val="18"/>
        </w:rPr>
      </w:pPr>
      <w:r w:rsidRPr="00A12C22">
        <w:rPr>
          <w:sz w:val="18"/>
          <w:szCs w:val="18"/>
          <w:vertAlign w:val="superscript"/>
        </w:rPr>
        <w:footnoteRef/>
      </w:r>
      <w:hyperlink r:id="rId412">
        <w:r w:rsidRPr="00A12C22">
          <w:rPr>
            <w:rStyle w:val="Hyperlink"/>
            <w:sz w:val="18"/>
            <w:szCs w:val="18"/>
            <w:u w:val="none"/>
          </w:rPr>
          <w:tab/>
        </w:r>
        <w:r w:rsidRPr="00A12C22">
          <w:rPr>
            <w:rStyle w:val="Hyperlink"/>
            <w:sz w:val="18"/>
            <w:szCs w:val="18"/>
          </w:rPr>
          <w:t>https://www.shuttleworthfoundation.org/fellows/julia-reda/</w:t>
        </w:r>
      </w:hyperlink>
    </w:p>
  </w:footnote>
  <w:footnote w:id="415">
    <w:p w14:paraId="000006BB" w14:textId="77777777" w:rsidR="00852AB8" w:rsidRPr="00A12C22" w:rsidRDefault="00852AB8">
      <w:pPr>
        <w:pBdr>
          <w:top w:val="nil"/>
          <w:left w:val="nil"/>
          <w:bottom w:val="nil"/>
          <w:right w:val="nil"/>
          <w:between w:val="nil"/>
        </w:pBdr>
        <w:ind w:left="339" w:hanging="339"/>
        <w:rPr>
          <w:color w:val="000000"/>
          <w:sz w:val="18"/>
          <w:szCs w:val="18"/>
        </w:rPr>
      </w:pPr>
      <w:r w:rsidRPr="00A12C22">
        <w:rPr>
          <w:sz w:val="18"/>
          <w:szCs w:val="18"/>
          <w:vertAlign w:val="superscript"/>
        </w:rPr>
        <w:footnoteRef/>
      </w:r>
      <w:hyperlink r:id="rId413">
        <w:r w:rsidRPr="00A12C22">
          <w:rPr>
            <w:color w:val="000080"/>
            <w:sz w:val="18"/>
            <w:szCs w:val="18"/>
          </w:rPr>
          <w:tab/>
        </w:r>
        <w:r w:rsidRPr="00A12C22">
          <w:rPr>
            <w:rStyle w:val="Hyperlink"/>
            <w:sz w:val="18"/>
            <w:szCs w:val="18"/>
          </w:rPr>
          <w:t>https://juliareda.eu/2020/02/shuttleworth-foundation/</w:t>
        </w:r>
      </w:hyperlink>
    </w:p>
  </w:footnote>
  <w:footnote w:id="416">
    <w:p w14:paraId="000006BC" w14:textId="77777777" w:rsidR="00852AB8" w:rsidRPr="00A12C22" w:rsidRDefault="00852AB8">
      <w:pPr>
        <w:pBdr>
          <w:top w:val="nil"/>
          <w:left w:val="nil"/>
          <w:bottom w:val="nil"/>
          <w:right w:val="nil"/>
          <w:between w:val="nil"/>
        </w:pBdr>
        <w:ind w:left="339" w:hanging="339"/>
        <w:rPr>
          <w:color w:val="000000"/>
          <w:sz w:val="18"/>
          <w:szCs w:val="18"/>
        </w:rPr>
      </w:pPr>
      <w:r w:rsidRPr="00A12C22">
        <w:rPr>
          <w:sz w:val="18"/>
          <w:szCs w:val="18"/>
          <w:vertAlign w:val="superscript"/>
        </w:rPr>
        <w:footnoteRef/>
      </w:r>
      <w:hyperlink r:id="rId414">
        <w:r w:rsidRPr="00A12C22">
          <w:rPr>
            <w:color w:val="000080"/>
            <w:sz w:val="18"/>
            <w:szCs w:val="18"/>
          </w:rPr>
          <w:tab/>
        </w:r>
        <w:r w:rsidRPr="00A12C22">
          <w:rPr>
            <w:rStyle w:val="Hyperlink"/>
            <w:sz w:val="18"/>
            <w:szCs w:val="18"/>
          </w:rPr>
          <w:t>https://shuttleworthfoundation.org/thinking/2020/02/27/thinking-welcome-march2020-intake/</w:t>
        </w:r>
      </w:hyperlink>
    </w:p>
  </w:footnote>
  <w:footnote w:id="417">
    <w:p w14:paraId="000006BD" w14:textId="77777777" w:rsidR="00852AB8" w:rsidRPr="00A12C22" w:rsidRDefault="00852AB8">
      <w:pPr>
        <w:pBdr>
          <w:top w:val="nil"/>
          <w:left w:val="nil"/>
          <w:bottom w:val="nil"/>
          <w:right w:val="nil"/>
          <w:between w:val="nil"/>
        </w:pBdr>
        <w:ind w:left="339" w:hanging="339"/>
        <w:rPr>
          <w:color w:val="000000"/>
          <w:sz w:val="18"/>
          <w:szCs w:val="18"/>
        </w:rPr>
      </w:pPr>
      <w:r w:rsidRPr="00A12C22">
        <w:rPr>
          <w:sz w:val="18"/>
          <w:szCs w:val="18"/>
          <w:vertAlign w:val="superscript"/>
        </w:rPr>
        <w:footnoteRef/>
      </w:r>
      <w:hyperlink r:id="rId415">
        <w:r w:rsidRPr="00A12C22">
          <w:rPr>
            <w:color w:val="000080"/>
            <w:sz w:val="18"/>
            <w:szCs w:val="18"/>
          </w:rPr>
          <w:tab/>
        </w:r>
        <w:r w:rsidRPr="00A12C22">
          <w:rPr>
            <w:rStyle w:val="Hyperlink"/>
            <w:sz w:val="18"/>
            <w:szCs w:val="18"/>
          </w:rPr>
          <w:t>https://www.shuttleworthfoundation.org/about/how-we-work/</w:t>
        </w:r>
      </w:hyperlink>
    </w:p>
  </w:footnote>
  <w:footnote w:id="418">
    <w:p w14:paraId="000006BE"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416">
        <w:r w:rsidRPr="00A12C22">
          <w:rPr>
            <w:color w:val="000080"/>
          </w:rPr>
          <w:tab/>
        </w:r>
        <w:r w:rsidRPr="00A12C22">
          <w:rPr>
            <w:rStyle w:val="Hyperlink"/>
            <w:sz w:val="18"/>
            <w:szCs w:val="18"/>
          </w:rPr>
          <w:t>https://www.shuttleworthfoundation.org/about/how-we-work/</w:t>
        </w:r>
      </w:hyperlink>
    </w:p>
  </w:footnote>
  <w:footnote w:id="419">
    <w:p w14:paraId="000006BF"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417">
        <w:r w:rsidRPr="00A12C22">
          <w:rPr>
            <w:color w:val="000080"/>
          </w:rPr>
          <w:tab/>
        </w:r>
        <w:r w:rsidRPr="00A12C22">
          <w:rPr>
            <w:rStyle w:val="Hyperlink"/>
            <w:sz w:val="18"/>
            <w:szCs w:val="18"/>
          </w:rPr>
          <w:t>https://opensource.org/osd-annotated</w:t>
        </w:r>
      </w:hyperlink>
    </w:p>
  </w:footnote>
  <w:footnote w:id="420">
    <w:p w14:paraId="000006C0" w14:textId="77777777" w:rsidR="00852AB8" w:rsidRPr="00A12C22" w:rsidRDefault="00852AB8">
      <w:pPr>
        <w:pBdr>
          <w:top w:val="nil"/>
          <w:left w:val="nil"/>
          <w:bottom w:val="nil"/>
          <w:right w:val="nil"/>
          <w:between w:val="nil"/>
        </w:pBdr>
        <w:ind w:left="339" w:hanging="339"/>
        <w:rPr>
          <w:rStyle w:val="Hyperlink"/>
          <w:sz w:val="18"/>
          <w:szCs w:val="18"/>
        </w:rPr>
      </w:pPr>
      <w:r>
        <w:rPr>
          <w:vertAlign w:val="superscript"/>
        </w:rPr>
        <w:footnoteRef/>
      </w:r>
      <w:hyperlink r:id="rId418">
        <w:r w:rsidRPr="00A12C22">
          <w:rPr>
            <w:rStyle w:val="Hyperlink"/>
            <w:sz w:val="18"/>
            <w:szCs w:val="18"/>
            <w:u w:val="none"/>
          </w:rPr>
          <w:tab/>
        </w:r>
        <w:r w:rsidRPr="00A12C22">
          <w:rPr>
            <w:rStyle w:val="Hyperlink"/>
            <w:sz w:val="18"/>
            <w:szCs w:val="18"/>
          </w:rPr>
          <w:t>https://www.oshwa.org/definition/</w:t>
        </w:r>
      </w:hyperlink>
    </w:p>
  </w:footnote>
  <w:footnote w:id="421">
    <w:p w14:paraId="000006C1"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419">
        <w:r w:rsidRPr="00A12C22">
          <w:rPr>
            <w:color w:val="000080"/>
          </w:rPr>
          <w:tab/>
        </w:r>
        <w:r w:rsidRPr="00A12C22">
          <w:rPr>
            <w:rStyle w:val="Hyperlink"/>
            <w:sz w:val="18"/>
            <w:szCs w:val="18"/>
          </w:rPr>
          <w:t>https://shuttleworthfoundation.org/thinking/2020/10/23/webinar-faq/</w:t>
        </w:r>
      </w:hyperlink>
    </w:p>
  </w:footnote>
  <w:footnote w:id="422">
    <w:p w14:paraId="000006C2" w14:textId="77777777" w:rsidR="00852AB8" w:rsidRPr="00FF6C4D" w:rsidRDefault="00852AB8">
      <w:pPr>
        <w:pBdr>
          <w:top w:val="nil"/>
          <w:left w:val="nil"/>
          <w:bottom w:val="nil"/>
          <w:right w:val="nil"/>
          <w:between w:val="nil"/>
        </w:pBdr>
        <w:ind w:left="339" w:hanging="339"/>
        <w:rPr>
          <w:color w:val="000000"/>
          <w:sz w:val="18"/>
          <w:szCs w:val="18"/>
        </w:rPr>
      </w:pPr>
      <w:r w:rsidRPr="00FF6C4D">
        <w:rPr>
          <w:sz w:val="18"/>
          <w:szCs w:val="18"/>
          <w:vertAlign w:val="superscript"/>
        </w:rPr>
        <w:footnoteRef/>
      </w:r>
      <w:hyperlink r:id="rId420">
        <w:r w:rsidRPr="00FF6C4D">
          <w:rPr>
            <w:color w:val="000080"/>
            <w:sz w:val="18"/>
            <w:szCs w:val="18"/>
          </w:rPr>
          <w:tab/>
        </w:r>
        <w:r w:rsidRPr="00FF6C4D">
          <w:rPr>
            <w:rStyle w:val="Hyperlink"/>
            <w:sz w:val="18"/>
            <w:szCs w:val="18"/>
          </w:rPr>
          <w:t>https://www.shuttleworthfoundation.org/fellows/flash-grants/</w:t>
        </w:r>
      </w:hyperlink>
    </w:p>
  </w:footnote>
  <w:footnote w:id="423">
    <w:p w14:paraId="000006C3" w14:textId="77777777" w:rsidR="00852AB8" w:rsidRPr="00FF6C4D" w:rsidRDefault="00852AB8">
      <w:pPr>
        <w:pBdr>
          <w:top w:val="nil"/>
          <w:left w:val="nil"/>
          <w:bottom w:val="nil"/>
          <w:right w:val="nil"/>
          <w:between w:val="nil"/>
        </w:pBdr>
        <w:ind w:left="339" w:hanging="339"/>
        <w:rPr>
          <w:color w:val="000000"/>
          <w:sz w:val="18"/>
          <w:szCs w:val="18"/>
        </w:rPr>
      </w:pPr>
      <w:r w:rsidRPr="00FF6C4D">
        <w:rPr>
          <w:sz w:val="18"/>
          <w:szCs w:val="18"/>
          <w:vertAlign w:val="superscript"/>
        </w:rPr>
        <w:footnoteRef/>
      </w:r>
      <w:hyperlink r:id="rId421">
        <w:r w:rsidRPr="00FF6C4D">
          <w:rPr>
            <w:color w:val="000080"/>
            <w:sz w:val="18"/>
            <w:szCs w:val="18"/>
          </w:rPr>
          <w:tab/>
        </w:r>
        <w:r w:rsidRPr="00FF6C4D">
          <w:rPr>
            <w:rStyle w:val="Hyperlink"/>
            <w:sz w:val="18"/>
            <w:szCs w:val="18"/>
          </w:rPr>
          <w:t>https://shuttleworthfoundation.org/reports/2019/</w:t>
        </w:r>
      </w:hyperlink>
    </w:p>
  </w:footnote>
  <w:footnote w:id="424">
    <w:p w14:paraId="000006C4" w14:textId="77777777" w:rsidR="00852AB8" w:rsidRPr="00FF6C4D" w:rsidRDefault="00852AB8">
      <w:pPr>
        <w:pBdr>
          <w:top w:val="nil"/>
          <w:left w:val="nil"/>
          <w:bottom w:val="nil"/>
          <w:right w:val="nil"/>
          <w:between w:val="nil"/>
        </w:pBdr>
        <w:ind w:left="339" w:hanging="339"/>
        <w:rPr>
          <w:color w:val="000000"/>
          <w:sz w:val="18"/>
          <w:szCs w:val="18"/>
        </w:rPr>
      </w:pPr>
      <w:r w:rsidRPr="00FF6C4D">
        <w:rPr>
          <w:sz w:val="18"/>
          <w:szCs w:val="18"/>
          <w:vertAlign w:val="superscript"/>
        </w:rPr>
        <w:footnoteRef/>
      </w:r>
      <w:hyperlink r:id="rId422">
        <w:r w:rsidRPr="00FF6C4D">
          <w:rPr>
            <w:color w:val="000080"/>
            <w:sz w:val="18"/>
            <w:szCs w:val="18"/>
          </w:rPr>
          <w:tab/>
        </w:r>
        <w:r w:rsidRPr="00FF6C4D">
          <w:rPr>
            <w:rStyle w:val="Hyperlink"/>
            <w:sz w:val="18"/>
            <w:szCs w:val="18"/>
          </w:rPr>
          <w:t>https://shuttleworthfoundation.org/thinking/2020/10/23/webinar-faq/</w:t>
        </w:r>
      </w:hyperlink>
    </w:p>
  </w:footnote>
  <w:footnote w:id="425">
    <w:p w14:paraId="000006C5" w14:textId="77777777" w:rsidR="00852AB8" w:rsidRPr="00FF6C4D" w:rsidRDefault="00852AB8">
      <w:pPr>
        <w:pBdr>
          <w:top w:val="nil"/>
          <w:left w:val="nil"/>
          <w:bottom w:val="nil"/>
          <w:right w:val="nil"/>
          <w:between w:val="nil"/>
        </w:pBdr>
        <w:ind w:left="339" w:hanging="339"/>
        <w:rPr>
          <w:color w:val="000000"/>
          <w:sz w:val="18"/>
          <w:szCs w:val="18"/>
        </w:rPr>
      </w:pPr>
      <w:r w:rsidRPr="00FF6C4D">
        <w:rPr>
          <w:sz w:val="18"/>
          <w:szCs w:val="18"/>
          <w:vertAlign w:val="superscript"/>
        </w:rPr>
        <w:footnoteRef/>
      </w:r>
      <w:hyperlink r:id="rId423">
        <w:r w:rsidRPr="00FF6C4D">
          <w:rPr>
            <w:color w:val="000080"/>
            <w:sz w:val="18"/>
            <w:szCs w:val="18"/>
          </w:rPr>
          <w:tab/>
        </w:r>
        <w:r w:rsidRPr="00FF6C4D">
          <w:rPr>
            <w:rStyle w:val="Hyperlink"/>
            <w:sz w:val="18"/>
            <w:szCs w:val="18"/>
          </w:rPr>
          <w:t>https://www.shuttleworthfoundation.org/apply/form/</w:t>
        </w:r>
      </w:hyperlink>
    </w:p>
  </w:footnote>
  <w:footnote w:id="426">
    <w:p w14:paraId="000006C6" w14:textId="77777777" w:rsidR="00852AB8" w:rsidRPr="00FF6C4D" w:rsidRDefault="00852AB8">
      <w:pPr>
        <w:pBdr>
          <w:top w:val="nil"/>
          <w:left w:val="nil"/>
          <w:bottom w:val="nil"/>
          <w:right w:val="nil"/>
          <w:between w:val="nil"/>
        </w:pBdr>
        <w:ind w:left="339" w:hanging="339"/>
        <w:rPr>
          <w:color w:val="000000"/>
          <w:sz w:val="18"/>
          <w:szCs w:val="18"/>
        </w:rPr>
      </w:pPr>
      <w:r w:rsidRPr="00FF6C4D">
        <w:rPr>
          <w:sz w:val="18"/>
          <w:szCs w:val="18"/>
          <w:vertAlign w:val="superscript"/>
        </w:rPr>
        <w:footnoteRef/>
      </w:r>
      <w:hyperlink r:id="rId424">
        <w:r w:rsidRPr="00FF6C4D">
          <w:rPr>
            <w:color w:val="000080"/>
            <w:sz w:val="18"/>
            <w:szCs w:val="18"/>
          </w:rPr>
          <w:tab/>
        </w:r>
        <w:r w:rsidRPr="00FF6C4D">
          <w:rPr>
            <w:rStyle w:val="Hyperlink"/>
            <w:sz w:val="18"/>
            <w:szCs w:val="18"/>
          </w:rPr>
          <w:t>https://www.shuttleworthfoundation.org/apply/</w:t>
        </w:r>
      </w:hyperlink>
    </w:p>
  </w:footnote>
  <w:footnote w:id="427">
    <w:p w14:paraId="000006C7" w14:textId="77777777" w:rsidR="00852AB8" w:rsidRPr="00FF6C4D" w:rsidRDefault="00852AB8">
      <w:pPr>
        <w:pBdr>
          <w:top w:val="nil"/>
          <w:left w:val="nil"/>
          <w:bottom w:val="nil"/>
          <w:right w:val="nil"/>
          <w:between w:val="nil"/>
        </w:pBdr>
        <w:ind w:left="339" w:hanging="339"/>
        <w:rPr>
          <w:color w:val="000000"/>
          <w:sz w:val="18"/>
          <w:szCs w:val="18"/>
        </w:rPr>
      </w:pPr>
      <w:r w:rsidRPr="00FF6C4D">
        <w:rPr>
          <w:sz w:val="18"/>
          <w:szCs w:val="18"/>
          <w:vertAlign w:val="superscript"/>
        </w:rPr>
        <w:footnoteRef/>
      </w:r>
      <w:hyperlink r:id="rId425">
        <w:r w:rsidRPr="00FF6C4D">
          <w:rPr>
            <w:color w:val="000080"/>
            <w:sz w:val="18"/>
            <w:szCs w:val="18"/>
            <w:u w:val="single"/>
          </w:rPr>
          <w:tab/>
        </w:r>
        <w:r w:rsidRPr="00FF6C4D">
          <w:rPr>
            <w:rStyle w:val="Hyperlink"/>
            <w:sz w:val="18"/>
            <w:szCs w:val="18"/>
          </w:rPr>
          <w:t>https://shuttleworthfoundation.org/thinking/2020/10/23/webinar-faq/</w:t>
        </w:r>
      </w:hyperlink>
    </w:p>
  </w:footnote>
  <w:footnote w:id="428">
    <w:p w14:paraId="000006C8" w14:textId="77777777" w:rsidR="00852AB8" w:rsidRPr="00FF6C4D" w:rsidRDefault="00852AB8">
      <w:pPr>
        <w:pBdr>
          <w:top w:val="nil"/>
          <w:left w:val="nil"/>
          <w:bottom w:val="nil"/>
          <w:right w:val="nil"/>
          <w:between w:val="nil"/>
        </w:pBdr>
        <w:ind w:left="339" w:hanging="339"/>
        <w:rPr>
          <w:color w:val="000000"/>
          <w:sz w:val="18"/>
          <w:szCs w:val="18"/>
        </w:rPr>
      </w:pPr>
      <w:r w:rsidRPr="00FF6C4D">
        <w:rPr>
          <w:sz w:val="18"/>
          <w:szCs w:val="18"/>
          <w:vertAlign w:val="superscript"/>
        </w:rPr>
        <w:footnoteRef/>
      </w:r>
      <w:hyperlink r:id="rId426">
        <w:r w:rsidRPr="00FF6C4D">
          <w:rPr>
            <w:color w:val="000080"/>
            <w:sz w:val="18"/>
            <w:szCs w:val="18"/>
            <w:u w:val="single"/>
          </w:rPr>
          <w:tab/>
        </w:r>
        <w:r w:rsidRPr="00FF6C4D">
          <w:rPr>
            <w:rStyle w:val="Hyperlink"/>
            <w:sz w:val="18"/>
            <w:szCs w:val="18"/>
          </w:rPr>
          <w:t>https://shuttleworthfoundation.org/thinking/2017/09/14/thinking-do-it/</w:t>
        </w:r>
      </w:hyperlink>
    </w:p>
  </w:footnote>
  <w:footnote w:id="429">
    <w:p w14:paraId="000006C9" w14:textId="77777777" w:rsidR="00852AB8" w:rsidRPr="00FF6C4D" w:rsidRDefault="00852AB8">
      <w:pPr>
        <w:pBdr>
          <w:top w:val="nil"/>
          <w:left w:val="nil"/>
          <w:bottom w:val="nil"/>
          <w:right w:val="nil"/>
          <w:between w:val="nil"/>
        </w:pBdr>
        <w:ind w:left="339" w:hanging="339"/>
        <w:rPr>
          <w:color w:val="000000"/>
          <w:sz w:val="18"/>
          <w:szCs w:val="18"/>
        </w:rPr>
      </w:pPr>
      <w:r w:rsidRPr="00FF6C4D">
        <w:rPr>
          <w:sz w:val="18"/>
          <w:szCs w:val="18"/>
          <w:vertAlign w:val="superscript"/>
        </w:rPr>
        <w:footnoteRef/>
      </w:r>
      <w:hyperlink r:id="rId427">
        <w:r w:rsidRPr="00FF6C4D">
          <w:rPr>
            <w:color w:val="000080"/>
            <w:sz w:val="18"/>
            <w:szCs w:val="18"/>
            <w:u w:val="single"/>
          </w:rPr>
          <w:tab/>
        </w:r>
        <w:r w:rsidRPr="00FF6C4D">
          <w:rPr>
            <w:rStyle w:val="Hyperlink"/>
            <w:sz w:val="18"/>
            <w:szCs w:val="18"/>
          </w:rPr>
          <w:t>https://shuttleworthfoundation.org/</w:t>
        </w:r>
      </w:hyperlink>
    </w:p>
  </w:footnote>
  <w:footnote w:id="430">
    <w:p w14:paraId="000006CA" w14:textId="77777777" w:rsidR="00852AB8" w:rsidRPr="00FF6C4D" w:rsidRDefault="00852AB8">
      <w:pPr>
        <w:pBdr>
          <w:top w:val="nil"/>
          <w:left w:val="nil"/>
          <w:bottom w:val="nil"/>
          <w:right w:val="nil"/>
          <w:between w:val="nil"/>
        </w:pBdr>
        <w:ind w:left="339" w:hanging="339"/>
        <w:rPr>
          <w:color w:val="000000"/>
          <w:sz w:val="18"/>
          <w:szCs w:val="18"/>
        </w:rPr>
      </w:pPr>
      <w:r w:rsidRPr="00FF6C4D">
        <w:rPr>
          <w:sz w:val="18"/>
          <w:szCs w:val="18"/>
          <w:vertAlign w:val="superscript"/>
        </w:rPr>
        <w:footnoteRef/>
      </w:r>
      <w:hyperlink r:id="rId428">
        <w:r w:rsidRPr="00FF6C4D">
          <w:rPr>
            <w:color w:val="000080"/>
            <w:sz w:val="18"/>
            <w:szCs w:val="18"/>
            <w:u w:val="single"/>
          </w:rPr>
          <w:tab/>
        </w:r>
        <w:r w:rsidRPr="00FF6C4D">
          <w:rPr>
            <w:rStyle w:val="Hyperlink"/>
            <w:sz w:val="18"/>
            <w:szCs w:val="18"/>
          </w:rPr>
          <w:t>https://shuttleworthfoundation.org/thinking/2020/10/23/webinar-faq/</w:t>
        </w:r>
      </w:hyperlink>
    </w:p>
  </w:footnote>
  <w:footnote w:id="431">
    <w:p w14:paraId="000006CB"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429">
        <w:r w:rsidRPr="00FF6C4D">
          <w:rPr>
            <w:color w:val="000080"/>
          </w:rPr>
          <w:tab/>
        </w:r>
        <w:r w:rsidRPr="00FF6C4D">
          <w:rPr>
            <w:rStyle w:val="Hyperlink"/>
            <w:sz w:val="18"/>
            <w:szCs w:val="18"/>
          </w:rPr>
          <w:t>https://shuttleworthfoundation.org/thinking/2020/10/23/webinar-faq/</w:t>
        </w:r>
      </w:hyperlink>
    </w:p>
  </w:footnote>
  <w:footnote w:id="432">
    <w:p w14:paraId="000006CE"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430">
        <w:r w:rsidRPr="00FF6C4D">
          <w:rPr>
            <w:color w:val="000080"/>
          </w:rPr>
          <w:tab/>
        </w:r>
        <w:r w:rsidRPr="00FF6C4D">
          <w:rPr>
            <w:rStyle w:val="Hyperlink"/>
            <w:sz w:val="18"/>
            <w:szCs w:val="18"/>
          </w:rPr>
          <w:t>https://numfocus.org/</w:t>
        </w:r>
      </w:hyperlink>
    </w:p>
  </w:footnote>
  <w:footnote w:id="433">
    <w:p w14:paraId="000006CF"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431">
        <w:r w:rsidRPr="00FF6C4D">
          <w:rPr>
            <w:color w:val="000080"/>
          </w:rPr>
          <w:tab/>
        </w:r>
        <w:r w:rsidRPr="00FF6C4D">
          <w:rPr>
            <w:rStyle w:val="Hyperlink"/>
            <w:sz w:val="18"/>
            <w:szCs w:val="18"/>
          </w:rPr>
          <w:t>https://numfocus.org/community/mission</w:t>
        </w:r>
      </w:hyperlink>
    </w:p>
  </w:footnote>
  <w:footnote w:id="434">
    <w:p w14:paraId="000006D0"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432">
        <w:r w:rsidRPr="00FF6C4D">
          <w:rPr>
            <w:color w:val="000080"/>
          </w:rPr>
          <w:tab/>
        </w:r>
        <w:r w:rsidRPr="00FF6C4D">
          <w:rPr>
            <w:rStyle w:val="Hyperlink"/>
            <w:sz w:val="18"/>
            <w:szCs w:val="18"/>
          </w:rPr>
          <w:t>https://numfocus.org/programs/diversity-inclusion</w:t>
        </w:r>
      </w:hyperlink>
    </w:p>
  </w:footnote>
  <w:footnote w:id="435">
    <w:p w14:paraId="000006D1"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433">
        <w:r w:rsidRPr="00FF6C4D">
          <w:rPr>
            <w:color w:val="000080"/>
          </w:rPr>
          <w:tab/>
        </w:r>
        <w:r w:rsidRPr="00FF6C4D">
          <w:rPr>
            <w:rStyle w:val="Hyperlink"/>
            <w:sz w:val="18"/>
            <w:szCs w:val="18"/>
          </w:rPr>
          <w:t>https://numfocus.org/code-of-conduct</w:t>
        </w:r>
      </w:hyperlink>
    </w:p>
  </w:footnote>
  <w:footnote w:id="436">
    <w:p w14:paraId="000006D2"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434">
        <w:r w:rsidRPr="00FF6C4D">
          <w:rPr>
            <w:color w:val="000080"/>
          </w:rPr>
          <w:tab/>
        </w:r>
        <w:r w:rsidRPr="00FF6C4D">
          <w:rPr>
            <w:rStyle w:val="Hyperlink"/>
            <w:sz w:val="18"/>
            <w:szCs w:val="18"/>
          </w:rPr>
          <w:t>https://numfocus.org/community/mission</w:t>
        </w:r>
      </w:hyperlink>
    </w:p>
  </w:footnote>
  <w:footnote w:id="437">
    <w:p w14:paraId="000006D3"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435">
        <w:r w:rsidRPr="00FF6C4D">
          <w:rPr>
            <w:color w:val="000080"/>
          </w:rPr>
          <w:tab/>
        </w:r>
        <w:r w:rsidRPr="00FF6C4D">
          <w:rPr>
            <w:rStyle w:val="Hyperlink"/>
            <w:sz w:val="18"/>
            <w:szCs w:val="18"/>
          </w:rPr>
          <w:t>https://www.anaconda.com/</w:t>
        </w:r>
      </w:hyperlink>
    </w:p>
  </w:footnote>
  <w:footnote w:id="438">
    <w:p w14:paraId="000006D4" w14:textId="77777777" w:rsidR="00852AB8" w:rsidRPr="00FF6C4D" w:rsidRDefault="00852AB8">
      <w:pPr>
        <w:pBdr>
          <w:top w:val="nil"/>
          <w:left w:val="nil"/>
          <w:bottom w:val="nil"/>
          <w:right w:val="nil"/>
          <w:between w:val="nil"/>
        </w:pBdr>
        <w:ind w:left="339" w:hanging="339"/>
        <w:rPr>
          <w:rStyle w:val="Hyperlink"/>
          <w:sz w:val="18"/>
          <w:szCs w:val="18"/>
        </w:rPr>
      </w:pPr>
      <w:r>
        <w:rPr>
          <w:vertAlign w:val="superscript"/>
        </w:rPr>
        <w:footnoteRef/>
      </w:r>
      <w:hyperlink r:id="rId436">
        <w:r w:rsidRPr="00FF6C4D">
          <w:rPr>
            <w:rStyle w:val="Hyperlink"/>
            <w:sz w:val="18"/>
            <w:szCs w:val="18"/>
            <w:u w:val="none"/>
          </w:rPr>
          <w:tab/>
        </w:r>
        <w:r w:rsidRPr="00FF6C4D">
          <w:rPr>
            <w:rStyle w:val="Hyperlink"/>
            <w:sz w:val="18"/>
            <w:szCs w:val="18"/>
          </w:rPr>
          <w:t>https://numfocus.org/history</w:t>
        </w:r>
      </w:hyperlink>
    </w:p>
  </w:footnote>
  <w:footnote w:id="439">
    <w:p w14:paraId="000006D5"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437">
        <w:r w:rsidRPr="00FF6C4D">
          <w:rPr>
            <w:color w:val="000080"/>
          </w:rPr>
          <w:tab/>
        </w:r>
        <w:r w:rsidRPr="00FF6C4D">
          <w:rPr>
            <w:rStyle w:val="Hyperlink"/>
            <w:sz w:val="18"/>
            <w:szCs w:val="18"/>
          </w:rPr>
          <w:t>https://numfocus.org/programs/john-hunter-technology-fellowship</w:t>
        </w:r>
      </w:hyperlink>
    </w:p>
  </w:footnote>
  <w:footnote w:id="440">
    <w:p w14:paraId="000006D6"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438">
        <w:r w:rsidRPr="00FF6C4D">
          <w:rPr>
            <w:color w:val="000080"/>
          </w:rPr>
          <w:tab/>
        </w:r>
        <w:r w:rsidRPr="00FF6C4D">
          <w:rPr>
            <w:rStyle w:val="Hyperlink"/>
            <w:sz w:val="18"/>
            <w:szCs w:val="18"/>
          </w:rPr>
          <w:t>https://numfocus.org/history</w:t>
        </w:r>
      </w:hyperlink>
    </w:p>
  </w:footnote>
  <w:footnote w:id="441">
    <w:p w14:paraId="000006D7" w14:textId="77777777" w:rsidR="00852AB8" w:rsidRPr="00FF6C4D" w:rsidRDefault="00852AB8">
      <w:pPr>
        <w:pBdr>
          <w:top w:val="nil"/>
          <w:left w:val="nil"/>
          <w:bottom w:val="nil"/>
          <w:right w:val="nil"/>
          <w:between w:val="nil"/>
        </w:pBdr>
        <w:ind w:left="339" w:hanging="339"/>
        <w:rPr>
          <w:color w:val="000000"/>
          <w:sz w:val="18"/>
          <w:szCs w:val="18"/>
        </w:rPr>
      </w:pPr>
      <w:r w:rsidRPr="00FF6C4D">
        <w:rPr>
          <w:sz w:val="18"/>
          <w:szCs w:val="18"/>
          <w:vertAlign w:val="superscript"/>
        </w:rPr>
        <w:footnoteRef/>
      </w:r>
      <w:hyperlink r:id="rId439">
        <w:r w:rsidRPr="00FF6C4D">
          <w:rPr>
            <w:color w:val="000080"/>
            <w:sz w:val="18"/>
            <w:szCs w:val="18"/>
          </w:rPr>
          <w:tab/>
        </w:r>
        <w:r w:rsidRPr="00FF6C4D">
          <w:rPr>
            <w:rStyle w:val="Hyperlink"/>
            <w:sz w:val="18"/>
            <w:szCs w:val="18"/>
          </w:rPr>
          <w:t>https://numfocus.org/fundraising-and-support/numfocus-introduces-new-supporter-program</w:t>
        </w:r>
      </w:hyperlink>
    </w:p>
  </w:footnote>
  <w:footnote w:id="442">
    <w:p w14:paraId="000006D8" w14:textId="77777777" w:rsidR="00852AB8" w:rsidRPr="00FF6C4D" w:rsidRDefault="00852AB8">
      <w:pPr>
        <w:pBdr>
          <w:top w:val="nil"/>
          <w:left w:val="nil"/>
          <w:bottom w:val="nil"/>
          <w:right w:val="nil"/>
          <w:between w:val="nil"/>
        </w:pBdr>
        <w:ind w:left="339" w:hanging="339"/>
        <w:rPr>
          <w:color w:val="000000"/>
          <w:sz w:val="18"/>
          <w:szCs w:val="18"/>
        </w:rPr>
      </w:pPr>
      <w:r w:rsidRPr="00FF6C4D">
        <w:rPr>
          <w:sz w:val="18"/>
          <w:szCs w:val="18"/>
          <w:vertAlign w:val="superscript"/>
        </w:rPr>
        <w:footnoteRef/>
      </w:r>
      <w:hyperlink r:id="rId440">
        <w:r w:rsidRPr="00FF6C4D">
          <w:rPr>
            <w:color w:val="000080"/>
            <w:sz w:val="18"/>
            <w:szCs w:val="18"/>
          </w:rPr>
          <w:tab/>
        </w:r>
        <w:r w:rsidRPr="00FF6C4D">
          <w:rPr>
            <w:rStyle w:val="Hyperlink"/>
            <w:sz w:val="18"/>
            <w:szCs w:val="18"/>
          </w:rPr>
          <w:t>https://numfocus.org/your-support</w:t>
        </w:r>
      </w:hyperlink>
    </w:p>
  </w:footnote>
  <w:footnote w:id="443">
    <w:p w14:paraId="000006D9" w14:textId="77777777" w:rsidR="00852AB8" w:rsidRPr="00FF6C4D" w:rsidRDefault="00852AB8">
      <w:pPr>
        <w:pBdr>
          <w:top w:val="nil"/>
          <w:left w:val="nil"/>
          <w:bottom w:val="nil"/>
          <w:right w:val="nil"/>
          <w:between w:val="nil"/>
        </w:pBdr>
        <w:ind w:left="339" w:hanging="339"/>
        <w:rPr>
          <w:color w:val="000000"/>
          <w:sz w:val="18"/>
          <w:szCs w:val="18"/>
        </w:rPr>
      </w:pPr>
      <w:r w:rsidRPr="00FF6C4D">
        <w:rPr>
          <w:sz w:val="18"/>
          <w:szCs w:val="18"/>
          <w:vertAlign w:val="superscript"/>
        </w:rPr>
        <w:footnoteRef/>
      </w:r>
      <w:hyperlink r:id="rId441">
        <w:r w:rsidRPr="00FF6C4D">
          <w:rPr>
            <w:color w:val="000080"/>
            <w:sz w:val="18"/>
            <w:szCs w:val="18"/>
          </w:rPr>
          <w:tab/>
        </w:r>
        <w:r w:rsidRPr="00FF6C4D">
          <w:rPr>
            <w:rStyle w:val="Hyperlink"/>
            <w:sz w:val="18"/>
            <w:szCs w:val="18"/>
          </w:rPr>
          <w:t>https://numfocus.org/sponsored-projects</w:t>
        </w:r>
      </w:hyperlink>
    </w:p>
  </w:footnote>
  <w:footnote w:id="444">
    <w:p w14:paraId="000006DA" w14:textId="77777777" w:rsidR="00852AB8" w:rsidRPr="00FF6C4D" w:rsidRDefault="00852AB8">
      <w:pPr>
        <w:pBdr>
          <w:top w:val="nil"/>
          <w:left w:val="nil"/>
          <w:bottom w:val="nil"/>
          <w:right w:val="nil"/>
          <w:between w:val="nil"/>
        </w:pBdr>
        <w:ind w:left="339" w:hanging="339"/>
        <w:rPr>
          <w:color w:val="000000"/>
          <w:sz w:val="18"/>
          <w:szCs w:val="18"/>
        </w:rPr>
      </w:pPr>
      <w:r w:rsidRPr="00FF6C4D">
        <w:rPr>
          <w:sz w:val="18"/>
          <w:szCs w:val="18"/>
          <w:vertAlign w:val="superscript"/>
        </w:rPr>
        <w:footnoteRef/>
      </w:r>
      <w:hyperlink r:id="rId442">
        <w:r w:rsidRPr="00FF6C4D">
          <w:rPr>
            <w:color w:val="000080"/>
            <w:sz w:val="18"/>
            <w:szCs w:val="18"/>
          </w:rPr>
          <w:tab/>
        </w:r>
        <w:r w:rsidRPr="00FF6C4D">
          <w:rPr>
            <w:rStyle w:val="Hyperlink"/>
            <w:sz w:val="18"/>
            <w:szCs w:val="18"/>
          </w:rPr>
          <w:t>https://numfocus.org/your-support-3</w:t>
        </w:r>
      </w:hyperlink>
    </w:p>
  </w:footnote>
  <w:footnote w:id="445">
    <w:p w14:paraId="000006DB" w14:textId="77777777" w:rsidR="00852AB8" w:rsidRPr="00FF6C4D" w:rsidRDefault="00852AB8">
      <w:pPr>
        <w:pBdr>
          <w:top w:val="nil"/>
          <w:left w:val="nil"/>
          <w:bottom w:val="nil"/>
          <w:right w:val="nil"/>
          <w:between w:val="nil"/>
        </w:pBdr>
        <w:ind w:left="339" w:hanging="339"/>
        <w:rPr>
          <w:color w:val="000000"/>
          <w:sz w:val="18"/>
          <w:szCs w:val="18"/>
        </w:rPr>
      </w:pPr>
      <w:r w:rsidRPr="00FF6C4D">
        <w:rPr>
          <w:sz w:val="18"/>
          <w:szCs w:val="18"/>
          <w:vertAlign w:val="superscript"/>
        </w:rPr>
        <w:footnoteRef/>
      </w:r>
      <w:hyperlink r:id="rId443">
        <w:r w:rsidRPr="00FF6C4D">
          <w:rPr>
            <w:color w:val="000080"/>
            <w:sz w:val="18"/>
            <w:szCs w:val="18"/>
          </w:rPr>
          <w:tab/>
        </w:r>
        <w:r w:rsidRPr="00FF6C4D">
          <w:rPr>
            <w:rStyle w:val="Hyperlink"/>
            <w:sz w:val="18"/>
            <w:szCs w:val="18"/>
          </w:rPr>
          <w:t>https://numfocus.org/donate</w:t>
        </w:r>
      </w:hyperlink>
    </w:p>
  </w:footnote>
  <w:footnote w:id="446">
    <w:p w14:paraId="000006DC" w14:textId="77777777" w:rsidR="00852AB8" w:rsidRPr="00FF6C4D" w:rsidRDefault="00852AB8">
      <w:pPr>
        <w:pBdr>
          <w:top w:val="nil"/>
          <w:left w:val="nil"/>
          <w:bottom w:val="nil"/>
          <w:right w:val="nil"/>
          <w:between w:val="nil"/>
        </w:pBdr>
        <w:ind w:left="339" w:hanging="339"/>
        <w:rPr>
          <w:color w:val="000000"/>
          <w:sz w:val="18"/>
          <w:szCs w:val="18"/>
        </w:rPr>
      </w:pPr>
      <w:r w:rsidRPr="00FF6C4D">
        <w:rPr>
          <w:sz w:val="18"/>
          <w:szCs w:val="18"/>
          <w:vertAlign w:val="superscript"/>
        </w:rPr>
        <w:footnoteRef/>
      </w:r>
      <w:hyperlink r:id="rId444">
        <w:r w:rsidRPr="00FF6C4D">
          <w:rPr>
            <w:color w:val="000080"/>
            <w:sz w:val="18"/>
            <w:szCs w:val="18"/>
          </w:rPr>
          <w:tab/>
        </w:r>
        <w:r w:rsidRPr="00FF6C4D">
          <w:rPr>
            <w:rStyle w:val="Hyperlink"/>
            <w:sz w:val="18"/>
            <w:szCs w:val="18"/>
          </w:rPr>
          <w:t>https://numfocus.org/addtional-ways-to-support</w:t>
        </w:r>
      </w:hyperlink>
    </w:p>
  </w:footnote>
  <w:footnote w:id="447">
    <w:p w14:paraId="000006DD" w14:textId="77777777" w:rsidR="00852AB8" w:rsidRPr="00FF6C4D" w:rsidRDefault="00852AB8">
      <w:pPr>
        <w:pBdr>
          <w:top w:val="nil"/>
          <w:left w:val="nil"/>
          <w:bottom w:val="nil"/>
          <w:right w:val="nil"/>
          <w:between w:val="nil"/>
        </w:pBdr>
        <w:ind w:left="339" w:hanging="339"/>
        <w:rPr>
          <w:color w:val="000000"/>
          <w:sz w:val="18"/>
          <w:szCs w:val="18"/>
        </w:rPr>
      </w:pPr>
      <w:r w:rsidRPr="00FF6C4D">
        <w:rPr>
          <w:sz w:val="18"/>
          <w:szCs w:val="18"/>
          <w:vertAlign w:val="superscript"/>
        </w:rPr>
        <w:footnoteRef/>
      </w:r>
      <w:hyperlink r:id="rId445">
        <w:r w:rsidRPr="00FF6C4D">
          <w:rPr>
            <w:color w:val="000080"/>
            <w:sz w:val="18"/>
            <w:szCs w:val="18"/>
          </w:rPr>
          <w:tab/>
        </w:r>
        <w:r w:rsidRPr="00FF6C4D">
          <w:rPr>
            <w:rStyle w:val="Hyperlink"/>
            <w:sz w:val="18"/>
            <w:szCs w:val="18"/>
          </w:rPr>
          <w:t>https://pydata.org/</w:t>
        </w:r>
      </w:hyperlink>
    </w:p>
  </w:footnote>
  <w:footnote w:id="448">
    <w:p w14:paraId="000006DE" w14:textId="77777777" w:rsidR="00852AB8" w:rsidRPr="00FF6C4D" w:rsidRDefault="00852AB8">
      <w:pPr>
        <w:pBdr>
          <w:top w:val="nil"/>
          <w:left w:val="nil"/>
          <w:bottom w:val="nil"/>
          <w:right w:val="nil"/>
          <w:between w:val="nil"/>
        </w:pBdr>
        <w:ind w:left="339" w:hanging="339"/>
        <w:rPr>
          <w:color w:val="000000"/>
          <w:sz w:val="18"/>
          <w:szCs w:val="18"/>
        </w:rPr>
      </w:pPr>
      <w:r w:rsidRPr="00FF6C4D">
        <w:rPr>
          <w:sz w:val="18"/>
          <w:szCs w:val="18"/>
          <w:vertAlign w:val="superscript"/>
        </w:rPr>
        <w:footnoteRef/>
      </w:r>
      <w:hyperlink r:id="rId446">
        <w:r w:rsidRPr="00FF6C4D">
          <w:rPr>
            <w:color w:val="000080"/>
            <w:sz w:val="18"/>
            <w:szCs w:val="18"/>
          </w:rPr>
          <w:tab/>
        </w:r>
        <w:r w:rsidRPr="00FF6C4D">
          <w:rPr>
            <w:rStyle w:val="Hyperlink"/>
            <w:sz w:val="18"/>
            <w:szCs w:val="18"/>
          </w:rPr>
          <w:t>https://numfocus.org/programs/pydata</w:t>
        </w:r>
      </w:hyperlink>
    </w:p>
  </w:footnote>
  <w:footnote w:id="449">
    <w:p w14:paraId="000006DF" w14:textId="77777777" w:rsidR="00852AB8" w:rsidRPr="00FF6C4D" w:rsidRDefault="00852AB8">
      <w:pPr>
        <w:pBdr>
          <w:top w:val="nil"/>
          <w:left w:val="nil"/>
          <w:bottom w:val="nil"/>
          <w:right w:val="nil"/>
          <w:between w:val="nil"/>
        </w:pBdr>
        <w:ind w:left="339" w:hanging="339"/>
        <w:rPr>
          <w:color w:val="000000"/>
          <w:sz w:val="18"/>
          <w:szCs w:val="18"/>
        </w:rPr>
      </w:pPr>
      <w:r w:rsidRPr="00FF6C4D">
        <w:rPr>
          <w:sz w:val="18"/>
          <w:szCs w:val="18"/>
          <w:vertAlign w:val="superscript"/>
        </w:rPr>
        <w:footnoteRef/>
      </w:r>
      <w:hyperlink r:id="rId447">
        <w:r w:rsidRPr="00FF6C4D">
          <w:rPr>
            <w:color w:val="000080"/>
            <w:sz w:val="18"/>
            <w:szCs w:val="18"/>
          </w:rPr>
          <w:tab/>
        </w:r>
        <w:r w:rsidRPr="00FF6C4D">
          <w:rPr>
            <w:rStyle w:val="Hyperlink"/>
            <w:sz w:val="18"/>
            <w:szCs w:val="18"/>
          </w:rPr>
          <w:t>https://numfocus.org/wp-content/uploads/2020/02/NumFOCUS-Annual-Report-2019.pdf</w:t>
        </w:r>
      </w:hyperlink>
    </w:p>
  </w:footnote>
  <w:footnote w:id="450">
    <w:p w14:paraId="000006E0" w14:textId="77777777" w:rsidR="00852AB8" w:rsidRPr="00FF6C4D" w:rsidRDefault="00852AB8">
      <w:pPr>
        <w:pBdr>
          <w:top w:val="nil"/>
          <w:left w:val="nil"/>
          <w:bottom w:val="nil"/>
          <w:right w:val="nil"/>
          <w:between w:val="nil"/>
        </w:pBdr>
        <w:ind w:left="339" w:hanging="339"/>
        <w:rPr>
          <w:color w:val="000000"/>
          <w:sz w:val="18"/>
          <w:szCs w:val="18"/>
        </w:rPr>
      </w:pPr>
      <w:r w:rsidRPr="00FF6C4D">
        <w:rPr>
          <w:sz w:val="18"/>
          <w:szCs w:val="18"/>
          <w:vertAlign w:val="superscript"/>
        </w:rPr>
        <w:footnoteRef/>
      </w:r>
      <w:hyperlink r:id="rId448">
        <w:r w:rsidRPr="00FF6C4D">
          <w:rPr>
            <w:color w:val="000080"/>
            <w:sz w:val="18"/>
            <w:szCs w:val="18"/>
          </w:rPr>
          <w:tab/>
        </w:r>
        <w:r w:rsidRPr="00FF6C4D">
          <w:rPr>
            <w:rStyle w:val="Hyperlink"/>
            <w:sz w:val="18"/>
            <w:szCs w:val="18"/>
          </w:rPr>
          <w:t>https://numfocus.org/wp-content/uploads/2018/07/NumFOCUS-Corporate-Sponsorship-Brochure-Apr-2020.pdf</w:t>
        </w:r>
      </w:hyperlink>
    </w:p>
  </w:footnote>
  <w:footnote w:id="451">
    <w:p w14:paraId="000006E1" w14:textId="77777777" w:rsidR="00852AB8" w:rsidRPr="00FF6C4D" w:rsidRDefault="00852AB8">
      <w:pPr>
        <w:pBdr>
          <w:top w:val="nil"/>
          <w:left w:val="nil"/>
          <w:bottom w:val="nil"/>
          <w:right w:val="nil"/>
          <w:between w:val="nil"/>
        </w:pBdr>
        <w:ind w:left="339" w:hanging="339"/>
        <w:rPr>
          <w:color w:val="000000"/>
          <w:sz w:val="18"/>
          <w:szCs w:val="18"/>
        </w:rPr>
      </w:pPr>
      <w:r w:rsidRPr="00FF6C4D">
        <w:rPr>
          <w:sz w:val="18"/>
          <w:szCs w:val="18"/>
          <w:vertAlign w:val="superscript"/>
        </w:rPr>
        <w:footnoteRef/>
      </w:r>
      <w:hyperlink r:id="rId449">
        <w:r w:rsidRPr="00FF6C4D">
          <w:rPr>
            <w:color w:val="000080"/>
            <w:sz w:val="18"/>
            <w:szCs w:val="18"/>
          </w:rPr>
          <w:tab/>
        </w:r>
        <w:r w:rsidRPr="00FF6C4D">
          <w:rPr>
            <w:rStyle w:val="Hyperlink"/>
            <w:sz w:val="18"/>
            <w:szCs w:val="18"/>
          </w:rPr>
          <w:t>https://numfocus.org/match-your-donation</w:t>
        </w:r>
      </w:hyperlink>
    </w:p>
  </w:footnote>
  <w:footnote w:id="452">
    <w:p w14:paraId="000006E2" w14:textId="77777777" w:rsidR="00852AB8" w:rsidRPr="00FF6C4D" w:rsidRDefault="00852AB8">
      <w:pPr>
        <w:pBdr>
          <w:top w:val="nil"/>
          <w:left w:val="nil"/>
          <w:bottom w:val="nil"/>
          <w:right w:val="nil"/>
          <w:between w:val="nil"/>
        </w:pBdr>
        <w:ind w:left="339" w:hanging="339"/>
        <w:rPr>
          <w:color w:val="000000"/>
          <w:sz w:val="18"/>
          <w:szCs w:val="18"/>
        </w:rPr>
      </w:pPr>
      <w:r w:rsidRPr="00FF6C4D">
        <w:rPr>
          <w:sz w:val="18"/>
          <w:szCs w:val="18"/>
          <w:vertAlign w:val="superscript"/>
        </w:rPr>
        <w:footnoteRef/>
      </w:r>
      <w:hyperlink r:id="rId450">
        <w:r w:rsidRPr="00FF6C4D">
          <w:rPr>
            <w:color w:val="000080"/>
            <w:sz w:val="18"/>
            <w:szCs w:val="18"/>
          </w:rPr>
          <w:tab/>
        </w:r>
        <w:r w:rsidRPr="00FF6C4D">
          <w:rPr>
            <w:rStyle w:val="Hyperlink"/>
            <w:sz w:val="18"/>
            <w:szCs w:val="18"/>
          </w:rPr>
          <w:t>https://smile.amazon.com/</w:t>
        </w:r>
      </w:hyperlink>
    </w:p>
  </w:footnote>
  <w:footnote w:id="453">
    <w:p w14:paraId="000006E3" w14:textId="77777777" w:rsidR="00852AB8" w:rsidRPr="00FF6C4D" w:rsidRDefault="00852AB8">
      <w:pPr>
        <w:pBdr>
          <w:top w:val="nil"/>
          <w:left w:val="nil"/>
          <w:bottom w:val="nil"/>
          <w:right w:val="nil"/>
          <w:between w:val="nil"/>
        </w:pBdr>
        <w:ind w:left="339" w:hanging="339"/>
        <w:rPr>
          <w:color w:val="000000"/>
          <w:sz w:val="18"/>
          <w:szCs w:val="18"/>
        </w:rPr>
      </w:pPr>
      <w:r w:rsidRPr="00FF6C4D">
        <w:rPr>
          <w:sz w:val="18"/>
          <w:szCs w:val="18"/>
          <w:vertAlign w:val="superscript"/>
        </w:rPr>
        <w:footnoteRef/>
      </w:r>
      <w:hyperlink r:id="rId451">
        <w:r w:rsidRPr="00FF6C4D">
          <w:rPr>
            <w:color w:val="000080"/>
            <w:sz w:val="18"/>
            <w:szCs w:val="18"/>
          </w:rPr>
          <w:tab/>
        </w:r>
        <w:r w:rsidRPr="00FF6C4D">
          <w:rPr>
            <w:rStyle w:val="Hyperlink"/>
            <w:sz w:val="18"/>
            <w:szCs w:val="18"/>
          </w:rPr>
          <w:t>https://www.kroger.com/i/community/community-rewards</w:t>
        </w:r>
      </w:hyperlink>
    </w:p>
  </w:footnote>
  <w:footnote w:id="454">
    <w:p w14:paraId="000006E4" w14:textId="77777777" w:rsidR="00852AB8" w:rsidRPr="00FF6C4D" w:rsidRDefault="00852AB8">
      <w:pPr>
        <w:pBdr>
          <w:top w:val="nil"/>
          <w:left w:val="nil"/>
          <w:bottom w:val="nil"/>
          <w:right w:val="nil"/>
          <w:between w:val="nil"/>
        </w:pBdr>
        <w:ind w:left="339" w:hanging="339"/>
        <w:rPr>
          <w:color w:val="000000"/>
          <w:sz w:val="18"/>
          <w:szCs w:val="18"/>
        </w:rPr>
      </w:pPr>
      <w:r w:rsidRPr="00FF6C4D">
        <w:rPr>
          <w:sz w:val="18"/>
          <w:szCs w:val="18"/>
          <w:vertAlign w:val="superscript"/>
        </w:rPr>
        <w:footnoteRef/>
      </w:r>
      <w:hyperlink r:id="rId452">
        <w:r w:rsidRPr="00FF6C4D">
          <w:rPr>
            <w:color w:val="000080"/>
            <w:sz w:val="18"/>
            <w:szCs w:val="18"/>
          </w:rPr>
          <w:tab/>
        </w:r>
        <w:r w:rsidRPr="00FF6C4D">
          <w:rPr>
            <w:rStyle w:val="Hyperlink"/>
            <w:sz w:val="18"/>
            <w:szCs w:val="18"/>
          </w:rPr>
          <w:t>https://givingassistant.org/</w:t>
        </w:r>
      </w:hyperlink>
    </w:p>
  </w:footnote>
  <w:footnote w:id="455">
    <w:p w14:paraId="000006E5"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453">
        <w:r w:rsidRPr="00EE7AD9">
          <w:rPr>
            <w:color w:val="000080"/>
          </w:rPr>
          <w:tab/>
        </w:r>
        <w:r w:rsidRPr="00EE7AD9">
          <w:rPr>
            <w:rStyle w:val="Hyperlink"/>
            <w:sz w:val="18"/>
            <w:szCs w:val="18"/>
          </w:rPr>
          <w:t>https://shop.spreadshirt.com/numfocus/</w:t>
        </w:r>
      </w:hyperlink>
    </w:p>
  </w:footnote>
  <w:footnote w:id="456">
    <w:p w14:paraId="000006E6" w14:textId="77777777" w:rsidR="00852AB8" w:rsidRPr="00EE7AD9" w:rsidRDefault="00852AB8">
      <w:pPr>
        <w:pBdr>
          <w:top w:val="nil"/>
          <w:left w:val="nil"/>
          <w:bottom w:val="nil"/>
          <w:right w:val="nil"/>
          <w:between w:val="nil"/>
        </w:pBdr>
        <w:ind w:left="339" w:hanging="339"/>
        <w:rPr>
          <w:rStyle w:val="Hyperlink"/>
          <w:sz w:val="18"/>
          <w:szCs w:val="18"/>
        </w:rPr>
      </w:pPr>
      <w:r>
        <w:rPr>
          <w:vertAlign w:val="superscript"/>
        </w:rPr>
        <w:footnoteRef/>
      </w:r>
      <w:hyperlink r:id="rId454">
        <w:r w:rsidRPr="00EE7AD9">
          <w:rPr>
            <w:rStyle w:val="Hyperlink"/>
            <w:sz w:val="18"/>
            <w:szCs w:val="18"/>
            <w:u w:val="none"/>
          </w:rPr>
          <w:tab/>
        </w:r>
        <w:r w:rsidRPr="00EE7AD9">
          <w:rPr>
            <w:rStyle w:val="Hyperlink"/>
            <w:sz w:val="18"/>
            <w:szCs w:val="18"/>
          </w:rPr>
          <w:t>https://numfocus.org/projects-overview</w:t>
        </w:r>
      </w:hyperlink>
    </w:p>
  </w:footnote>
  <w:footnote w:id="457">
    <w:p w14:paraId="000006E7"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455">
        <w:r w:rsidRPr="00EE7AD9">
          <w:rPr>
            <w:color w:val="000080"/>
          </w:rPr>
          <w:tab/>
        </w:r>
        <w:r w:rsidRPr="00EE7AD9">
          <w:rPr>
            <w:rStyle w:val="Hyperlink"/>
            <w:sz w:val="18"/>
            <w:szCs w:val="18"/>
          </w:rPr>
          <w:t>https://numfocus.org/projects-overview</w:t>
        </w:r>
      </w:hyperlink>
    </w:p>
  </w:footnote>
  <w:footnote w:id="458">
    <w:p w14:paraId="000006E8"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456">
        <w:r w:rsidRPr="00F30E26">
          <w:rPr>
            <w:color w:val="000080"/>
          </w:rPr>
          <w:tab/>
        </w:r>
        <w:r w:rsidRPr="00F30E26">
          <w:rPr>
            <w:rStyle w:val="Hyperlink"/>
            <w:sz w:val="18"/>
            <w:szCs w:val="18"/>
          </w:rPr>
          <w:t>https://numfocus.org/sponsored-projects</w:t>
        </w:r>
      </w:hyperlink>
    </w:p>
  </w:footnote>
  <w:footnote w:id="459">
    <w:p w14:paraId="000006E9"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457">
        <w:r>
          <w:rPr>
            <w:color w:val="000080"/>
            <w:u w:val="single"/>
          </w:rPr>
          <w:tab/>
        </w:r>
        <w:r w:rsidRPr="00F30E26">
          <w:rPr>
            <w:rStyle w:val="Hyperlink"/>
            <w:sz w:val="18"/>
            <w:szCs w:val="18"/>
          </w:rPr>
          <w:t>https://numfocus.org/sponsored-projects/affiliated-projects</w:t>
        </w:r>
      </w:hyperlink>
    </w:p>
  </w:footnote>
  <w:footnote w:id="460">
    <w:p w14:paraId="000006EA"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458">
        <w:r>
          <w:rPr>
            <w:color w:val="000080"/>
            <w:u w:val="single"/>
          </w:rPr>
          <w:tab/>
        </w:r>
        <w:r w:rsidRPr="00F30E26">
          <w:rPr>
            <w:rStyle w:val="Hyperlink"/>
            <w:sz w:val="18"/>
            <w:szCs w:val="18"/>
          </w:rPr>
          <w:t>https://numfocus.org/wp-content/uploads/2020/02/NumFOCUS-Annual-Report-2019.pdf</w:t>
        </w:r>
      </w:hyperlink>
    </w:p>
  </w:footnote>
  <w:footnote w:id="461">
    <w:p w14:paraId="000006EB"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459">
        <w:r>
          <w:rPr>
            <w:color w:val="000080"/>
            <w:u w:val="single"/>
          </w:rPr>
          <w:tab/>
        </w:r>
        <w:r w:rsidRPr="00F30E26">
          <w:rPr>
            <w:rStyle w:val="Hyperlink"/>
            <w:sz w:val="18"/>
            <w:szCs w:val="18"/>
          </w:rPr>
          <w:t>https://numfocus.org/programs/john-hunter-technology-fellowship</w:t>
        </w:r>
      </w:hyperlink>
    </w:p>
  </w:footnote>
  <w:footnote w:id="462">
    <w:p w14:paraId="000006EC"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460">
        <w:r>
          <w:rPr>
            <w:color w:val="000080"/>
            <w:u w:val="single"/>
          </w:rPr>
          <w:tab/>
        </w:r>
        <w:r w:rsidRPr="00F30E26">
          <w:rPr>
            <w:rStyle w:val="Hyperlink"/>
            <w:sz w:val="18"/>
            <w:szCs w:val="18"/>
          </w:rPr>
          <w:t>https://numfocus.org/projects-overview</w:t>
        </w:r>
      </w:hyperlink>
    </w:p>
  </w:footnote>
  <w:footnote w:id="463">
    <w:p w14:paraId="000006ED" w14:textId="77777777" w:rsidR="00852AB8" w:rsidRPr="00EE7AD9" w:rsidRDefault="00852AB8">
      <w:pPr>
        <w:pBdr>
          <w:top w:val="nil"/>
          <w:left w:val="nil"/>
          <w:bottom w:val="nil"/>
          <w:right w:val="nil"/>
          <w:between w:val="nil"/>
        </w:pBdr>
        <w:ind w:left="339" w:hanging="339"/>
        <w:rPr>
          <w:color w:val="000000"/>
          <w:sz w:val="18"/>
          <w:szCs w:val="18"/>
        </w:rPr>
      </w:pPr>
      <w:r w:rsidRPr="00EE7AD9">
        <w:rPr>
          <w:sz w:val="18"/>
          <w:szCs w:val="18"/>
          <w:vertAlign w:val="superscript"/>
        </w:rPr>
        <w:footnoteRef/>
      </w:r>
      <w:hyperlink r:id="rId461">
        <w:r w:rsidRPr="00EE7AD9">
          <w:rPr>
            <w:color w:val="000080"/>
            <w:sz w:val="18"/>
            <w:szCs w:val="18"/>
          </w:rPr>
          <w:tab/>
        </w:r>
        <w:r w:rsidRPr="00EE7AD9">
          <w:rPr>
            <w:rStyle w:val="Hyperlink"/>
            <w:sz w:val="18"/>
            <w:szCs w:val="18"/>
          </w:rPr>
          <w:t>https://numfocus.typeform.com/to/VUPE35</w:t>
        </w:r>
      </w:hyperlink>
    </w:p>
  </w:footnote>
  <w:footnote w:id="464">
    <w:p w14:paraId="000006EE" w14:textId="77777777" w:rsidR="00852AB8" w:rsidRPr="00EE7AD9" w:rsidRDefault="00852AB8">
      <w:pPr>
        <w:pBdr>
          <w:top w:val="nil"/>
          <w:left w:val="nil"/>
          <w:bottom w:val="nil"/>
          <w:right w:val="nil"/>
          <w:between w:val="nil"/>
        </w:pBdr>
        <w:ind w:left="339" w:hanging="339"/>
        <w:rPr>
          <w:color w:val="000000"/>
          <w:sz w:val="18"/>
          <w:szCs w:val="18"/>
        </w:rPr>
      </w:pPr>
      <w:r w:rsidRPr="00EE7AD9">
        <w:rPr>
          <w:sz w:val="18"/>
          <w:szCs w:val="18"/>
          <w:vertAlign w:val="superscript"/>
        </w:rPr>
        <w:footnoteRef/>
      </w:r>
      <w:hyperlink r:id="rId462">
        <w:r w:rsidRPr="00EE7AD9">
          <w:rPr>
            <w:color w:val="000080"/>
            <w:sz w:val="18"/>
            <w:szCs w:val="18"/>
          </w:rPr>
          <w:tab/>
        </w:r>
        <w:r w:rsidRPr="00EE7AD9">
          <w:rPr>
            <w:rStyle w:val="Hyperlink"/>
            <w:sz w:val="18"/>
            <w:szCs w:val="18"/>
          </w:rPr>
          <w:t>https://numfocus.org/programs/sustainability</w:t>
        </w:r>
      </w:hyperlink>
    </w:p>
  </w:footnote>
  <w:footnote w:id="465">
    <w:p w14:paraId="000006EF" w14:textId="77777777" w:rsidR="00852AB8" w:rsidRPr="00EE7AD9" w:rsidRDefault="00852AB8">
      <w:pPr>
        <w:pBdr>
          <w:top w:val="nil"/>
          <w:left w:val="nil"/>
          <w:bottom w:val="nil"/>
          <w:right w:val="nil"/>
          <w:between w:val="nil"/>
        </w:pBdr>
        <w:ind w:left="339" w:hanging="339"/>
        <w:rPr>
          <w:color w:val="000000"/>
          <w:sz w:val="18"/>
          <w:szCs w:val="18"/>
        </w:rPr>
      </w:pPr>
      <w:r w:rsidRPr="00EE7AD9">
        <w:rPr>
          <w:sz w:val="18"/>
          <w:szCs w:val="18"/>
          <w:vertAlign w:val="superscript"/>
        </w:rPr>
        <w:footnoteRef/>
      </w:r>
      <w:hyperlink r:id="rId463">
        <w:r w:rsidRPr="00EE7AD9">
          <w:rPr>
            <w:color w:val="000080"/>
            <w:sz w:val="18"/>
            <w:szCs w:val="18"/>
          </w:rPr>
          <w:tab/>
        </w:r>
        <w:r w:rsidRPr="00EE7AD9">
          <w:rPr>
            <w:rStyle w:val="Hyperlink"/>
            <w:sz w:val="18"/>
            <w:szCs w:val="18"/>
          </w:rPr>
          <w:t>https://numfocus.org/wp-content/uploads/2020/02/NumFOCUS-Annual-Report-2019.pdf</w:t>
        </w:r>
      </w:hyperlink>
    </w:p>
  </w:footnote>
  <w:footnote w:id="466">
    <w:p w14:paraId="000006F0" w14:textId="77777777" w:rsidR="00852AB8" w:rsidRPr="00EE7AD9" w:rsidRDefault="00852AB8">
      <w:pPr>
        <w:pBdr>
          <w:top w:val="nil"/>
          <w:left w:val="nil"/>
          <w:bottom w:val="nil"/>
          <w:right w:val="nil"/>
          <w:between w:val="nil"/>
        </w:pBdr>
        <w:ind w:left="339" w:hanging="339"/>
        <w:rPr>
          <w:color w:val="000000"/>
          <w:sz w:val="18"/>
          <w:szCs w:val="18"/>
        </w:rPr>
      </w:pPr>
      <w:r w:rsidRPr="00EE7AD9">
        <w:rPr>
          <w:sz w:val="18"/>
          <w:szCs w:val="18"/>
          <w:vertAlign w:val="superscript"/>
        </w:rPr>
        <w:footnoteRef/>
      </w:r>
      <w:hyperlink r:id="rId464">
        <w:r w:rsidRPr="00EE7AD9">
          <w:rPr>
            <w:color w:val="000080"/>
            <w:sz w:val="18"/>
            <w:szCs w:val="18"/>
          </w:rPr>
          <w:tab/>
        </w:r>
        <w:r w:rsidRPr="00EE7AD9">
          <w:rPr>
            <w:rStyle w:val="Hyperlink"/>
            <w:sz w:val="18"/>
            <w:szCs w:val="18"/>
          </w:rPr>
          <w:t>https://numfocus.org/wp-content/uploads/2020/02/NumFOCUS-Annual-Report-2019.pdf</w:t>
        </w:r>
      </w:hyperlink>
    </w:p>
  </w:footnote>
  <w:footnote w:id="467">
    <w:p w14:paraId="67EBBBAF" w14:textId="4AC5C516" w:rsidR="00852AB8" w:rsidRPr="00EE7AD9" w:rsidRDefault="00852AB8" w:rsidP="00EE7AD9">
      <w:pPr>
        <w:pStyle w:val="FootnoteText"/>
        <w:spacing w:after="120"/>
        <w:ind w:left="0"/>
        <w:rPr>
          <w:sz w:val="18"/>
          <w:szCs w:val="18"/>
        </w:rPr>
      </w:pPr>
      <w:r w:rsidRPr="00EE7AD9">
        <w:rPr>
          <w:rStyle w:val="FootnoteReference"/>
          <w:sz w:val="18"/>
          <w:szCs w:val="18"/>
        </w:rPr>
        <w:footnoteRef/>
      </w:r>
      <w:r w:rsidRPr="00EE7AD9">
        <w:rPr>
          <w:sz w:val="18"/>
          <w:szCs w:val="18"/>
        </w:rPr>
        <w:t xml:space="preserve"> </w:t>
      </w:r>
      <w:hyperlink r:id="rId465" w:history="1">
        <w:r w:rsidRPr="00EE7AD9">
          <w:rPr>
            <w:rStyle w:val="Hyperlink"/>
            <w:sz w:val="18"/>
            <w:szCs w:val="18"/>
          </w:rPr>
          <w:t>https://www.moore.org/</w:t>
        </w:r>
      </w:hyperlink>
      <w:r w:rsidRPr="00EE7AD9">
        <w:rPr>
          <w:sz w:val="18"/>
          <w:szCs w:val="18"/>
        </w:rPr>
        <w:t xml:space="preserve"> </w:t>
      </w:r>
    </w:p>
  </w:footnote>
  <w:footnote w:id="468">
    <w:p w14:paraId="450DB6A6" w14:textId="526B8316" w:rsidR="00852AB8" w:rsidRPr="00EE7AD9" w:rsidRDefault="00852AB8" w:rsidP="00EE7AD9">
      <w:pPr>
        <w:pStyle w:val="FootnoteText"/>
        <w:spacing w:after="120"/>
        <w:ind w:left="0"/>
        <w:rPr>
          <w:sz w:val="18"/>
          <w:szCs w:val="18"/>
        </w:rPr>
      </w:pPr>
      <w:r w:rsidRPr="00EE7AD9">
        <w:rPr>
          <w:rStyle w:val="FootnoteReference"/>
          <w:sz w:val="18"/>
          <w:szCs w:val="18"/>
        </w:rPr>
        <w:footnoteRef/>
      </w:r>
      <w:r w:rsidRPr="00EE7AD9">
        <w:rPr>
          <w:sz w:val="18"/>
          <w:szCs w:val="18"/>
        </w:rPr>
        <w:t xml:space="preserve"> </w:t>
      </w:r>
      <w:hyperlink r:id="rId466" w:history="1">
        <w:r w:rsidRPr="00EE7AD9">
          <w:rPr>
            <w:rStyle w:val="Hyperlink"/>
            <w:sz w:val="18"/>
            <w:szCs w:val="18"/>
          </w:rPr>
          <w:t>https://chanzuckerberg.com/</w:t>
        </w:r>
      </w:hyperlink>
      <w:r w:rsidRPr="00EE7AD9">
        <w:rPr>
          <w:sz w:val="18"/>
          <w:szCs w:val="18"/>
        </w:rPr>
        <w:t xml:space="preserve"> </w:t>
      </w:r>
    </w:p>
  </w:footnote>
  <w:footnote w:id="469">
    <w:p w14:paraId="000006F2" w14:textId="7D1077C3" w:rsidR="00852AB8" w:rsidRDefault="00852AB8" w:rsidP="00EE7AD9">
      <w:pPr>
        <w:pBdr>
          <w:top w:val="nil"/>
          <w:left w:val="nil"/>
          <w:bottom w:val="nil"/>
          <w:right w:val="nil"/>
          <w:between w:val="nil"/>
        </w:pBdr>
        <w:ind w:left="339" w:hanging="339"/>
        <w:rPr>
          <w:color w:val="000000"/>
        </w:rPr>
      </w:pPr>
      <w:r>
        <w:rPr>
          <w:vertAlign w:val="superscript"/>
        </w:rPr>
        <w:footnoteRef/>
      </w:r>
      <w:hyperlink r:id="rId467" w:anchor="sdg">
        <w:r w:rsidRPr="00EE7AD9">
          <w:rPr>
            <w:color w:val="000080"/>
          </w:rPr>
          <w:tab/>
        </w:r>
        <w:r w:rsidRPr="00EE7AD9">
          <w:rPr>
            <w:rStyle w:val="Hyperlink"/>
            <w:sz w:val="18"/>
            <w:szCs w:val="18"/>
          </w:rPr>
          <w:t>https://numfocus.org/programs/sustainability#sdg</w:t>
        </w:r>
      </w:hyperlink>
    </w:p>
  </w:footnote>
  <w:footnote w:id="470">
    <w:p w14:paraId="000006F3" w14:textId="2E1B821C" w:rsidR="00852AB8" w:rsidRDefault="00852AB8">
      <w:pPr>
        <w:pBdr>
          <w:top w:val="nil"/>
          <w:left w:val="nil"/>
          <w:bottom w:val="nil"/>
          <w:right w:val="nil"/>
          <w:between w:val="nil"/>
        </w:pBdr>
        <w:ind w:left="339" w:hanging="339"/>
        <w:rPr>
          <w:color w:val="000000"/>
        </w:rPr>
      </w:pPr>
      <w:r>
        <w:rPr>
          <w:vertAlign w:val="superscript"/>
        </w:rPr>
        <w:footnoteRef/>
      </w:r>
      <w:hyperlink r:id="rId468" w:history="1">
        <w:r w:rsidRPr="004467A3">
          <w:rPr>
            <w:rStyle w:val="Hyperlink"/>
          </w:rPr>
          <w:tab/>
        </w:r>
        <w:r w:rsidRPr="004467A3">
          <w:rPr>
            <w:rStyle w:val="Hyperlink"/>
            <w:sz w:val="18"/>
            <w:szCs w:val="18"/>
          </w:rPr>
          <w:t>https://numfocus.org/wp-content/uploads/2020/08/2020-Small-Development-Grants-Prospectus-Final.pdf</w:t>
        </w:r>
      </w:hyperlink>
    </w:p>
  </w:footnote>
  <w:footnote w:id="471">
    <w:p w14:paraId="000006F4"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469">
        <w:r w:rsidRPr="00EE7AD9">
          <w:rPr>
            <w:color w:val="000080"/>
          </w:rPr>
          <w:tab/>
        </w:r>
        <w:r w:rsidRPr="00EE7AD9">
          <w:rPr>
            <w:rStyle w:val="Hyperlink"/>
            <w:sz w:val="18"/>
            <w:szCs w:val="18"/>
          </w:rPr>
          <w:t>https://numfocus.org/wp-content/uploads/2020/02/NumFOCUS-Annual-Report-2019.pdf</w:t>
        </w:r>
      </w:hyperlink>
    </w:p>
  </w:footnote>
  <w:footnote w:id="472">
    <w:p w14:paraId="000006F5"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470">
        <w:r w:rsidRPr="00EE7AD9">
          <w:rPr>
            <w:color w:val="000080"/>
          </w:rPr>
          <w:tab/>
        </w:r>
        <w:r w:rsidRPr="00EE7AD9">
          <w:rPr>
            <w:rStyle w:val="Hyperlink"/>
            <w:sz w:val="18"/>
            <w:szCs w:val="18"/>
          </w:rPr>
          <w:t>https://numfocus.org/blog/numfocus-projects-to-apply-for-inaugural-google-season-of-docs</w:t>
        </w:r>
      </w:hyperlink>
    </w:p>
  </w:footnote>
  <w:footnote w:id="473">
    <w:p w14:paraId="000006F6"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471">
        <w:r w:rsidRPr="00EE7AD9">
          <w:rPr>
            <w:color w:val="000080"/>
          </w:rPr>
          <w:tab/>
        </w:r>
        <w:r w:rsidRPr="00EE7AD9">
          <w:rPr>
            <w:rStyle w:val="Hyperlink"/>
            <w:sz w:val="18"/>
            <w:szCs w:val="18"/>
          </w:rPr>
          <w:t>https://developers.google.com/season-of-docs</w:t>
        </w:r>
      </w:hyperlink>
    </w:p>
  </w:footnote>
  <w:footnote w:id="474">
    <w:p w14:paraId="000006F7" w14:textId="77777777" w:rsidR="00852AB8" w:rsidRPr="00EE7AD9" w:rsidRDefault="00852AB8">
      <w:pPr>
        <w:pBdr>
          <w:top w:val="nil"/>
          <w:left w:val="nil"/>
          <w:bottom w:val="nil"/>
          <w:right w:val="nil"/>
          <w:between w:val="nil"/>
        </w:pBdr>
        <w:ind w:left="339" w:hanging="339"/>
        <w:rPr>
          <w:rStyle w:val="Hyperlink"/>
          <w:sz w:val="18"/>
          <w:szCs w:val="18"/>
        </w:rPr>
      </w:pPr>
      <w:r>
        <w:rPr>
          <w:vertAlign w:val="superscript"/>
        </w:rPr>
        <w:footnoteRef/>
      </w:r>
      <w:hyperlink r:id="rId472">
        <w:r w:rsidRPr="00EE7AD9">
          <w:rPr>
            <w:rStyle w:val="Hyperlink"/>
            <w:sz w:val="18"/>
            <w:szCs w:val="18"/>
            <w:u w:val="none"/>
          </w:rPr>
          <w:tab/>
        </w:r>
        <w:r w:rsidRPr="00EE7AD9">
          <w:rPr>
            <w:rStyle w:val="Hyperlink"/>
            <w:sz w:val="18"/>
            <w:szCs w:val="18"/>
          </w:rPr>
          <w:t>https://summerofcode.withgoogle.com/</w:t>
        </w:r>
      </w:hyperlink>
    </w:p>
  </w:footnote>
  <w:footnote w:id="475">
    <w:p w14:paraId="000006F8" w14:textId="77777777" w:rsidR="00852AB8" w:rsidRDefault="00852AB8">
      <w:pPr>
        <w:pBdr>
          <w:top w:val="nil"/>
          <w:left w:val="nil"/>
          <w:bottom w:val="nil"/>
          <w:right w:val="nil"/>
          <w:between w:val="nil"/>
        </w:pBdr>
        <w:ind w:left="339" w:hanging="339"/>
        <w:rPr>
          <w:color w:val="000000"/>
        </w:rPr>
      </w:pPr>
      <w:r>
        <w:rPr>
          <w:vertAlign w:val="superscript"/>
        </w:rPr>
        <w:footnoteRef/>
      </w:r>
      <w:hyperlink r:id="rId473">
        <w:r w:rsidRPr="00EE7AD9">
          <w:rPr>
            <w:color w:val="000080"/>
          </w:rPr>
          <w:tab/>
        </w:r>
        <w:r w:rsidRPr="00EE7AD9">
          <w:rPr>
            <w:rStyle w:val="Hyperlink"/>
            <w:sz w:val="18"/>
            <w:szCs w:val="18"/>
          </w:rPr>
          <w:t>https://numfocus.org/programs/google-summer-code</w:t>
        </w:r>
      </w:hyperlink>
    </w:p>
  </w:footnote>
  <w:footnote w:id="476">
    <w:p w14:paraId="000006F9" w14:textId="77777777" w:rsidR="00852AB8" w:rsidRPr="00EE7AD9" w:rsidRDefault="00852AB8">
      <w:pPr>
        <w:pBdr>
          <w:top w:val="nil"/>
          <w:left w:val="nil"/>
          <w:bottom w:val="nil"/>
          <w:right w:val="nil"/>
          <w:between w:val="nil"/>
        </w:pBdr>
        <w:ind w:left="339" w:hanging="339"/>
        <w:rPr>
          <w:color w:val="000000"/>
          <w:sz w:val="18"/>
          <w:szCs w:val="18"/>
        </w:rPr>
      </w:pPr>
      <w:r w:rsidRPr="00EE7AD9">
        <w:rPr>
          <w:sz w:val="18"/>
          <w:szCs w:val="18"/>
          <w:vertAlign w:val="superscript"/>
        </w:rPr>
        <w:footnoteRef/>
      </w:r>
      <w:hyperlink r:id="rId474">
        <w:r w:rsidRPr="00EE7AD9">
          <w:rPr>
            <w:color w:val="000080"/>
            <w:sz w:val="18"/>
            <w:szCs w:val="18"/>
          </w:rPr>
          <w:tab/>
        </w:r>
        <w:r w:rsidRPr="00EE7AD9">
          <w:rPr>
            <w:rStyle w:val="Hyperlink"/>
            <w:sz w:val="18"/>
            <w:szCs w:val="18"/>
          </w:rPr>
          <w:t>https://numfocus.org/community-alliance</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77549D" w14:textId="77777777" w:rsidR="00852AB8" w:rsidRDefault="00852AB8">
    <w:pPr>
      <w:pStyle w:val="Header"/>
    </w:pPr>
  </w:p>
  <w:p w14:paraId="7AF5D13D" w14:textId="77777777" w:rsidR="00852AB8" w:rsidRDefault="00852AB8"/>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ACDEE5" w14:textId="77777777" w:rsidR="00852AB8" w:rsidRDefault="00852AB8" w:rsidP="00852AB8">
    <w:pPr>
      <w:pStyle w:val="Standarduser"/>
      <w:jc w:val="center"/>
    </w:pPr>
    <w:r>
      <w:rPr>
        <w:noProof/>
        <w:lang w:eastAsia="en-GB" w:bidi="ar-SA"/>
      </w:rPr>
      <w:drawing>
        <wp:inline distT="0" distB="0" distL="0" distR="0" wp14:anchorId="4FB219ED" wp14:editId="7E998644">
          <wp:extent cx="2266950" cy="1743075"/>
          <wp:effectExtent l="0" t="0" r="0" b="0"/>
          <wp:docPr id="21" name="Picture 21" descr="LOGO-CE for Word EN Posi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CE for Word EN Positiv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66950" cy="174307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DB02C5"/>
    <w:multiLevelType w:val="hybridMultilevel"/>
    <w:tmpl w:val="6834E870"/>
    <w:lvl w:ilvl="0" w:tplc="04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 w15:restartNumberingAfterBreak="0">
    <w:nsid w:val="01B11273"/>
    <w:multiLevelType w:val="multilevel"/>
    <w:tmpl w:val="D07CDA5C"/>
    <w:lvl w:ilvl="0">
      <w:start w:val="1"/>
      <w:numFmt w:val="bullet"/>
      <w:lvlText w:val=""/>
      <w:lvlJc w:val="left"/>
      <w:pPr>
        <w:ind w:left="343" w:hanging="360"/>
      </w:pPr>
      <w:rPr>
        <w:rFonts w:ascii="Symbol" w:hAnsi="Symbol" w:hint="default"/>
      </w:rPr>
    </w:lvl>
    <w:lvl w:ilvl="1">
      <w:start w:val="1"/>
      <w:numFmt w:val="bullet"/>
      <w:lvlText w:val="◦"/>
      <w:lvlJc w:val="left"/>
      <w:pPr>
        <w:ind w:left="703" w:hanging="360"/>
      </w:pPr>
    </w:lvl>
    <w:lvl w:ilvl="2">
      <w:start w:val="1"/>
      <w:numFmt w:val="bullet"/>
      <w:lvlText w:val="▪"/>
      <w:lvlJc w:val="left"/>
      <w:pPr>
        <w:ind w:left="1063" w:hanging="360"/>
      </w:pPr>
    </w:lvl>
    <w:lvl w:ilvl="3">
      <w:start w:val="1"/>
      <w:numFmt w:val="bullet"/>
      <w:lvlText w:val=""/>
      <w:lvlJc w:val="left"/>
      <w:pPr>
        <w:ind w:left="1423" w:hanging="360"/>
      </w:pPr>
    </w:lvl>
    <w:lvl w:ilvl="4">
      <w:start w:val="1"/>
      <w:numFmt w:val="bullet"/>
      <w:lvlText w:val="◦"/>
      <w:lvlJc w:val="left"/>
      <w:pPr>
        <w:ind w:left="1783" w:hanging="360"/>
      </w:pPr>
    </w:lvl>
    <w:lvl w:ilvl="5">
      <w:start w:val="1"/>
      <w:numFmt w:val="bullet"/>
      <w:lvlText w:val="▪"/>
      <w:lvlJc w:val="left"/>
      <w:pPr>
        <w:ind w:left="2143" w:hanging="360"/>
      </w:pPr>
    </w:lvl>
    <w:lvl w:ilvl="6">
      <w:start w:val="1"/>
      <w:numFmt w:val="bullet"/>
      <w:lvlText w:val=""/>
      <w:lvlJc w:val="left"/>
      <w:pPr>
        <w:ind w:left="2503" w:hanging="360"/>
      </w:pPr>
    </w:lvl>
    <w:lvl w:ilvl="7">
      <w:start w:val="1"/>
      <w:numFmt w:val="bullet"/>
      <w:lvlText w:val="◦"/>
      <w:lvlJc w:val="left"/>
      <w:pPr>
        <w:ind w:left="2863" w:hanging="360"/>
      </w:pPr>
    </w:lvl>
    <w:lvl w:ilvl="8">
      <w:start w:val="1"/>
      <w:numFmt w:val="bullet"/>
      <w:lvlText w:val="▪"/>
      <w:lvlJc w:val="left"/>
      <w:pPr>
        <w:ind w:left="3223" w:hanging="360"/>
      </w:pPr>
    </w:lvl>
  </w:abstractNum>
  <w:abstractNum w:abstractNumId="2" w15:restartNumberingAfterBreak="0">
    <w:nsid w:val="01C514DA"/>
    <w:multiLevelType w:val="hybridMultilevel"/>
    <w:tmpl w:val="3CD655D4"/>
    <w:lvl w:ilvl="0" w:tplc="04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020F1980"/>
    <w:multiLevelType w:val="multilevel"/>
    <w:tmpl w:val="FE5A8854"/>
    <w:lvl w:ilvl="0">
      <w:start w:val="1"/>
      <w:numFmt w:val="bullet"/>
      <w:lvlText w:val=""/>
      <w:lvlJc w:val="left"/>
      <w:pPr>
        <w:ind w:left="1080" w:hanging="360"/>
      </w:pPr>
      <w:rPr>
        <w:rFonts w:ascii="Symbol" w:hAnsi="Symbol" w:hint="default"/>
      </w:rPr>
    </w:lvl>
    <w:lvl w:ilvl="1">
      <w:start w:val="1"/>
      <w:numFmt w:val="bullet"/>
      <w:lvlText w:val="◦"/>
      <w:lvlJc w:val="left"/>
      <w:pPr>
        <w:ind w:left="1440" w:hanging="360"/>
      </w:pPr>
    </w:lvl>
    <w:lvl w:ilvl="2">
      <w:start w:val="1"/>
      <w:numFmt w:val="bullet"/>
      <w:lvlText w:val="▪"/>
      <w:lvlJc w:val="left"/>
      <w:pPr>
        <w:ind w:left="1800" w:hanging="360"/>
      </w:pPr>
    </w:lvl>
    <w:lvl w:ilvl="3">
      <w:start w:val="1"/>
      <w:numFmt w:val="bullet"/>
      <w:lvlText w:val=""/>
      <w:lvlJc w:val="left"/>
      <w:pPr>
        <w:ind w:left="2160" w:hanging="360"/>
      </w:pPr>
    </w:lvl>
    <w:lvl w:ilvl="4">
      <w:start w:val="1"/>
      <w:numFmt w:val="bullet"/>
      <w:lvlText w:val="◦"/>
      <w:lvlJc w:val="left"/>
      <w:pPr>
        <w:ind w:left="2520" w:hanging="360"/>
      </w:pPr>
    </w:lvl>
    <w:lvl w:ilvl="5">
      <w:start w:val="1"/>
      <w:numFmt w:val="bullet"/>
      <w:lvlText w:val="▪"/>
      <w:lvlJc w:val="left"/>
      <w:pPr>
        <w:ind w:left="2880" w:hanging="360"/>
      </w:pPr>
    </w:lvl>
    <w:lvl w:ilvl="6">
      <w:start w:val="1"/>
      <w:numFmt w:val="bullet"/>
      <w:lvlText w:val=""/>
      <w:lvlJc w:val="left"/>
      <w:pPr>
        <w:ind w:left="3240" w:hanging="360"/>
      </w:pPr>
    </w:lvl>
    <w:lvl w:ilvl="7">
      <w:start w:val="1"/>
      <w:numFmt w:val="bullet"/>
      <w:lvlText w:val="◦"/>
      <w:lvlJc w:val="left"/>
      <w:pPr>
        <w:ind w:left="3600" w:hanging="360"/>
      </w:pPr>
    </w:lvl>
    <w:lvl w:ilvl="8">
      <w:start w:val="1"/>
      <w:numFmt w:val="bullet"/>
      <w:lvlText w:val="▪"/>
      <w:lvlJc w:val="left"/>
      <w:pPr>
        <w:ind w:left="3960" w:hanging="360"/>
      </w:pPr>
    </w:lvl>
  </w:abstractNum>
  <w:abstractNum w:abstractNumId="4" w15:restartNumberingAfterBreak="0">
    <w:nsid w:val="034A59A2"/>
    <w:multiLevelType w:val="multilevel"/>
    <w:tmpl w:val="B6902954"/>
    <w:lvl w:ilvl="0">
      <w:start w:val="1"/>
      <w:numFmt w:val="bullet"/>
      <w:lvlText w:val=""/>
      <w:lvlJc w:val="left"/>
      <w:pPr>
        <w:ind w:left="1080" w:hanging="360"/>
      </w:pPr>
      <w:rPr>
        <w:rFonts w:ascii="Symbol" w:hAnsi="Symbol" w:hint="default"/>
      </w:rPr>
    </w:lvl>
    <w:lvl w:ilvl="1">
      <w:start w:val="1"/>
      <w:numFmt w:val="bullet"/>
      <w:lvlText w:val="◦"/>
      <w:lvlJc w:val="left"/>
      <w:pPr>
        <w:ind w:left="1440" w:hanging="360"/>
      </w:pPr>
    </w:lvl>
    <w:lvl w:ilvl="2">
      <w:start w:val="1"/>
      <w:numFmt w:val="bullet"/>
      <w:lvlText w:val="▪"/>
      <w:lvlJc w:val="left"/>
      <w:pPr>
        <w:ind w:left="1800" w:hanging="360"/>
      </w:pPr>
    </w:lvl>
    <w:lvl w:ilvl="3">
      <w:start w:val="1"/>
      <w:numFmt w:val="bullet"/>
      <w:lvlText w:val=""/>
      <w:lvlJc w:val="left"/>
      <w:pPr>
        <w:ind w:left="2160" w:hanging="360"/>
      </w:pPr>
    </w:lvl>
    <w:lvl w:ilvl="4">
      <w:start w:val="1"/>
      <w:numFmt w:val="bullet"/>
      <w:lvlText w:val="◦"/>
      <w:lvlJc w:val="left"/>
      <w:pPr>
        <w:ind w:left="2520" w:hanging="360"/>
      </w:pPr>
    </w:lvl>
    <w:lvl w:ilvl="5">
      <w:start w:val="1"/>
      <w:numFmt w:val="bullet"/>
      <w:lvlText w:val="▪"/>
      <w:lvlJc w:val="left"/>
      <w:pPr>
        <w:ind w:left="2880" w:hanging="360"/>
      </w:pPr>
    </w:lvl>
    <w:lvl w:ilvl="6">
      <w:start w:val="1"/>
      <w:numFmt w:val="bullet"/>
      <w:lvlText w:val=""/>
      <w:lvlJc w:val="left"/>
      <w:pPr>
        <w:ind w:left="3240" w:hanging="360"/>
      </w:pPr>
    </w:lvl>
    <w:lvl w:ilvl="7">
      <w:start w:val="1"/>
      <w:numFmt w:val="bullet"/>
      <w:lvlText w:val="◦"/>
      <w:lvlJc w:val="left"/>
      <w:pPr>
        <w:ind w:left="3600" w:hanging="360"/>
      </w:pPr>
    </w:lvl>
    <w:lvl w:ilvl="8">
      <w:start w:val="1"/>
      <w:numFmt w:val="bullet"/>
      <w:lvlText w:val="▪"/>
      <w:lvlJc w:val="left"/>
      <w:pPr>
        <w:ind w:left="3960" w:hanging="360"/>
      </w:pPr>
    </w:lvl>
  </w:abstractNum>
  <w:abstractNum w:abstractNumId="5" w15:restartNumberingAfterBreak="0">
    <w:nsid w:val="052C1264"/>
    <w:multiLevelType w:val="multilevel"/>
    <w:tmpl w:val="68723882"/>
    <w:lvl w:ilvl="0">
      <w:start w:val="1"/>
      <w:numFmt w:val="bullet"/>
      <w:lvlText w:val=""/>
      <w:lvlJc w:val="left"/>
      <w:pPr>
        <w:ind w:left="1080" w:hanging="360"/>
      </w:pPr>
      <w:rPr>
        <w:rFonts w:ascii="Symbol" w:hAnsi="Symbol" w:hint="default"/>
      </w:rPr>
    </w:lvl>
    <w:lvl w:ilvl="1">
      <w:start w:val="1"/>
      <w:numFmt w:val="bullet"/>
      <w:lvlText w:val="◦"/>
      <w:lvlJc w:val="left"/>
      <w:pPr>
        <w:ind w:left="1440" w:hanging="360"/>
      </w:pPr>
    </w:lvl>
    <w:lvl w:ilvl="2">
      <w:start w:val="1"/>
      <w:numFmt w:val="bullet"/>
      <w:lvlText w:val="▪"/>
      <w:lvlJc w:val="left"/>
      <w:pPr>
        <w:ind w:left="1800" w:hanging="360"/>
      </w:pPr>
    </w:lvl>
    <w:lvl w:ilvl="3">
      <w:start w:val="1"/>
      <w:numFmt w:val="bullet"/>
      <w:lvlText w:val=""/>
      <w:lvlJc w:val="left"/>
      <w:pPr>
        <w:ind w:left="2160" w:hanging="360"/>
      </w:pPr>
    </w:lvl>
    <w:lvl w:ilvl="4">
      <w:start w:val="1"/>
      <w:numFmt w:val="bullet"/>
      <w:lvlText w:val="◦"/>
      <w:lvlJc w:val="left"/>
      <w:pPr>
        <w:ind w:left="2520" w:hanging="360"/>
      </w:pPr>
    </w:lvl>
    <w:lvl w:ilvl="5">
      <w:start w:val="1"/>
      <w:numFmt w:val="bullet"/>
      <w:lvlText w:val="▪"/>
      <w:lvlJc w:val="left"/>
      <w:pPr>
        <w:ind w:left="2880" w:hanging="360"/>
      </w:pPr>
    </w:lvl>
    <w:lvl w:ilvl="6">
      <w:start w:val="1"/>
      <w:numFmt w:val="bullet"/>
      <w:lvlText w:val=""/>
      <w:lvlJc w:val="left"/>
      <w:pPr>
        <w:ind w:left="3240" w:hanging="360"/>
      </w:pPr>
    </w:lvl>
    <w:lvl w:ilvl="7">
      <w:start w:val="1"/>
      <w:numFmt w:val="bullet"/>
      <w:lvlText w:val="◦"/>
      <w:lvlJc w:val="left"/>
      <w:pPr>
        <w:ind w:left="3600" w:hanging="360"/>
      </w:pPr>
    </w:lvl>
    <w:lvl w:ilvl="8">
      <w:start w:val="1"/>
      <w:numFmt w:val="bullet"/>
      <w:lvlText w:val="▪"/>
      <w:lvlJc w:val="left"/>
      <w:pPr>
        <w:ind w:left="3960" w:hanging="360"/>
      </w:pPr>
    </w:lvl>
  </w:abstractNum>
  <w:abstractNum w:abstractNumId="6" w15:restartNumberingAfterBreak="0">
    <w:nsid w:val="06C15200"/>
    <w:multiLevelType w:val="multilevel"/>
    <w:tmpl w:val="29784A1A"/>
    <w:lvl w:ilvl="0">
      <w:start w:val="1"/>
      <w:numFmt w:val="bullet"/>
      <w:lvlText w:val=""/>
      <w:lvlJc w:val="left"/>
      <w:pPr>
        <w:ind w:left="1080" w:hanging="360"/>
      </w:pPr>
      <w:rPr>
        <w:rFonts w:ascii="Symbol" w:hAnsi="Symbol" w:hint="default"/>
      </w:rPr>
    </w:lvl>
    <w:lvl w:ilvl="1">
      <w:start w:val="1"/>
      <w:numFmt w:val="bullet"/>
      <w:lvlText w:val="◦"/>
      <w:lvlJc w:val="left"/>
      <w:pPr>
        <w:ind w:left="1440" w:hanging="360"/>
      </w:pPr>
    </w:lvl>
    <w:lvl w:ilvl="2">
      <w:start w:val="1"/>
      <w:numFmt w:val="bullet"/>
      <w:lvlText w:val="▪"/>
      <w:lvlJc w:val="left"/>
      <w:pPr>
        <w:ind w:left="1800" w:hanging="360"/>
      </w:pPr>
    </w:lvl>
    <w:lvl w:ilvl="3">
      <w:start w:val="1"/>
      <w:numFmt w:val="bullet"/>
      <w:lvlText w:val=""/>
      <w:lvlJc w:val="left"/>
      <w:pPr>
        <w:ind w:left="2160" w:hanging="360"/>
      </w:pPr>
    </w:lvl>
    <w:lvl w:ilvl="4">
      <w:start w:val="1"/>
      <w:numFmt w:val="bullet"/>
      <w:lvlText w:val="◦"/>
      <w:lvlJc w:val="left"/>
      <w:pPr>
        <w:ind w:left="2520" w:hanging="360"/>
      </w:pPr>
    </w:lvl>
    <w:lvl w:ilvl="5">
      <w:start w:val="1"/>
      <w:numFmt w:val="bullet"/>
      <w:lvlText w:val="▪"/>
      <w:lvlJc w:val="left"/>
      <w:pPr>
        <w:ind w:left="2880" w:hanging="360"/>
      </w:pPr>
    </w:lvl>
    <w:lvl w:ilvl="6">
      <w:start w:val="1"/>
      <w:numFmt w:val="bullet"/>
      <w:lvlText w:val=""/>
      <w:lvlJc w:val="left"/>
      <w:pPr>
        <w:ind w:left="3240" w:hanging="360"/>
      </w:pPr>
    </w:lvl>
    <w:lvl w:ilvl="7">
      <w:start w:val="1"/>
      <w:numFmt w:val="bullet"/>
      <w:lvlText w:val="◦"/>
      <w:lvlJc w:val="left"/>
      <w:pPr>
        <w:ind w:left="3600" w:hanging="360"/>
      </w:pPr>
    </w:lvl>
    <w:lvl w:ilvl="8">
      <w:start w:val="1"/>
      <w:numFmt w:val="bullet"/>
      <w:lvlText w:val="▪"/>
      <w:lvlJc w:val="left"/>
      <w:pPr>
        <w:ind w:left="3960" w:hanging="360"/>
      </w:pPr>
    </w:lvl>
  </w:abstractNum>
  <w:abstractNum w:abstractNumId="7" w15:restartNumberingAfterBreak="0">
    <w:nsid w:val="0735350F"/>
    <w:multiLevelType w:val="multilevel"/>
    <w:tmpl w:val="82DE1E38"/>
    <w:lvl w:ilvl="0">
      <w:start w:val="1"/>
      <w:numFmt w:val="bullet"/>
      <w:lvlText w:val=""/>
      <w:lvlJc w:val="left"/>
      <w:pPr>
        <w:ind w:left="1080" w:hanging="360"/>
      </w:pPr>
      <w:rPr>
        <w:rFonts w:ascii="Symbol" w:hAnsi="Symbol" w:hint="default"/>
      </w:rPr>
    </w:lvl>
    <w:lvl w:ilvl="1">
      <w:start w:val="1"/>
      <w:numFmt w:val="bullet"/>
      <w:lvlText w:val="◦"/>
      <w:lvlJc w:val="left"/>
      <w:pPr>
        <w:ind w:left="1440" w:hanging="360"/>
      </w:pPr>
    </w:lvl>
    <w:lvl w:ilvl="2">
      <w:start w:val="1"/>
      <w:numFmt w:val="bullet"/>
      <w:lvlText w:val="▪"/>
      <w:lvlJc w:val="left"/>
      <w:pPr>
        <w:ind w:left="1800" w:hanging="360"/>
      </w:pPr>
    </w:lvl>
    <w:lvl w:ilvl="3">
      <w:start w:val="1"/>
      <w:numFmt w:val="bullet"/>
      <w:lvlText w:val=""/>
      <w:lvlJc w:val="left"/>
      <w:pPr>
        <w:ind w:left="2160" w:hanging="360"/>
      </w:pPr>
    </w:lvl>
    <w:lvl w:ilvl="4">
      <w:start w:val="1"/>
      <w:numFmt w:val="bullet"/>
      <w:lvlText w:val="◦"/>
      <w:lvlJc w:val="left"/>
      <w:pPr>
        <w:ind w:left="2520" w:hanging="360"/>
      </w:pPr>
    </w:lvl>
    <w:lvl w:ilvl="5">
      <w:start w:val="1"/>
      <w:numFmt w:val="bullet"/>
      <w:lvlText w:val="▪"/>
      <w:lvlJc w:val="left"/>
      <w:pPr>
        <w:ind w:left="2880" w:hanging="360"/>
      </w:pPr>
    </w:lvl>
    <w:lvl w:ilvl="6">
      <w:start w:val="1"/>
      <w:numFmt w:val="bullet"/>
      <w:lvlText w:val=""/>
      <w:lvlJc w:val="left"/>
      <w:pPr>
        <w:ind w:left="3240" w:hanging="360"/>
      </w:pPr>
    </w:lvl>
    <w:lvl w:ilvl="7">
      <w:start w:val="1"/>
      <w:numFmt w:val="bullet"/>
      <w:lvlText w:val="◦"/>
      <w:lvlJc w:val="left"/>
      <w:pPr>
        <w:ind w:left="3600" w:hanging="360"/>
      </w:pPr>
    </w:lvl>
    <w:lvl w:ilvl="8">
      <w:start w:val="1"/>
      <w:numFmt w:val="bullet"/>
      <w:lvlText w:val="▪"/>
      <w:lvlJc w:val="left"/>
      <w:pPr>
        <w:ind w:left="3960" w:hanging="360"/>
      </w:pPr>
    </w:lvl>
  </w:abstractNum>
  <w:abstractNum w:abstractNumId="8" w15:restartNumberingAfterBreak="0">
    <w:nsid w:val="07AC1346"/>
    <w:multiLevelType w:val="hybridMultilevel"/>
    <w:tmpl w:val="1E7CF10E"/>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08A30907"/>
    <w:multiLevelType w:val="multilevel"/>
    <w:tmpl w:val="1EAAD658"/>
    <w:lvl w:ilvl="0">
      <w:start w:val="1"/>
      <w:numFmt w:val="bullet"/>
      <w:lvlText w:val=""/>
      <w:lvlJc w:val="left"/>
      <w:pPr>
        <w:ind w:left="108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1800" w:hanging="360"/>
      </w:pPr>
    </w:lvl>
    <w:lvl w:ilvl="3">
      <w:start w:val="1"/>
      <w:numFmt w:val="bullet"/>
      <w:lvlText w:val=""/>
      <w:lvlJc w:val="left"/>
      <w:pPr>
        <w:ind w:left="2160" w:hanging="360"/>
      </w:pPr>
    </w:lvl>
    <w:lvl w:ilvl="4">
      <w:start w:val="1"/>
      <w:numFmt w:val="bullet"/>
      <w:lvlText w:val="◦"/>
      <w:lvlJc w:val="left"/>
      <w:pPr>
        <w:ind w:left="2520" w:hanging="360"/>
      </w:pPr>
    </w:lvl>
    <w:lvl w:ilvl="5">
      <w:start w:val="1"/>
      <w:numFmt w:val="bullet"/>
      <w:lvlText w:val="▪"/>
      <w:lvlJc w:val="left"/>
      <w:pPr>
        <w:ind w:left="2880" w:hanging="360"/>
      </w:pPr>
    </w:lvl>
    <w:lvl w:ilvl="6">
      <w:start w:val="1"/>
      <w:numFmt w:val="bullet"/>
      <w:lvlText w:val=""/>
      <w:lvlJc w:val="left"/>
      <w:pPr>
        <w:ind w:left="3240" w:hanging="360"/>
      </w:pPr>
    </w:lvl>
    <w:lvl w:ilvl="7">
      <w:start w:val="1"/>
      <w:numFmt w:val="bullet"/>
      <w:lvlText w:val="◦"/>
      <w:lvlJc w:val="left"/>
      <w:pPr>
        <w:ind w:left="3600" w:hanging="360"/>
      </w:pPr>
    </w:lvl>
    <w:lvl w:ilvl="8">
      <w:start w:val="1"/>
      <w:numFmt w:val="bullet"/>
      <w:lvlText w:val="▪"/>
      <w:lvlJc w:val="left"/>
      <w:pPr>
        <w:ind w:left="3960" w:hanging="360"/>
      </w:pPr>
    </w:lvl>
  </w:abstractNum>
  <w:abstractNum w:abstractNumId="10" w15:restartNumberingAfterBreak="0">
    <w:nsid w:val="08D75A86"/>
    <w:multiLevelType w:val="multilevel"/>
    <w:tmpl w:val="41AA6272"/>
    <w:lvl w:ilvl="0">
      <w:start w:val="1"/>
      <w:numFmt w:val="bullet"/>
      <w:lvlText w:val=""/>
      <w:lvlJc w:val="left"/>
      <w:pPr>
        <w:ind w:left="343" w:hanging="360"/>
      </w:pPr>
      <w:rPr>
        <w:rFonts w:ascii="Symbol" w:hAnsi="Symbol" w:hint="default"/>
      </w:rPr>
    </w:lvl>
    <w:lvl w:ilvl="1">
      <w:start w:val="1"/>
      <w:numFmt w:val="bullet"/>
      <w:lvlText w:val="◦"/>
      <w:lvlJc w:val="left"/>
      <w:pPr>
        <w:ind w:left="703" w:hanging="360"/>
      </w:pPr>
    </w:lvl>
    <w:lvl w:ilvl="2">
      <w:start w:val="1"/>
      <w:numFmt w:val="bullet"/>
      <w:lvlText w:val="▪"/>
      <w:lvlJc w:val="left"/>
      <w:pPr>
        <w:ind w:left="1063" w:hanging="360"/>
      </w:pPr>
    </w:lvl>
    <w:lvl w:ilvl="3">
      <w:start w:val="1"/>
      <w:numFmt w:val="bullet"/>
      <w:lvlText w:val=""/>
      <w:lvlJc w:val="left"/>
      <w:pPr>
        <w:ind w:left="1423" w:hanging="360"/>
      </w:pPr>
    </w:lvl>
    <w:lvl w:ilvl="4">
      <w:start w:val="1"/>
      <w:numFmt w:val="bullet"/>
      <w:lvlText w:val="◦"/>
      <w:lvlJc w:val="left"/>
      <w:pPr>
        <w:ind w:left="1783" w:hanging="360"/>
      </w:pPr>
    </w:lvl>
    <w:lvl w:ilvl="5">
      <w:start w:val="1"/>
      <w:numFmt w:val="bullet"/>
      <w:lvlText w:val="▪"/>
      <w:lvlJc w:val="left"/>
      <w:pPr>
        <w:ind w:left="2143" w:hanging="360"/>
      </w:pPr>
    </w:lvl>
    <w:lvl w:ilvl="6">
      <w:start w:val="1"/>
      <w:numFmt w:val="bullet"/>
      <w:lvlText w:val=""/>
      <w:lvlJc w:val="left"/>
      <w:pPr>
        <w:ind w:left="2503" w:hanging="360"/>
      </w:pPr>
    </w:lvl>
    <w:lvl w:ilvl="7">
      <w:start w:val="1"/>
      <w:numFmt w:val="bullet"/>
      <w:lvlText w:val="◦"/>
      <w:lvlJc w:val="left"/>
      <w:pPr>
        <w:ind w:left="2863" w:hanging="360"/>
      </w:pPr>
    </w:lvl>
    <w:lvl w:ilvl="8">
      <w:start w:val="1"/>
      <w:numFmt w:val="bullet"/>
      <w:lvlText w:val="▪"/>
      <w:lvlJc w:val="left"/>
      <w:pPr>
        <w:ind w:left="3223" w:hanging="360"/>
      </w:pPr>
    </w:lvl>
  </w:abstractNum>
  <w:abstractNum w:abstractNumId="11" w15:restartNumberingAfterBreak="0">
    <w:nsid w:val="0A0D5018"/>
    <w:multiLevelType w:val="multilevel"/>
    <w:tmpl w:val="DFFECEAE"/>
    <w:lvl w:ilvl="0">
      <w:start w:val="1"/>
      <w:numFmt w:val="bullet"/>
      <w:lvlText w:val="o"/>
      <w:lvlJc w:val="left"/>
      <w:pPr>
        <w:ind w:left="720" w:hanging="360"/>
      </w:pPr>
      <w:rPr>
        <w:rFonts w:ascii="Courier New" w:hAnsi="Courier New" w:cs="Courier New" w:hint="default"/>
      </w:rPr>
    </w:lvl>
    <w:lvl w:ilvl="1">
      <w:start w:val="1"/>
      <w:numFmt w:val="bullet"/>
      <w:lvlText w:val="◦"/>
      <w:lvlJc w:val="left"/>
      <w:pPr>
        <w:ind w:left="1080" w:hanging="360"/>
      </w:pPr>
    </w:lvl>
    <w:lvl w:ilvl="2">
      <w:start w:val="1"/>
      <w:numFmt w:val="bullet"/>
      <w:lvlText w:val="▪"/>
      <w:lvlJc w:val="left"/>
      <w:pPr>
        <w:ind w:left="1440" w:hanging="360"/>
      </w:pPr>
    </w:lvl>
    <w:lvl w:ilvl="3">
      <w:start w:val="1"/>
      <w:numFmt w:val="bullet"/>
      <w:lvlText w:val=""/>
      <w:lvlJc w:val="left"/>
      <w:pPr>
        <w:ind w:left="1800" w:hanging="360"/>
      </w:pPr>
    </w:lvl>
    <w:lvl w:ilvl="4">
      <w:start w:val="1"/>
      <w:numFmt w:val="bullet"/>
      <w:lvlText w:val="◦"/>
      <w:lvlJc w:val="left"/>
      <w:pPr>
        <w:ind w:left="2160" w:hanging="360"/>
      </w:pPr>
    </w:lvl>
    <w:lvl w:ilvl="5">
      <w:start w:val="1"/>
      <w:numFmt w:val="bullet"/>
      <w:lvlText w:val="▪"/>
      <w:lvlJc w:val="left"/>
      <w:pPr>
        <w:ind w:left="2520" w:hanging="360"/>
      </w:pPr>
    </w:lvl>
    <w:lvl w:ilvl="6">
      <w:start w:val="1"/>
      <w:numFmt w:val="bullet"/>
      <w:lvlText w:val=""/>
      <w:lvlJc w:val="left"/>
      <w:pPr>
        <w:ind w:left="2880" w:hanging="360"/>
      </w:pPr>
    </w:lvl>
    <w:lvl w:ilvl="7">
      <w:start w:val="1"/>
      <w:numFmt w:val="bullet"/>
      <w:lvlText w:val="◦"/>
      <w:lvlJc w:val="left"/>
      <w:pPr>
        <w:ind w:left="3240" w:hanging="360"/>
      </w:pPr>
    </w:lvl>
    <w:lvl w:ilvl="8">
      <w:start w:val="1"/>
      <w:numFmt w:val="bullet"/>
      <w:lvlText w:val="▪"/>
      <w:lvlJc w:val="left"/>
      <w:pPr>
        <w:ind w:left="3600" w:hanging="360"/>
      </w:pPr>
    </w:lvl>
  </w:abstractNum>
  <w:abstractNum w:abstractNumId="12" w15:restartNumberingAfterBreak="0">
    <w:nsid w:val="0BC9428E"/>
    <w:multiLevelType w:val="hybridMultilevel"/>
    <w:tmpl w:val="1E54C5A2"/>
    <w:lvl w:ilvl="0" w:tplc="04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3" w15:restartNumberingAfterBreak="0">
    <w:nsid w:val="15C4295C"/>
    <w:multiLevelType w:val="multilevel"/>
    <w:tmpl w:val="F190CD92"/>
    <w:lvl w:ilvl="0">
      <w:start w:val="1"/>
      <w:numFmt w:val="bullet"/>
      <w:lvlText w:val=""/>
      <w:lvlJc w:val="left"/>
      <w:pPr>
        <w:ind w:left="1080" w:hanging="360"/>
      </w:pPr>
      <w:rPr>
        <w:rFonts w:ascii="Symbol" w:hAnsi="Symbol" w:hint="default"/>
      </w:rPr>
    </w:lvl>
    <w:lvl w:ilvl="1">
      <w:start w:val="1"/>
      <w:numFmt w:val="bullet"/>
      <w:lvlText w:val="◦"/>
      <w:lvlJc w:val="left"/>
      <w:pPr>
        <w:ind w:left="1440" w:hanging="360"/>
      </w:pPr>
    </w:lvl>
    <w:lvl w:ilvl="2">
      <w:start w:val="1"/>
      <w:numFmt w:val="bullet"/>
      <w:lvlText w:val="▪"/>
      <w:lvlJc w:val="left"/>
      <w:pPr>
        <w:ind w:left="1800" w:hanging="360"/>
      </w:pPr>
    </w:lvl>
    <w:lvl w:ilvl="3">
      <w:start w:val="1"/>
      <w:numFmt w:val="bullet"/>
      <w:lvlText w:val=""/>
      <w:lvlJc w:val="left"/>
      <w:pPr>
        <w:ind w:left="2160" w:hanging="360"/>
      </w:pPr>
    </w:lvl>
    <w:lvl w:ilvl="4">
      <w:start w:val="1"/>
      <w:numFmt w:val="bullet"/>
      <w:lvlText w:val="◦"/>
      <w:lvlJc w:val="left"/>
      <w:pPr>
        <w:ind w:left="2520" w:hanging="360"/>
      </w:pPr>
    </w:lvl>
    <w:lvl w:ilvl="5">
      <w:start w:val="1"/>
      <w:numFmt w:val="bullet"/>
      <w:lvlText w:val="▪"/>
      <w:lvlJc w:val="left"/>
      <w:pPr>
        <w:ind w:left="2880" w:hanging="360"/>
      </w:pPr>
    </w:lvl>
    <w:lvl w:ilvl="6">
      <w:start w:val="1"/>
      <w:numFmt w:val="bullet"/>
      <w:lvlText w:val=""/>
      <w:lvlJc w:val="left"/>
      <w:pPr>
        <w:ind w:left="3240" w:hanging="360"/>
      </w:pPr>
    </w:lvl>
    <w:lvl w:ilvl="7">
      <w:start w:val="1"/>
      <w:numFmt w:val="bullet"/>
      <w:lvlText w:val="◦"/>
      <w:lvlJc w:val="left"/>
      <w:pPr>
        <w:ind w:left="3600" w:hanging="360"/>
      </w:pPr>
    </w:lvl>
    <w:lvl w:ilvl="8">
      <w:start w:val="1"/>
      <w:numFmt w:val="bullet"/>
      <w:lvlText w:val="▪"/>
      <w:lvlJc w:val="left"/>
      <w:pPr>
        <w:ind w:left="3960" w:hanging="360"/>
      </w:pPr>
    </w:lvl>
  </w:abstractNum>
  <w:abstractNum w:abstractNumId="14" w15:restartNumberingAfterBreak="0">
    <w:nsid w:val="16FF6BC6"/>
    <w:multiLevelType w:val="multilevel"/>
    <w:tmpl w:val="A4085B02"/>
    <w:lvl w:ilvl="0">
      <w:start w:val="1"/>
      <w:numFmt w:val="bullet"/>
      <w:lvlText w:val=""/>
      <w:lvlJc w:val="left"/>
      <w:pPr>
        <w:ind w:left="1080" w:hanging="360"/>
      </w:pPr>
      <w:rPr>
        <w:rFonts w:ascii="Symbol" w:hAnsi="Symbol" w:hint="default"/>
      </w:rPr>
    </w:lvl>
    <w:lvl w:ilvl="1">
      <w:start w:val="1"/>
      <w:numFmt w:val="bullet"/>
      <w:lvlText w:val="◦"/>
      <w:lvlJc w:val="left"/>
      <w:pPr>
        <w:ind w:left="1440" w:hanging="360"/>
      </w:pPr>
    </w:lvl>
    <w:lvl w:ilvl="2">
      <w:start w:val="1"/>
      <w:numFmt w:val="bullet"/>
      <w:lvlText w:val="▪"/>
      <w:lvlJc w:val="left"/>
      <w:pPr>
        <w:ind w:left="1800" w:hanging="360"/>
      </w:pPr>
    </w:lvl>
    <w:lvl w:ilvl="3">
      <w:start w:val="1"/>
      <w:numFmt w:val="bullet"/>
      <w:lvlText w:val=""/>
      <w:lvlJc w:val="left"/>
      <w:pPr>
        <w:ind w:left="2160" w:hanging="360"/>
      </w:pPr>
    </w:lvl>
    <w:lvl w:ilvl="4">
      <w:start w:val="1"/>
      <w:numFmt w:val="bullet"/>
      <w:lvlText w:val="◦"/>
      <w:lvlJc w:val="left"/>
      <w:pPr>
        <w:ind w:left="2520" w:hanging="360"/>
      </w:pPr>
    </w:lvl>
    <w:lvl w:ilvl="5">
      <w:start w:val="1"/>
      <w:numFmt w:val="bullet"/>
      <w:lvlText w:val="▪"/>
      <w:lvlJc w:val="left"/>
      <w:pPr>
        <w:ind w:left="2880" w:hanging="360"/>
      </w:pPr>
    </w:lvl>
    <w:lvl w:ilvl="6">
      <w:start w:val="1"/>
      <w:numFmt w:val="bullet"/>
      <w:lvlText w:val=""/>
      <w:lvlJc w:val="left"/>
      <w:pPr>
        <w:ind w:left="3240" w:hanging="360"/>
      </w:pPr>
    </w:lvl>
    <w:lvl w:ilvl="7">
      <w:start w:val="1"/>
      <w:numFmt w:val="bullet"/>
      <w:lvlText w:val="◦"/>
      <w:lvlJc w:val="left"/>
      <w:pPr>
        <w:ind w:left="3600" w:hanging="360"/>
      </w:pPr>
    </w:lvl>
    <w:lvl w:ilvl="8">
      <w:start w:val="1"/>
      <w:numFmt w:val="bullet"/>
      <w:lvlText w:val="▪"/>
      <w:lvlJc w:val="left"/>
      <w:pPr>
        <w:ind w:left="3960" w:hanging="360"/>
      </w:pPr>
    </w:lvl>
  </w:abstractNum>
  <w:abstractNum w:abstractNumId="15" w15:restartNumberingAfterBreak="0">
    <w:nsid w:val="178154DB"/>
    <w:multiLevelType w:val="multilevel"/>
    <w:tmpl w:val="374E3922"/>
    <w:lvl w:ilvl="0">
      <w:start w:val="1"/>
      <w:numFmt w:val="bullet"/>
      <w:lvlText w:val=""/>
      <w:lvlJc w:val="left"/>
      <w:pPr>
        <w:ind w:left="720" w:hanging="360"/>
      </w:pPr>
    </w:lvl>
    <w:lvl w:ilvl="1">
      <w:start w:val="1"/>
      <w:numFmt w:val="bullet"/>
      <w:lvlText w:val="◦"/>
      <w:lvlJc w:val="left"/>
      <w:pPr>
        <w:ind w:left="1080" w:hanging="360"/>
      </w:pPr>
    </w:lvl>
    <w:lvl w:ilvl="2">
      <w:start w:val="1"/>
      <w:numFmt w:val="bullet"/>
      <w:lvlText w:val="o"/>
      <w:lvlJc w:val="left"/>
      <w:pPr>
        <w:ind w:left="1440" w:hanging="360"/>
      </w:pPr>
      <w:rPr>
        <w:rFonts w:ascii="Courier New" w:hAnsi="Courier New" w:cs="Courier New" w:hint="default"/>
      </w:rPr>
    </w:lvl>
    <w:lvl w:ilvl="3">
      <w:start w:val="1"/>
      <w:numFmt w:val="bullet"/>
      <w:lvlText w:val=""/>
      <w:lvlJc w:val="left"/>
      <w:pPr>
        <w:ind w:left="1800" w:hanging="360"/>
      </w:pPr>
    </w:lvl>
    <w:lvl w:ilvl="4">
      <w:start w:val="1"/>
      <w:numFmt w:val="bullet"/>
      <w:lvlText w:val="◦"/>
      <w:lvlJc w:val="left"/>
      <w:pPr>
        <w:ind w:left="2160" w:hanging="360"/>
      </w:pPr>
    </w:lvl>
    <w:lvl w:ilvl="5">
      <w:start w:val="1"/>
      <w:numFmt w:val="bullet"/>
      <w:lvlText w:val="▪"/>
      <w:lvlJc w:val="left"/>
      <w:pPr>
        <w:ind w:left="2520" w:hanging="360"/>
      </w:pPr>
    </w:lvl>
    <w:lvl w:ilvl="6">
      <w:start w:val="1"/>
      <w:numFmt w:val="bullet"/>
      <w:lvlText w:val=""/>
      <w:lvlJc w:val="left"/>
      <w:pPr>
        <w:ind w:left="2880" w:hanging="360"/>
      </w:pPr>
    </w:lvl>
    <w:lvl w:ilvl="7">
      <w:start w:val="1"/>
      <w:numFmt w:val="bullet"/>
      <w:lvlText w:val="◦"/>
      <w:lvlJc w:val="left"/>
      <w:pPr>
        <w:ind w:left="3240" w:hanging="360"/>
      </w:pPr>
    </w:lvl>
    <w:lvl w:ilvl="8">
      <w:start w:val="1"/>
      <w:numFmt w:val="bullet"/>
      <w:lvlText w:val="▪"/>
      <w:lvlJc w:val="left"/>
      <w:pPr>
        <w:ind w:left="3600" w:hanging="360"/>
      </w:pPr>
    </w:lvl>
  </w:abstractNum>
  <w:abstractNum w:abstractNumId="16" w15:restartNumberingAfterBreak="0">
    <w:nsid w:val="1792697F"/>
    <w:multiLevelType w:val="hybridMultilevel"/>
    <w:tmpl w:val="4502EAB4"/>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17C100C9"/>
    <w:multiLevelType w:val="multilevel"/>
    <w:tmpl w:val="76E82CA4"/>
    <w:lvl w:ilvl="0">
      <w:start w:val="1"/>
      <w:numFmt w:val="bullet"/>
      <w:lvlText w:val=""/>
      <w:lvlJc w:val="left"/>
      <w:pPr>
        <w:ind w:left="1097" w:hanging="360"/>
      </w:pPr>
      <w:rPr>
        <w:rFonts w:ascii="Symbol" w:hAnsi="Symbol" w:hint="default"/>
      </w:rPr>
    </w:lvl>
    <w:lvl w:ilvl="1">
      <w:start w:val="1"/>
      <w:numFmt w:val="bullet"/>
      <w:lvlText w:val="◦"/>
      <w:lvlJc w:val="left"/>
      <w:pPr>
        <w:ind w:left="1457" w:hanging="360"/>
      </w:pPr>
    </w:lvl>
    <w:lvl w:ilvl="2">
      <w:start w:val="1"/>
      <w:numFmt w:val="bullet"/>
      <w:lvlText w:val="▪"/>
      <w:lvlJc w:val="left"/>
      <w:pPr>
        <w:ind w:left="1817" w:hanging="360"/>
      </w:pPr>
    </w:lvl>
    <w:lvl w:ilvl="3">
      <w:start w:val="1"/>
      <w:numFmt w:val="bullet"/>
      <w:lvlText w:val=""/>
      <w:lvlJc w:val="left"/>
      <w:pPr>
        <w:ind w:left="2177" w:hanging="360"/>
      </w:pPr>
    </w:lvl>
    <w:lvl w:ilvl="4">
      <w:start w:val="1"/>
      <w:numFmt w:val="bullet"/>
      <w:lvlText w:val="◦"/>
      <w:lvlJc w:val="left"/>
      <w:pPr>
        <w:ind w:left="2537" w:hanging="360"/>
      </w:pPr>
    </w:lvl>
    <w:lvl w:ilvl="5">
      <w:start w:val="1"/>
      <w:numFmt w:val="bullet"/>
      <w:lvlText w:val="▪"/>
      <w:lvlJc w:val="left"/>
      <w:pPr>
        <w:ind w:left="2897" w:hanging="360"/>
      </w:pPr>
    </w:lvl>
    <w:lvl w:ilvl="6">
      <w:start w:val="1"/>
      <w:numFmt w:val="bullet"/>
      <w:lvlText w:val=""/>
      <w:lvlJc w:val="left"/>
      <w:pPr>
        <w:ind w:left="3257" w:hanging="360"/>
      </w:pPr>
    </w:lvl>
    <w:lvl w:ilvl="7">
      <w:start w:val="1"/>
      <w:numFmt w:val="bullet"/>
      <w:lvlText w:val="◦"/>
      <w:lvlJc w:val="left"/>
      <w:pPr>
        <w:ind w:left="3617" w:hanging="360"/>
      </w:pPr>
    </w:lvl>
    <w:lvl w:ilvl="8">
      <w:start w:val="1"/>
      <w:numFmt w:val="bullet"/>
      <w:lvlText w:val="▪"/>
      <w:lvlJc w:val="left"/>
      <w:pPr>
        <w:ind w:left="3977" w:hanging="360"/>
      </w:pPr>
    </w:lvl>
  </w:abstractNum>
  <w:abstractNum w:abstractNumId="18" w15:restartNumberingAfterBreak="0">
    <w:nsid w:val="17E56509"/>
    <w:multiLevelType w:val="hybridMultilevel"/>
    <w:tmpl w:val="A8CADFD0"/>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199E7EA6"/>
    <w:multiLevelType w:val="multilevel"/>
    <w:tmpl w:val="FE663F9C"/>
    <w:lvl w:ilvl="0">
      <w:start w:val="1"/>
      <w:numFmt w:val="bullet"/>
      <w:lvlText w:val=""/>
      <w:lvlJc w:val="left"/>
      <w:pPr>
        <w:ind w:left="360" w:hanging="360"/>
      </w:pPr>
    </w:lvl>
    <w:lvl w:ilvl="1">
      <w:start w:val="1"/>
      <w:numFmt w:val="bullet"/>
      <w:lvlText w:val="o"/>
      <w:lvlJc w:val="left"/>
      <w:pPr>
        <w:ind w:left="720" w:hanging="360"/>
      </w:pPr>
      <w:rPr>
        <w:rFonts w:ascii="Courier New" w:hAnsi="Courier New" w:cs="Courier New" w:hint="default"/>
      </w:rPr>
    </w:lvl>
    <w:lvl w:ilvl="2">
      <w:start w:val="1"/>
      <w:numFmt w:val="bullet"/>
      <w:lvlText w:val="▪"/>
      <w:lvlJc w:val="left"/>
      <w:pPr>
        <w:ind w:left="1080" w:hanging="360"/>
      </w:pPr>
    </w:lvl>
    <w:lvl w:ilvl="3">
      <w:start w:val="1"/>
      <w:numFmt w:val="bullet"/>
      <w:lvlText w:val=""/>
      <w:lvlJc w:val="left"/>
      <w:pPr>
        <w:ind w:left="1440" w:hanging="360"/>
      </w:pPr>
    </w:lvl>
    <w:lvl w:ilvl="4">
      <w:start w:val="1"/>
      <w:numFmt w:val="bullet"/>
      <w:lvlText w:val="◦"/>
      <w:lvlJc w:val="left"/>
      <w:pPr>
        <w:ind w:left="1800" w:hanging="360"/>
      </w:pPr>
    </w:lvl>
    <w:lvl w:ilvl="5">
      <w:start w:val="1"/>
      <w:numFmt w:val="bullet"/>
      <w:lvlText w:val="▪"/>
      <w:lvlJc w:val="left"/>
      <w:pPr>
        <w:ind w:left="2160" w:hanging="360"/>
      </w:pPr>
    </w:lvl>
    <w:lvl w:ilvl="6">
      <w:start w:val="1"/>
      <w:numFmt w:val="bullet"/>
      <w:lvlText w:val=""/>
      <w:lvlJc w:val="left"/>
      <w:pPr>
        <w:ind w:left="2520" w:hanging="360"/>
      </w:pPr>
    </w:lvl>
    <w:lvl w:ilvl="7">
      <w:start w:val="1"/>
      <w:numFmt w:val="bullet"/>
      <w:lvlText w:val="◦"/>
      <w:lvlJc w:val="left"/>
      <w:pPr>
        <w:ind w:left="2880" w:hanging="360"/>
      </w:pPr>
    </w:lvl>
    <w:lvl w:ilvl="8">
      <w:start w:val="1"/>
      <w:numFmt w:val="bullet"/>
      <w:lvlText w:val="▪"/>
      <w:lvlJc w:val="left"/>
      <w:pPr>
        <w:ind w:left="3240" w:hanging="360"/>
      </w:pPr>
    </w:lvl>
  </w:abstractNum>
  <w:abstractNum w:abstractNumId="20" w15:restartNumberingAfterBreak="0">
    <w:nsid w:val="1A2E1023"/>
    <w:multiLevelType w:val="hybridMultilevel"/>
    <w:tmpl w:val="6DE67AD4"/>
    <w:lvl w:ilvl="0" w:tplc="04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1" w15:restartNumberingAfterBreak="0">
    <w:nsid w:val="1C61731F"/>
    <w:multiLevelType w:val="multilevel"/>
    <w:tmpl w:val="90F20218"/>
    <w:lvl w:ilvl="0">
      <w:start w:val="1"/>
      <w:numFmt w:val="bullet"/>
      <w:lvlText w:val=""/>
      <w:lvlJc w:val="left"/>
      <w:pPr>
        <w:ind w:left="1080" w:hanging="360"/>
      </w:pPr>
      <w:rPr>
        <w:rFonts w:ascii="Symbol" w:hAnsi="Symbol" w:hint="default"/>
      </w:rPr>
    </w:lvl>
    <w:lvl w:ilvl="1">
      <w:start w:val="1"/>
      <w:numFmt w:val="bullet"/>
      <w:lvlText w:val="◦"/>
      <w:lvlJc w:val="left"/>
      <w:pPr>
        <w:ind w:left="1440" w:hanging="360"/>
      </w:pPr>
    </w:lvl>
    <w:lvl w:ilvl="2">
      <w:start w:val="1"/>
      <w:numFmt w:val="bullet"/>
      <w:lvlText w:val="▪"/>
      <w:lvlJc w:val="left"/>
      <w:pPr>
        <w:ind w:left="1800" w:hanging="360"/>
      </w:pPr>
    </w:lvl>
    <w:lvl w:ilvl="3">
      <w:start w:val="1"/>
      <w:numFmt w:val="bullet"/>
      <w:lvlText w:val=""/>
      <w:lvlJc w:val="left"/>
      <w:pPr>
        <w:ind w:left="2160" w:hanging="360"/>
      </w:pPr>
    </w:lvl>
    <w:lvl w:ilvl="4">
      <w:start w:val="1"/>
      <w:numFmt w:val="bullet"/>
      <w:lvlText w:val="◦"/>
      <w:lvlJc w:val="left"/>
      <w:pPr>
        <w:ind w:left="2520" w:hanging="360"/>
      </w:pPr>
    </w:lvl>
    <w:lvl w:ilvl="5">
      <w:start w:val="1"/>
      <w:numFmt w:val="bullet"/>
      <w:lvlText w:val="▪"/>
      <w:lvlJc w:val="left"/>
      <w:pPr>
        <w:ind w:left="2880" w:hanging="360"/>
      </w:pPr>
    </w:lvl>
    <w:lvl w:ilvl="6">
      <w:start w:val="1"/>
      <w:numFmt w:val="bullet"/>
      <w:lvlText w:val=""/>
      <w:lvlJc w:val="left"/>
      <w:pPr>
        <w:ind w:left="3240" w:hanging="360"/>
      </w:pPr>
    </w:lvl>
    <w:lvl w:ilvl="7">
      <w:start w:val="1"/>
      <w:numFmt w:val="bullet"/>
      <w:lvlText w:val="◦"/>
      <w:lvlJc w:val="left"/>
      <w:pPr>
        <w:ind w:left="3600" w:hanging="360"/>
      </w:pPr>
    </w:lvl>
    <w:lvl w:ilvl="8">
      <w:start w:val="1"/>
      <w:numFmt w:val="bullet"/>
      <w:lvlText w:val="▪"/>
      <w:lvlJc w:val="left"/>
      <w:pPr>
        <w:ind w:left="3960" w:hanging="360"/>
      </w:pPr>
    </w:lvl>
  </w:abstractNum>
  <w:abstractNum w:abstractNumId="22" w15:restartNumberingAfterBreak="0">
    <w:nsid w:val="1CA408F7"/>
    <w:multiLevelType w:val="multilevel"/>
    <w:tmpl w:val="E154198A"/>
    <w:lvl w:ilvl="0">
      <w:start w:val="1"/>
      <w:numFmt w:val="bullet"/>
      <w:lvlText w:val=""/>
      <w:lvlJc w:val="left"/>
      <w:pPr>
        <w:ind w:left="1080" w:hanging="360"/>
      </w:pPr>
      <w:rPr>
        <w:rFonts w:ascii="Symbol" w:hAnsi="Symbol" w:hint="default"/>
      </w:rPr>
    </w:lvl>
    <w:lvl w:ilvl="1">
      <w:start w:val="1"/>
      <w:numFmt w:val="bullet"/>
      <w:lvlText w:val="◦"/>
      <w:lvlJc w:val="left"/>
      <w:pPr>
        <w:ind w:left="1440" w:hanging="360"/>
      </w:pPr>
    </w:lvl>
    <w:lvl w:ilvl="2">
      <w:start w:val="1"/>
      <w:numFmt w:val="bullet"/>
      <w:lvlText w:val="▪"/>
      <w:lvlJc w:val="left"/>
      <w:pPr>
        <w:ind w:left="1800" w:hanging="360"/>
      </w:pPr>
    </w:lvl>
    <w:lvl w:ilvl="3">
      <w:start w:val="1"/>
      <w:numFmt w:val="bullet"/>
      <w:lvlText w:val=""/>
      <w:lvlJc w:val="left"/>
      <w:pPr>
        <w:ind w:left="2160" w:hanging="360"/>
      </w:pPr>
    </w:lvl>
    <w:lvl w:ilvl="4">
      <w:start w:val="1"/>
      <w:numFmt w:val="bullet"/>
      <w:lvlText w:val="◦"/>
      <w:lvlJc w:val="left"/>
      <w:pPr>
        <w:ind w:left="2520" w:hanging="360"/>
      </w:pPr>
    </w:lvl>
    <w:lvl w:ilvl="5">
      <w:start w:val="1"/>
      <w:numFmt w:val="bullet"/>
      <w:lvlText w:val="▪"/>
      <w:lvlJc w:val="left"/>
      <w:pPr>
        <w:ind w:left="2880" w:hanging="360"/>
      </w:pPr>
    </w:lvl>
    <w:lvl w:ilvl="6">
      <w:start w:val="1"/>
      <w:numFmt w:val="bullet"/>
      <w:lvlText w:val=""/>
      <w:lvlJc w:val="left"/>
      <w:pPr>
        <w:ind w:left="3240" w:hanging="360"/>
      </w:pPr>
    </w:lvl>
    <w:lvl w:ilvl="7">
      <w:start w:val="1"/>
      <w:numFmt w:val="bullet"/>
      <w:lvlText w:val="◦"/>
      <w:lvlJc w:val="left"/>
      <w:pPr>
        <w:ind w:left="3600" w:hanging="360"/>
      </w:pPr>
    </w:lvl>
    <w:lvl w:ilvl="8">
      <w:start w:val="1"/>
      <w:numFmt w:val="bullet"/>
      <w:lvlText w:val="▪"/>
      <w:lvlJc w:val="left"/>
      <w:pPr>
        <w:ind w:left="3960" w:hanging="360"/>
      </w:pPr>
    </w:lvl>
  </w:abstractNum>
  <w:abstractNum w:abstractNumId="23" w15:restartNumberingAfterBreak="0">
    <w:nsid w:val="1CA6534C"/>
    <w:multiLevelType w:val="hybridMultilevel"/>
    <w:tmpl w:val="8E4440BC"/>
    <w:lvl w:ilvl="0" w:tplc="04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1DAB5DE0"/>
    <w:multiLevelType w:val="hybridMultilevel"/>
    <w:tmpl w:val="4538FA84"/>
    <w:lvl w:ilvl="0" w:tplc="04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5" w15:restartNumberingAfterBreak="0">
    <w:nsid w:val="1EF43573"/>
    <w:multiLevelType w:val="hybridMultilevel"/>
    <w:tmpl w:val="59F0C75E"/>
    <w:lvl w:ilvl="0" w:tplc="04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6" w15:restartNumberingAfterBreak="0">
    <w:nsid w:val="1EFB42D8"/>
    <w:multiLevelType w:val="multilevel"/>
    <w:tmpl w:val="188E7692"/>
    <w:lvl w:ilvl="0">
      <w:start w:val="1"/>
      <w:numFmt w:val="bullet"/>
      <w:lvlText w:val=""/>
      <w:lvlJc w:val="left"/>
      <w:pPr>
        <w:ind w:left="1457" w:hanging="360"/>
      </w:pPr>
      <w:rPr>
        <w:rFonts w:ascii="Symbol" w:hAnsi="Symbol" w:hint="default"/>
      </w:rPr>
    </w:lvl>
    <w:lvl w:ilvl="1">
      <w:start w:val="1"/>
      <w:numFmt w:val="bullet"/>
      <w:lvlText w:val="◦"/>
      <w:lvlJc w:val="left"/>
      <w:pPr>
        <w:ind w:left="1817" w:hanging="360"/>
      </w:pPr>
    </w:lvl>
    <w:lvl w:ilvl="2">
      <w:start w:val="1"/>
      <w:numFmt w:val="bullet"/>
      <w:lvlText w:val="▪"/>
      <w:lvlJc w:val="left"/>
      <w:pPr>
        <w:ind w:left="2177" w:hanging="360"/>
      </w:pPr>
    </w:lvl>
    <w:lvl w:ilvl="3">
      <w:start w:val="1"/>
      <w:numFmt w:val="bullet"/>
      <w:lvlText w:val=""/>
      <w:lvlJc w:val="left"/>
      <w:pPr>
        <w:ind w:left="2537" w:hanging="360"/>
      </w:pPr>
    </w:lvl>
    <w:lvl w:ilvl="4">
      <w:start w:val="1"/>
      <w:numFmt w:val="bullet"/>
      <w:lvlText w:val="◦"/>
      <w:lvlJc w:val="left"/>
      <w:pPr>
        <w:ind w:left="2897" w:hanging="360"/>
      </w:pPr>
    </w:lvl>
    <w:lvl w:ilvl="5">
      <w:start w:val="1"/>
      <w:numFmt w:val="bullet"/>
      <w:lvlText w:val="▪"/>
      <w:lvlJc w:val="left"/>
      <w:pPr>
        <w:ind w:left="3257" w:hanging="360"/>
      </w:pPr>
    </w:lvl>
    <w:lvl w:ilvl="6">
      <w:start w:val="1"/>
      <w:numFmt w:val="bullet"/>
      <w:lvlText w:val=""/>
      <w:lvlJc w:val="left"/>
      <w:pPr>
        <w:ind w:left="3617" w:hanging="360"/>
      </w:pPr>
    </w:lvl>
    <w:lvl w:ilvl="7">
      <w:start w:val="1"/>
      <w:numFmt w:val="bullet"/>
      <w:lvlText w:val="◦"/>
      <w:lvlJc w:val="left"/>
      <w:pPr>
        <w:ind w:left="3977" w:hanging="360"/>
      </w:pPr>
    </w:lvl>
    <w:lvl w:ilvl="8">
      <w:start w:val="1"/>
      <w:numFmt w:val="bullet"/>
      <w:lvlText w:val="▪"/>
      <w:lvlJc w:val="left"/>
      <w:pPr>
        <w:ind w:left="4337" w:hanging="360"/>
      </w:pPr>
    </w:lvl>
  </w:abstractNum>
  <w:abstractNum w:abstractNumId="27" w15:restartNumberingAfterBreak="0">
    <w:nsid w:val="20D37CF7"/>
    <w:multiLevelType w:val="hybridMultilevel"/>
    <w:tmpl w:val="CFCA38D8"/>
    <w:lvl w:ilvl="0" w:tplc="04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8" w15:restartNumberingAfterBreak="0">
    <w:nsid w:val="2253034F"/>
    <w:multiLevelType w:val="multilevel"/>
    <w:tmpl w:val="5CACC2CA"/>
    <w:lvl w:ilvl="0">
      <w:start w:val="1"/>
      <w:numFmt w:val="bullet"/>
      <w:lvlText w:val=""/>
      <w:lvlJc w:val="left"/>
      <w:pPr>
        <w:ind w:left="1080" w:hanging="360"/>
      </w:pPr>
      <w:rPr>
        <w:rFonts w:ascii="Symbol" w:hAnsi="Symbol" w:hint="default"/>
      </w:rPr>
    </w:lvl>
    <w:lvl w:ilvl="1">
      <w:start w:val="1"/>
      <w:numFmt w:val="bullet"/>
      <w:lvlText w:val="◦"/>
      <w:lvlJc w:val="left"/>
      <w:pPr>
        <w:ind w:left="1440" w:hanging="360"/>
      </w:pPr>
    </w:lvl>
    <w:lvl w:ilvl="2">
      <w:start w:val="1"/>
      <w:numFmt w:val="bullet"/>
      <w:lvlText w:val="▪"/>
      <w:lvlJc w:val="left"/>
      <w:pPr>
        <w:ind w:left="1800" w:hanging="360"/>
      </w:pPr>
    </w:lvl>
    <w:lvl w:ilvl="3">
      <w:start w:val="1"/>
      <w:numFmt w:val="bullet"/>
      <w:lvlText w:val=""/>
      <w:lvlJc w:val="left"/>
      <w:pPr>
        <w:ind w:left="2160" w:hanging="360"/>
      </w:pPr>
    </w:lvl>
    <w:lvl w:ilvl="4">
      <w:start w:val="1"/>
      <w:numFmt w:val="bullet"/>
      <w:lvlText w:val="◦"/>
      <w:lvlJc w:val="left"/>
      <w:pPr>
        <w:ind w:left="2520" w:hanging="360"/>
      </w:pPr>
    </w:lvl>
    <w:lvl w:ilvl="5">
      <w:start w:val="1"/>
      <w:numFmt w:val="bullet"/>
      <w:lvlText w:val="▪"/>
      <w:lvlJc w:val="left"/>
      <w:pPr>
        <w:ind w:left="2880" w:hanging="360"/>
      </w:pPr>
    </w:lvl>
    <w:lvl w:ilvl="6">
      <w:start w:val="1"/>
      <w:numFmt w:val="bullet"/>
      <w:lvlText w:val=""/>
      <w:lvlJc w:val="left"/>
      <w:pPr>
        <w:ind w:left="3240" w:hanging="360"/>
      </w:pPr>
    </w:lvl>
    <w:lvl w:ilvl="7">
      <w:start w:val="1"/>
      <w:numFmt w:val="bullet"/>
      <w:lvlText w:val="◦"/>
      <w:lvlJc w:val="left"/>
      <w:pPr>
        <w:ind w:left="3600" w:hanging="360"/>
      </w:pPr>
    </w:lvl>
    <w:lvl w:ilvl="8">
      <w:start w:val="1"/>
      <w:numFmt w:val="bullet"/>
      <w:lvlText w:val="▪"/>
      <w:lvlJc w:val="left"/>
      <w:pPr>
        <w:ind w:left="3960" w:hanging="360"/>
      </w:pPr>
    </w:lvl>
  </w:abstractNum>
  <w:abstractNum w:abstractNumId="29" w15:restartNumberingAfterBreak="0">
    <w:nsid w:val="2359358E"/>
    <w:multiLevelType w:val="multilevel"/>
    <w:tmpl w:val="6D12AE3C"/>
    <w:lvl w:ilvl="0">
      <w:start w:val="1"/>
      <w:numFmt w:val="bullet"/>
      <w:lvlText w:val="o"/>
      <w:lvlJc w:val="left"/>
      <w:pPr>
        <w:ind w:left="1080" w:hanging="360"/>
      </w:pPr>
      <w:rPr>
        <w:rFonts w:ascii="Courier New" w:hAnsi="Courier New" w:cs="Courier New" w:hint="default"/>
      </w:rPr>
    </w:lvl>
    <w:lvl w:ilvl="1">
      <w:start w:val="1"/>
      <w:numFmt w:val="bullet"/>
      <w:lvlText w:val="◦"/>
      <w:lvlJc w:val="left"/>
      <w:pPr>
        <w:ind w:left="1440" w:hanging="360"/>
      </w:pPr>
    </w:lvl>
    <w:lvl w:ilvl="2">
      <w:start w:val="1"/>
      <w:numFmt w:val="bullet"/>
      <w:lvlText w:val="▪"/>
      <w:lvlJc w:val="left"/>
      <w:pPr>
        <w:ind w:left="1800" w:hanging="360"/>
      </w:pPr>
    </w:lvl>
    <w:lvl w:ilvl="3">
      <w:start w:val="1"/>
      <w:numFmt w:val="bullet"/>
      <w:lvlText w:val=""/>
      <w:lvlJc w:val="left"/>
      <w:pPr>
        <w:ind w:left="2160" w:hanging="360"/>
      </w:pPr>
    </w:lvl>
    <w:lvl w:ilvl="4">
      <w:start w:val="1"/>
      <w:numFmt w:val="bullet"/>
      <w:lvlText w:val="◦"/>
      <w:lvlJc w:val="left"/>
      <w:pPr>
        <w:ind w:left="2520" w:hanging="360"/>
      </w:pPr>
    </w:lvl>
    <w:lvl w:ilvl="5">
      <w:start w:val="1"/>
      <w:numFmt w:val="bullet"/>
      <w:lvlText w:val="▪"/>
      <w:lvlJc w:val="left"/>
      <w:pPr>
        <w:ind w:left="2880" w:hanging="360"/>
      </w:pPr>
    </w:lvl>
    <w:lvl w:ilvl="6">
      <w:start w:val="1"/>
      <w:numFmt w:val="bullet"/>
      <w:lvlText w:val=""/>
      <w:lvlJc w:val="left"/>
      <w:pPr>
        <w:ind w:left="3240" w:hanging="360"/>
      </w:pPr>
    </w:lvl>
    <w:lvl w:ilvl="7">
      <w:start w:val="1"/>
      <w:numFmt w:val="bullet"/>
      <w:lvlText w:val="◦"/>
      <w:lvlJc w:val="left"/>
      <w:pPr>
        <w:ind w:left="3600" w:hanging="360"/>
      </w:pPr>
    </w:lvl>
    <w:lvl w:ilvl="8">
      <w:start w:val="1"/>
      <w:numFmt w:val="bullet"/>
      <w:lvlText w:val="▪"/>
      <w:lvlJc w:val="left"/>
      <w:pPr>
        <w:ind w:left="3960" w:hanging="360"/>
      </w:pPr>
    </w:lvl>
  </w:abstractNum>
  <w:abstractNum w:abstractNumId="30" w15:restartNumberingAfterBreak="0">
    <w:nsid w:val="263D3239"/>
    <w:multiLevelType w:val="multilevel"/>
    <w:tmpl w:val="0346F5BA"/>
    <w:lvl w:ilvl="0">
      <w:start w:val="1"/>
      <w:numFmt w:val="bullet"/>
      <w:lvlText w:val=""/>
      <w:lvlJc w:val="left"/>
      <w:pPr>
        <w:ind w:left="1080" w:hanging="360"/>
      </w:pPr>
      <w:rPr>
        <w:rFonts w:ascii="Symbol" w:hAnsi="Symbol" w:hint="default"/>
      </w:rPr>
    </w:lvl>
    <w:lvl w:ilvl="1">
      <w:start w:val="1"/>
      <w:numFmt w:val="bullet"/>
      <w:lvlText w:val="◦"/>
      <w:lvlJc w:val="left"/>
      <w:pPr>
        <w:ind w:left="1440" w:hanging="360"/>
      </w:pPr>
    </w:lvl>
    <w:lvl w:ilvl="2">
      <w:start w:val="1"/>
      <w:numFmt w:val="bullet"/>
      <w:lvlText w:val="▪"/>
      <w:lvlJc w:val="left"/>
      <w:pPr>
        <w:ind w:left="1800" w:hanging="360"/>
      </w:pPr>
    </w:lvl>
    <w:lvl w:ilvl="3">
      <w:start w:val="1"/>
      <w:numFmt w:val="bullet"/>
      <w:lvlText w:val=""/>
      <w:lvlJc w:val="left"/>
      <w:pPr>
        <w:ind w:left="2160" w:hanging="360"/>
      </w:pPr>
    </w:lvl>
    <w:lvl w:ilvl="4">
      <w:start w:val="1"/>
      <w:numFmt w:val="bullet"/>
      <w:lvlText w:val="◦"/>
      <w:lvlJc w:val="left"/>
      <w:pPr>
        <w:ind w:left="2520" w:hanging="360"/>
      </w:pPr>
    </w:lvl>
    <w:lvl w:ilvl="5">
      <w:start w:val="1"/>
      <w:numFmt w:val="bullet"/>
      <w:lvlText w:val="▪"/>
      <w:lvlJc w:val="left"/>
      <w:pPr>
        <w:ind w:left="2880" w:hanging="360"/>
      </w:pPr>
    </w:lvl>
    <w:lvl w:ilvl="6">
      <w:start w:val="1"/>
      <w:numFmt w:val="bullet"/>
      <w:lvlText w:val=""/>
      <w:lvlJc w:val="left"/>
      <w:pPr>
        <w:ind w:left="3240" w:hanging="360"/>
      </w:pPr>
    </w:lvl>
    <w:lvl w:ilvl="7">
      <w:start w:val="1"/>
      <w:numFmt w:val="bullet"/>
      <w:lvlText w:val="◦"/>
      <w:lvlJc w:val="left"/>
      <w:pPr>
        <w:ind w:left="3600" w:hanging="360"/>
      </w:pPr>
    </w:lvl>
    <w:lvl w:ilvl="8">
      <w:start w:val="1"/>
      <w:numFmt w:val="bullet"/>
      <w:lvlText w:val="▪"/>
      <w:lvlJc w:val="left"/>
      <w:pPr>
        <w:ind w:left="3960" w:hanging="360"/>
      </w:pPr>
    </w:lvl>
  </w:abstractNum>
  <w:abstractNum w:abstractNumId="31" w15:restartNumberingAfterBreak="0">
    <w:nsid w:val="29F5649E"/>
    <w:multiLevelType w:val="multilevel"/>
    <w:tmpl w:val="97D40786"/>
    <w:lvl w:ilvl="0">
      <w:start w:val="1"/>
      <w:numFmt w:val="upperLetter"/>
      <w:pStyle w:val="Heading1"/>
      <w:lvlText w:val="%1"/>
      <w:lvlJc w:val="left"/>
      <w:pPr>
        <w:ind w:left="0" w:firstLine="0"/>
      </w:pPr>
    </w:lvl>
    <w:lvl w:ilvl="1">
      <w:start w:val="1"/>
      <w:numFmt w:val="decimal"/>
      <w:lvlText w:val="%1.%2"/>
      <w:lvlJc w:val="left"/>
      <w:pPr>
        <w:ind w:left="0" w:firstLine="0"/>
      </w:pPr>
    </w:lvl>
    <w:lvl w:ilvl="2">
      <w:start w:val="1"/>
      <w:numFmt w:val="decimal"/>
      <w:lvlText w:val="%1.%2.%3"/>
      <w:lvlJc w:val="left"/>
      <w:pPr>
        <w:ind w:left="0" w:firstLine="0"/>
      </w:pPr>
    </w:lvl>
    <w:lvl w:ilvl="3">
      <w:start w:val="1"/>
      <w:numFmt w:val="decimal"/>
      <w:lvlText w:val="%1.%2.%3.%4"/>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32" w15:restartNumberingAfterBreak="0">
    <w:nsid w:val="2A9B3105"/>
    <w:multiLevelType w:val="hybridMultilevel"/>
    <w:tmpl w:val="B72A3D68"/>
    <w:lvl w:ilvl="0" w:tplc="04090003">
      <w:start w:val="1"/>
      <w:numFmt w:val="bullet"/>
      <w:lvlText w:val="o"/>
      <w:lvlJc w:val="left"/>
      <w:pPr>
        <w:ind w:left="786" w:hanging="360"/>
      </w:pPr>
      <w:rPr>
        <w:rFonts w:ascii="Courier New" w:hAnsi="Courier New" w:cs="Courier New" w:hint="default"/>
      </w:rPr>
    </w:lvl>
    <w:lvl w:ilvl="1" w:tplc="08090003">
      <w:start w:val="1"/>
      <w:numFmt w:val="bullet"/>
      <w:lvlText w:val="o"/>
      <w:lvlJc w:val="left"/>
      <w:pPr>
        <w:ind w:left="1506" w:hanging="360"/>
      </w:pPr>
      <w:rPr>
        <w:rFonts w:ascii="Courier New" w:hAnsi="Courier New" w:cs="Courier New" w:hint="default"/>
      </w:rPr>
    </w:lvl>
    <w:lvl w:ilvl="2" w:tplc="08090005">
      <w:start w:val="1"/>
      <w:numFmt w:val="bullet"/>
      <w:lvlText w:val=""/>
      <w:lvlJc w:val="left"/>
      <w:pPr>
        <w:ind w:left="2226" w:hanging="360"/>
      </w:pPr>
      <w:rPr>
        <w:rFonts w:ascii="Wingdings" w:hAnsi="Wingdings" w:hint="default"/>
      </w:rPr>
    </w:lvl>
    <w:lvl w:ilvl="3" w:tplc="0809000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33" w15:restartNumberingAfterBreak="0">
    <w:nsid w:val="2B161A37"/>
    <w:multiLevelType w:val="multilevel"/>
    <w:tmpl w:val="ADF628B8"/>
    <w:lvl w:ilvl="0">
      <w:start w:val="1"/>
      <w:numFmt w:val="bullet"/>
      <w:lvlText w:val=""/>
      <w:lvlJc w:val="left"/>
      <w:pPr>
        <w:ind w:left="343" w:hanging="360"/>
      </w:pPr>
    </w:lvl>
    <w:lvl w:ilvl="1">
      <w:start w:val="1"/>
      <w:numFmt w:val="bullet"/>
      <w:lvlText w:val="o"/>
      <w:lvlJc w:val="left"/>
      <w:pPr>
        <w:ind w:left="703" w:hanging="360"/>
      </w:pPr>
      <w:rPr>
        <w:rFonts w:ascii="Courier New" w:hAnsi="Courier New" w:cs="Courier New" w:hint="default"/>
      </w:rPr>
    </w:lvl>
    <w:lvl w:ilvl="2">
      <w:start w:val="1"/>
      <w:numFmt w:val="bullet"/>
      <w:lvlText w:val="▪"/>
      <w:lvlJc w:val="left"/>
      <w:pPr>
        <w:ind w:left="1063" w:hanging="360"/>
      </w:pPr>
    </w:lvl>
    <w:lvl w:ilvl="3">
      <w:start w:val="1"/>
      <w:numFmt w:val="bullet"/>
      <w:lvlText w:val=""/>
      <w:lvlJc w:val="left"/>
      <w:pPr>
        <w:ind w:left="1423" w:hanging="360"/>
      </w:pPr>
    </w:lvl>
    <w:lvl w:ilvl="4">
      <w:start w:val="1"/>
      <w:numFmt w:val="bullet"/>
      <w:lvlText w:val="◦"/>
      <w:lvlJc w:val="left"/>
      <w:pPr>
        <w:ind w:left="1783" w:hanging="360"/>
      </w:pPr>
    </w:lvl>
    <w:lvl w:ilvl="5">
      <w:start w:val="1"/>
      <w:numFmt w:val="bullet"/>
      <w:lvlText w:val="▪"/>
      <w:lvlJc w:val="left"/>
      <w:pPr>
        <w:ind w:left="2143" w:hanging="360"/>
      </w:pPr>
    </w:lvl>
    <w:lvl w:ilvl="6">
      <w:start w:val="1"/>
      <w:numFmt w:val="bullet"/>
      <w:lvlText w:val=""/>
      <w:lvlJc w:val="left"/>
      <w:pPr>
        <w:ind w:left="2503" w:hanging="360"/>
      </w:pPr>
    </w:lvl>
    <w:lvl w:ilvl="7">
      <w:start w:val="1"/>
      <w:numFmt w:val="bullet"/>
      <w:lvlText w:val="◦"/>
      <w:lvlJc w:val="left"/>
      <w:pPr>
        <w:ind w:left="2863" w:hanging="360"/>
      </w:pPr>
    </w:lvl>
    <w:lvl w:ilvl="8">
      <w:start w:val="1"/>
      <w:numFmt w:val="bullet"/>
      <w:lvlText w:val="▪"/>
      <w:lvlJc w:val="left"/>
      <w:pPr>
        <w:ind w:left="3223" w:hanging="360"/>
      </w:pPr>
    </w:lvl>
  </w:abstractNum>
  <w:abstractNum w:abstractNumId="34" w15:restartNumberingAfterBreak="0">
    <w:nsid w:val="2BB9175A"/>
    <w:multiLevelType w:val="hybridMultilevel"/>
    <w:tmpl w:val="1E5053B0"/>
    <w:lvl w:ilvl="0" w:tplc="04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5" w15:restartNumberingAfterBreak="0">
    <w:nsid w:val="2CC4211D"/>
    <w:multiLevelType w:val="multilevel"/>
    <w:tmpl w:val="0C6A8948"/>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lvl>
    <w:lvl w:ilvl="2">
      <w:start w:val="1"/>
      <w:numFmt w:val="bullet"/>
      <w:lvlText w:val="▪"/>
      <w:lvlJc w:val="left"/>
      <w:pPr>
        <w:ind w:left="1080" w:hanging="360"/>
      </w:pPr>
    </w:lvl>
    <w:lvl w:ilvl="3">
      <w:start w:val="1"/>
      <w:numFmt w:val="bullet"/>
      <w:lvlText w:val=""/>
      <w:lvlJc w:val="left"/>
      <w:pPr>
        <w:ind w:left="1440" w:hanging="360"/>
      </w:pPr>
    </w:lvl>
    <w:lvl w:ilvl="4">
      <w:start w:val="1"/>
      <w:numFmt w:val="bullet"/>
      <w:lvlText w:val="◦"/>
      <w:lvlJc w:val="left"/>
      <w:pPr>
        <w:ind w:left="1800" w:hanging="360"/>
      </w:pPr>
    </w:lvl>
    <w:lvl w:ilvl="5">
      <w:start w:val="1"/>
      <w:numFmt w:val="bullet"/>
      <w:lvlText w:val="▪"/>
      <w:lvlJc w:val="left"/>
      <w:pPr>
        <w:ind w:left="2160" w:hanging="360"/>
      </w:pPr>
    </w:lvl>
    <w:lvl w:ilvl="6">
      <w:start w:val="1"/>
      <w:numFmt w:val="bullet"/>
      <w:lvlText w:val=""/>
      <w:lvlJc w:val="left"/>
      <w:pPr>
        <w:ind w:left="2520" w:hanging="360"/>
      </w:pPr>
    </w:lvl>
    <w:lvl w:ilvl="7">
      <w:start w:val="1"/>
      <w:numFmt w:val="bullet"/>
      <w:lvlText w:val="◦"/>
      <w:lvlJc w:val="left"/>
      <w:pPr>
        <w:ind w:left="2880" w:hanging="360"/>
      </w:pPr>
    </w:lvl>
    <w:lvl w:ilvl="8">
      <w:start w:val="1"/>
      <w:numFmt w:val="bullet"/>
      <w:lvlText w:val="▪"/>
      <w:lvlJc w:val="left"/>
      <w:pPr>
        <w:ind w:left="3240" w:hanging="360"/>
      </w:pPr>
    </w:lvl>
  </w:abstractNum>
  <w:abstractNum w:abstractNumId="36" w15:restartNumberingAfterBreak="0">
    <w:nsid w:val="2CDD67DA"/>
    <w:multiLevelType w:val="hybridMultilevel"/>
    <w:tmpl w:val="C630D5EE"/>
    <w:lvl w:ilvl="0" w:tplc="04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7" w15:restartNumberingAfterBreak="0">
    <w:nsid w:val="2D6B290F"/>
    <w:multiLevelType w:val="multilevel"/>
    <w:tmpl w:val="E0C6B66C"/>
    <w:lvl w:ilvl="0">
      <w:start w:val="1"/>
      <w:numFmt w:val="bullet"/>
      <w:lvlText w:val=""/>
      <w:lvlJc w:val="left"/>
      <w:pPr>
        <w:ind w:left="1080" w:hanging="360"/>
      </w:pPr>
      <w:rPr>
        <w:rFonts w:ascii="Symbol" w:hAnsi="Symbol" w:hint="default"/>
      </w:rPr>
    </w:lvl>
    <w:lvl w:ilvl="1">
      <w:start w:val="1"/>
      <w:numFmt w:val="bullet"/>
      <w:lvlText w:val="◦"/>
      <w:lvlJc w:val="left"/>
      <w:pPr>
        <w:ind w:left="1440" w:hanging="360"/>
      </w:pPr>
    </w:lvl>
    <w:lvl w:ilvl="2">
      <w:start w:val="1"/>
      <w:numFmt w:val="bullet"/>
      <w:lvlText w:val="▪"/>
      <w:lvlJc w:val="left"/>
      <w:pPr>
        <w:ind w:left="1800" w:hanging="360"/>
      </w:pPr>
    </w:lvl>
    <w:lvl w:ilvl="3">
      <w:start w:val="1"/>
      <w:numFmt w:val="bullet"/>
      <w:lvlText w:val=""/>
      <w:lvlJc w:val="left"/>
      <w:pPr>
        <w:ind w:left="2160" w:hanging="360"/>
      </w:pPr>
    </w:lvl>
    <w:lvl w:ilvl="4">
      <w:start w:val="1"/>
      <w:numFmt w:val="bullet"/>
      <w:lvlText w:val="◦"/>
      <w:lvlJc w:val="left"/>
      <w:pPr>
        <w:ind w:left="2520" w:hanging="360"/>
      </w:pPr>
    </w:lvl>
    <w:lvl w:ilvl="5">
      <w:start w:val="1"/>
      <w:numFmt w:val="bullet"/>
      <w:lvlText w:val="▪"/>
      <w:lvlJc w:val="left"/>
      <w:pPr>
        <w:ind w:left="2880" w:hanging="360"/>
      </w:pPr>
    </w:lvl>
    <w:lvl w:ilvl="6">
      <w:start w:val="1"/>
      <w:numFmt w:val="bullet"/>
      <w:lvlText w:val=""/>
      <w:lvlJc w:val="left"/>
      <w:pPr>
        <w:ind w:left="3240" w:hanging="360"/>
      </w:pPr>
    </w:lvl>
    <w:lvl w:ilvl="7">
      <w:start w:val="1"/>
      <w:numFmt w:val="bullet"/>
      <w:lvlText w:val="◦"/>
      <w:lvlJc w:val="left"/>
      <w:pPr>
        <w:ind w:left="3600" w:hanging="360"/>
      </w:pPr>
    </w:lvl>
    <w:lvl w:ilvl="8">
      <w:start w:val="1"/>
      <w:numFmt w:val="bullet"/>
      <w:lvlText w:val="▪"/>
      <w:lvlJc w:val="left"/>
      <w:pPr>
        <w:ind w:left="3960" w:hanging="360"/>
      </w:pPr>
    </w:lvl>
  </w:abstractNum>
  <w:abstractNum w:abstractNumId="38" w15:restartNumberingAfterBreak="0">
    <w:nsid w:val="30E177A5"/>
    <w:multiLevelType w:val="multilevel"/>
    <w:tmpl w:val="AA120F70"/>
    <w:lvl w:ilvl="0">
      <w:start w:val="1"/>
      <w:numFmt w:val="bullet"/>
      <w:lvlText w:val=""/>
      <w:lvlJc w:val="left"/>
      <w:pPr>
        <w:ind w:left="1080" w:hanging="360"/>
      </w:pPr>
      <w:rPr>
        <w:rFonts w:ascii="Symbol" w:hAnsi="Symbol" w:hint="default"/>
      </w:rPr>
    </w:lvl>
    <w:lvl w:ilvl="1">
      <w:start w:val="1"/>
      <w:numFmt w:val="bullet"/>
      <w:lvlText w:val="◦"/>
      <w:lvlJc w:val="left"/>
      <w:pPr>
        <w:ind w:left="1440" w:hanging="360"/>
      </w:pPr>
    </w:lvl>
    <w:lvl w:ilvl="2">
      <w:start w:val="1"/>
      <w:numFmt w:val="bullet"/>
      <w:lvlText w:val="▪"/>
      <w:lvlJc w:val="left"/>
      <w:pPr>
        <w:ind w:left="1800" w:hanging="360"/>
      </w:pPr>
    </w:lvl>
    <w:lvl w:ilvl="3">
      <w:start w:val="1"/>
      <w:numFmt w:val="bullet"/>
      <w:lvlText w:val=""/>
      <w:lvlJc w:val="left"/>
      <w:pPr>
        <w:ind w:left="2160" w:hanging="360"/>
      </w:pPr>
    </w:lvl>
    <w:lvl w:ilvl="4">
      <w:start w:val="1"/>
      <w:numFmt w:val="bullet"/>
      <w:lvlText w:val="◦"/>
      <w:lvlJc w:val="left"/>
      <w:pPr>
        <w:ind w:left="2520" w:hanging="360"/>
      </w:pPr>
    </w:lvl>
    <w:lvl w:ilvl="5">
      <w:start w:val="1"/>
      <w:numFmt w:val="bullet"/>
      <w:lvlText w:val="▪"/>
      <w:lvlJc w:val="left"/>
      <w:pPr>
        <w:ind w:left="2880" w:hanging="360"/>
      </w:pPr>
    </w:lvl>
    <w:lvl w:ilvl="6">
      <w:start w:val="1"/>
      <w:numFmt w:val="bullet"/>
      <w:lvlText w:val=""/>
      <w:lvlJc w:val="left"/>
      <w:pPr>
        <w:ind w:left="3240" w:hanging="360"/>
      </w:pPr>
    </w:lvl>
    <w:lvl w:ilvl="7">
      <w:start w:val="1"/>
      <w:numFmt w:val="bullet"/>
      <w:lvlText w:val="◦"/>
      <w:lvlJc w:val="left"/>
      <w:pPr>
        <w:ind w:left="3600" w:hanging="360"/>
      </w:pPr>
    </w:lvl>
    <w:lvl w:ilvl="8">
      <w:start w:val="1"/>
      <w:numFmt w:val="bullet"/>
      <w:lvlText w:val="▪"/>
      <w:lvlJc w:val="left"/>
      <w:pPr>
        <w:ind w:left="3960" w:hanging="360"/>
      </w:pPr>
    </w:lvl>
  </w:abstractNum>
  <w:abstractNum w:abstractNumId="39" w15:restartNumberingAfterBreak="0">
    <w:nsid w:val="33516C06"/>
    <w:multiLevelType w:val="multilevel"/>
    <w:tmpl w:val="D6D408C4"/>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lvl>
    <w:lvl w:ilvl="2">
      <w:start w:val="1"/>
      <w:numFmt w:val="bullet"/>
      <w:lvlText w:val="▪"/>
      <w:lvlJc w:val="left"/>
      <w:pPr>
        <w:ind w:left="1080" w:hanging="360"/>
      </w:pPr>
    </w:lvl>
    <w:lvl w:ilvl="3">
      <w:start w:val="1"/>
      <w:numFmt w:val="bullet"/>
      <w:lvlText w:val=""/>
      <w:lvlJc w:val="left"/>
      <w:pPr>
        <w:ind w:left="1440" w:hanging="360"/>
      </w:pPr>
    </w:lvl>
    <w:lvl w:ilvl="4">
      <w:start w:val="1"/>
      <w:numFmt w:val="bullet"/>
      <w:lvlText w:val="◦"/>
      <w:lvlJc w:val="left"/>
      <w:pPr>
        <w:ind w:left="1800" w:hanging="360"/>
      </w:pPr>
    </w:lvl>
    <w:lvl w:ilvl="5">
      <w:start w:val="1"/>
      <w:numFmt w:val="bullet"/>
      <w:lvlText w:val="▪"/>
      <w:lvlJc w:val="left"/>
      <w:pPr>
        <w:ind w:left="2160" w:hanging="360"/>
      </w:pPr>
    </w:lvl>
    <w:lvl w:ilvl="6">
      <w:start w:val="1"/>
      <w:numFmt w:val="bullet"/>
      <w:lvlText w:val=""/>
      <w:lvlJc w:val="left"/>
      <w:pPr>
        <w:ind w:left="2520" w:hanging="360"/>
      </w:pPr>
    </w:lvl>
    <w:lvl w:ilvl="7">
      <w:start w:val="1"/>
      <w:numFmt w:val="bullet"/>
      <w:lvlText w:val="◦"/>
      <w:lvlJc w:val="left"/>
      <w:pPr>
        <w:ind w:left="2880" w:hanging="360"/>
      </w:pPr>
    </w:lvl>
    <w:lvl w:ilvl="8">
      <w:start w:val="1"/>
      <w:numFmt w:val="bullet"/>
      <w:lvlText w:val="▪"/>
      <w:lvlJc w:val="left"/>
      <w:pPr>
        <w:ind w:left="3240" w:hanging="360"/>
      </w:pPr>
    </w:lvl>
  </w:abstractNum>
  <w:abstractNum w:abstractNumId="40" w15:restartNumberingAfterBreak="0">
    <w:nsid w:val="33741405"/>
    <w:multiLevelType w:val="multilevel"/>
    <w:tmpl w:val="845636E4"/>
    <w:lvl w:ilvl="0">
      <w:start w:val="1"/>
      <w:numFmt w:val="bullet"/>
      <w:lvlText w:val=""/>
      <w:lvlJc w:val="left"/>
      <w:pPr>
        <w:ind w:left="720" w:hanging="360"/>
      </w:pPr>
    </w:lvl>
    <w:lvl w:ilvl="1">
      <w:start w:val="1"/>
      <w:numFmt w:val="bullet"/>
      <w:lvlText w:val=""/>
      <w:lvlJc w:val="left"/>
      <w:pPr>
        <w:ind w:left="1080" w:hanging="360"/>
      </w:pPr>
      <w:rPr>
        <w:rFonts w:ascii="Symbol" w:hAnsi="Symbol" w:hint="default"/>
      </w:rPr>
    </w:lvl>
    <w:lvl w:ilvl="2">
      <w:start w:val="1"/>
      <w:numFmt w:val="bullet"/>
      <w:lvlText w:val="▪"/>
      <w:lvlJc w:val="left"/>
      <w:pPr>
        <w:ind w:left="1440" w:hanging="360"/>
      </w:pPr>
    </w:lvl>
    <w:lvl w:ilvl="3">
      <w:start w:val="1"/>
      <w:numFmt w:val="bullet"/>
      <w:lvlText w:val=""/>
      <w:lvlJc w:val="left"/>
      <w:pPr>
        <w:ind w:left="1800" w:hanging="360"/>
      </w:pPr>
    </w:lvl>
    <w:lvl w:ilvl="4">
      <w:start w:val="1"/>
      <w:numFmt w:val="bullet"/>
      <w:lvlText w:val="◦"/>
      <w:lvlJc w:val="left"/>
      <w:pPr>
        <w:ind w:left="2160" w:hanging="360"/>
      </w:pPr>
    </w:lvl>
    <w:lvl w:ilvl="5">
      <w:start w:val="1"/>
      <w:numFmt w:val="bullet"/>
      <w:lvlText w:val="▪"/>
      <w:lvlJc w:val="left"/>
      <w:pPr>
        <w:ind w:left="2520" w:hanging="360"/>
      </w:pPr>
    </w:lvl>
    <w:lvl w:ilvl="6">
      <w:start w:val="1"/>
      <w:numFmt w:val="bullet"/>
      <w:lvlText w:val=""/>
      <w:lvlJc w:val="left"/>
      <w:pPr>
        <w:ind w:left="2880" w:hanging="360"/>
      </w:pPr>
    </w:lvl>
    <w:lvl w:ilvl="7">
      <w:start w:val="1"/>
      <w:numFmt w:val="bullet"/>
      <w:lvlText w:val="◦"/>
      <w:lvlJc w:val="left"/>
      <w:pPr>
        <w:ind w:left="3240" w:hanging="360"/>
      </w:pPr>
    </w:lvl>
    <w:lvl w:ilvl="8">
      <w:start w:val="1"/>
      <w:numFmt w:val="bullet"/>
      <w:lvlText w:val="▪"/>
      <w:lvlJc w:val="left"/>
      <w:pPr>
        <w:ind w:left="3600" w:hanging="360"/>
      </w:pPr>
    </w:lvl>
  </w:abstractNum>
  <w:abstractNum w:abstractNumId="41" w15:restartNumberingAfterBreak="0">
    <w:nsid w:val="36DC5549"/>
    <w:multiLevelType w:val="multilevel"/>
    <w:tmpl w:val="1E7AAD58"/>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lvl>
    <w:lvl w:ilvl="2">
      <w:start w:val="1"/>
      <w:numFmt w:val="bullet"/>
      <w:lvlText w:val="▪"/>
      <w:lvlJc w:val="left"/>
      <w:pPr>
        <w:ind w:left="1080" w:hanging="360"/>
      </w:pPr>
    </w:lvl>
    <w:lvl w:ilvl="3">
      <w:start w:val="1"/>
      <w:numFmt w:val="bullet"/>
      <w:lvlText w:val=""/>
      <w:lvlJc w:val="left"/>
      <w:pPr>
        <w:ind w:left="1440" w:hanging="360"/>
      </w:pPr>
    </w:lvl>
    <w:lvl w:ilvl="4">
      <w:start w:val="1"/>
      <w:numFmt w:val="bullet"/>
      <w:lvlText w:val="◦"/>
      <w:lvlJc w:val="left"/>
      <w:pPr>
        <w:ind w:left="1800" w:hanging="360"/>
      </w:pPr>
    </w:lvl>
    <w:lvl w:ilvl="5">
      <w:start w:val="1"/>
      <w:numFmt w:val="bullet"/>
      <w:lvlText w:val="▪"/>
      <w:lvlJc w:val="left"/>
      <w:pPr>
        <w:ind w:left="2160" w:hanging="360"/>
      </w:pPr>
    </w:lvl>
    <w:lvl w:ilvl="6">
      <w:start w:val="1"/>
      <w:numFmt w:val="bullet"/>
      <w:lvlText w:val=""/>
      <w:lvlJc w:val="left"/>
      <w:pPr>
        <w:ind w:left="2520" w:hanging="360"/>
      </w:pPr>
    </w:lvl>
    <w:lvl w:ilvl="7">
      <w:start w:val="1"/>
      <w:numFmt w:val="bullet"/>
      <w:lvlText w:val="◦"/>
      <w:lvlJc w:val="left"/>
      <w:pPr>
        <w:ind w:left="2880" w:hanging="360"/>
      </w:pPr>
    </w:lvl>
    <w:lvl w:ilvl="8">
      <w:start w:val="1"/>
      <w:numFmt w:val="bullet"/>
      <w:lvlText w:val="▪"/>
      <w:lvlJc w:val="left"/>
      <w:pPr>
        <w:ind w:left="3240" w:hanging="360"/>
      </w:pPr>
    </w:lvl>
  </w:abstractNum>
  <w:abstractNum w:abstractNumId="42" w15:restartNumberingAfterBreak="0">
    <w:nsid w:val="39890D79"/>
    <w:multiLevelType w:val="multilevel"/>
    <w:tmpl w:val="094604BA"/>
    <w:lvl w:ilvl="0">
      <w:start w:val="1"/>
      <w:numFmt w:val="bullet"/>
      <w:lvlText w:val=""/>
      <w:lvlJc w:val="left"/>
      <w:pPr>
        <w:ind w:left="72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o"/>
      <w:lvlJc w:val="left"/>
      <w:pPr>
        <w:ind w:left="1440" w:hanging="360"/>
      </w:pPr>
      <w:rPr>
        <w:rFonts w:ascii="Courier New" w:hAnsi="Courier New" w:cs="Courier New" w:hint="default"/>
      </w:rPr>
    </w:lvl>
    <w:lvl w:ilvl="3">
      <w:start w:val="1"/>
      <w:numFmt w:val="bullet"/>
      <w:lvlText w:val=""/>
      <w:lvlJc w:val="left"/>
      <w:pPr>
        <w:ind w:left="1800" w:hanging="360"/>
      </w:pPr>
    </w:lvl>
    <w:lvl w:ilvl="4">
      <w:start w:val="1"/>
      <w:numFmt w:val="bullet"/>
      <w:lvlText w:val="◦"/>
      <w:lvlJc w:val="left"/>
      <w:pPr>
        <w:ind w:left="2160" w:hanging="360"/>
      </w:pPr>
    </w:lvl>
    <w:lvl w:ilvl="5">
      <w:start w:val="1"/>
      <w:numFmt w:val="bullet"/>
      <w:lvlText w:val="▪"/>
      <w:lvlJc w:val="left"/>
      <w:pPr>
        <w:ind w:left="2520" w:hanging="360"/>
      </w:pPr>
    </w:lvl>
    <w:lvl w:ilvl="6">
      <w:start w:val="1"/>
      <w:numFmt w:val="bullet"/>
      <w:lvlText w:val=""/>
      <w:lvlJc w:val="left"/>
      <w:pPr>
        <w:ind w:left="2880" w:hanging="360"/>
      </w:pPr>
    </w:lvl>
    <w:lvl w:ilvl="7">
      <w:start w:val="1"/>
      <w:numFmt w:val="bullet"/>
      <w:lvlText w:val="◦"/>
      <w:lvlJc w:val="left"/>
      <w:pPr>
        <w:ind w:left="3240" w:hanging="360"/>
      </w:pPr>
    </w:lvl>
    <w:lvl w:ilvl="8">
      <w:start w:val="1"/>
      <w:numFmt w:val="bullet"/>
      <w:lvlText w:val="▪"/>
      <w:lvlJc w:val="left"/>
      <w:pPr>
        <w:ind w:left="3600" w:hanging="360"/>
      </w:pPr>
    </w:lvl>
  </w:abstractNum>
  <w:abstractNum w:abstractNumId="43" w15:restartNumberingAfterBreak="0">
    <w:nsid w:val="39A07BC3"/>
    <w:multiLevelType w:val="multilevel"/>
    <w:tmpl w:val="797E4E1A"/>
    <w:lvl w:ilvl="0">
      <w:start w:val="1"/>
      <w:numFmt w:val="decimal"/>
      <w:lvlText w:val="%1."/>
      <w:lvlJc w:val="left"/>
      <w:pPr>
        <w:ind w:left="1097" w:hanging="360"/>
      </w:pPr>
    </w:lvl>
    <w:lvl w:ilvl="1">
      <w:start w:val="1"/>
      <w:numFmt w:val="decimal"/>
      <w:lvlText w:val="%2."/>
      <w:lvlJc w:val="left"/>
      <w:pPr>
        <w:ind w:left="1457" w:hanging="360"/>
      </w:pPr>
    </w:lvl>
    <w:lvl w:ilvl="2">
      <w:start w:val="1"/>
      <w:numFmt w:val="decimal"/>
      <w:lvlText w:val="%3."/>
      <w:lvlJc w:val="left"/>
      <w:pPr>
        <w:ind w:left="1817" w:hanging="360"/>
      </w:pPr>
    </w:lvl>
    <w:lvl w:ilvl="3">
      <w:start w:val="1"/>
      <w:numFmt w:val="decimal"/>
      <w:lvlText w:val="%4."/>
      <w:lvlJc w:val="left"/>
      <w:pPr>
        <w:ind w:left="2177" w:hanging="360"/>
      </w:pPr>
    </w:lvl>
    <w:lvl w:ilvl="4">
      <w:start w:val="1"/>
      <w:numFmt w:val="decimal"/>
      <w:lvlText w:val="%5."/>
      <w:lvlJc w:val="left"/>
      <w:pPr>
        <w:ind w:left="2537" w:hanging="360"/>
      </w:pPr>
    </w:lvl>
    <w:lvl w:ilvl="5">
      <w:start w:val="1"/>
      <w:numFmt w:val="decimal"/>
      <w:lvlText w:val="%6."/>
      <w:lvlJc w:val="left"/>
      <w:pPr>
        <w:ind w:left="2897" w:hanging="360"/>
      </w:pPr>
    </w:lvl>
    <w:lvl w:ilvl="6">
      <w:start w:val="1"/>
      <w:numFmt w:val="decimal"/>
      <w:lvlText w:val="%7."/>
      <w:lvlJc w:val="left"/>
      <w:pPr>
        <w:ind w:left="3257" w:hanging="360"/>
      </w:pPr>
    </w:lvl>
    <w:lvl w:ilvl="7">
      <w:start w:val="1"/>
      <w:numFmt w:val="decimal"/>
      <w:lvlText w:val="%8."/>
      <w:lvlJc w:val="left"/>
      <w:pPr>
        <w:ind w:left="3617" w:hanging="360"/>
      </w:pPr>
    </w:lvl>
    <w:lvl w:ilvl="8">
      <w:start w:val="1"/>
      <w:numFmt w:val="decimal"/>
      <w:lvlText w:val="%9."/>
      <w:lvlJc w:val="left"/>
      <w:pPr>
        <w:ind w:left="3977" w:hanging="360"/>
      </w:pPr>
    </w:lvl>
  </w:abstractNum>
  <w:abstractNum w:abstractNumId="44" w15:restartNumberingAfterBreak="0">
    <w:nsid w:val="39B504AC"/>
    <w:multiLevelType w:val="hybridMultilevel"/>
    <w:tmpl w:val="EE220E46"/>
    <w:lvl w:ilvl="0" w:tplc="04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3AAF152A"/>
    <w:multiLevelType w:val="hybridMultilevel"/>
    <w:tmpl w:val="39D2A71C"/>
    <w:lvl w:ilvl="0" w:tplc="0809000F">
      <w:start w:val="1"/>
      <w:numFmt w:val="decimal"/>
      <w:lvlText w:val="%1."/>
      <w:lvlJc w:val="left"/>
      <w:pPr>
        <w:ind w:left="1097" w:hanging="360"/>
      </w:pPr>
    </w:lvl>
    <w:lvl w:ilvl="1" w:tplc="08090019" w:tentative="1">
      <w:start w:val="1"/>
      <w:numFmt w:val="lowerLetter"/>
      <w:lvlText w:val="%2."/>
      <w:lvlJc w:val="left"/>
      <w:pPr>
        <w:ind w:left="1817" w:hanging="360"/>
      </w:pPr>
    </w:lvl>
    <w:lvl w:ilvl="2" w:tplc="0809001B" w:tentative="1">
      <w:start w:val="1"/>
      <w:numFmt w:val="lowerRoman"/>
      <w:lvlText w:val="%3."/>
      <w:lvlJc w:val="right"/>
      <w:pPr>
        <w:ind w:left="2537" w:hanging="180"/>
      </w:pPr>
    </w:lvl>
    <w:lvl w:ilvl="3" w:tplc="0809000F" w:tentative="1">
      <w:start w:val="1"/>
      <w:numFmt w:val="decimal"/>
      <w:lvlText w:val="%4."/>
      <w:lvlJc w:val="left"/>
      <w:pPr>
        <w:ind w:left="3257" w:hanging="360"/>
      </w:pPr>
    </w:lvl>
    <w:lvl w:ilvl="4" w:tplc="08090019" w:tentative="1">
      <w:start w:val="1"/>
      <w:numFmt w:val="lowerLetter"/>
      <w:lvlText w:val="%5."/>
      <w:lvlJc w:val="left"/>
      <w:pPr>
        <w:ind w:left="3977" w:hanging="360"/>
      </w:pPr>
    </w:lvl>
    <w:lvl w:ilvl="5" w:tplc="0809001B" w:tentative="1">
      <w:start w:val="1"/>
      <w:numFmt w:val="lowerRoman"/>
      <w:lvlText w:val="%6."/>
      <w:lvlJc w:val="right"/>
      <w:pPr>
        <w:ind w:left="4697" w:hanging="180"/>
      </w:pPr>
    </w:lvl>
    <w:lvl w:ilvl="6" w:tplc="0809000F" w:tentative="1">
      <w:start w:val="1"/>
      <w:numFmt w:val="decimal"/>
      <w:lvlText w:val="%7."/>
      <w:lvlJc w:val="left"/>
      <w:pPr>
        <w:ind w:left="5417" w:hanging="360"/>
      </w:pPr>
    </w:lvl>
    <w:lvl w:ilvl="7" w:tplc="08090019" w:tentative="1">
      <w:start w:val="1"/>
      <w:numFmt w:val="lowerLetter"/>
      <w:lvlText w:val="%8."/>
      <w:lvlJc w:val="left"/>
      <w:pPr>
        <w:ind w:left="6137" w:hanging="360"/>
      </w:pPr>
    </w:lvl>
    <w:lvl w:ilvl="8" w:tplc="0809001B" w:tentative="1">
      <w:start w:val="1"/>
      <w:numFmt w:val="lowerRoman"/>
      <w:lvlText w:val="%9."/>
      <w:lvlJc w:val="right"/>
      <w:pPr>
        <w:ind w:left="6857" w:hanging="180"/>
      </w:pPr>
    </w:lvl>
  </w:abstractNum>
  <w:abstractNum w:abstractNumId="46" w15:restartNumberingAfterBreak="0">
    <w:nsid w:val="3AD11A7B"/>
    <w:multiLevelType w:val="hybridMultilevel"/>
    <w:tmpl w:val="223CCAB6"/>
    <w:lvl w:ilvl="0" w:tplc="04090001">
      <w:start w:val="1"/>
      <w:numFmt w:val="bullet"/>
      <w:lvlText w:val=""/>
      <w:lvlJc w:val="left"/>
      <w:pPr>
        <w:ind w:left="1457" w:hanging="360"/>
      </w:pPr>
      <w:rPr>
        <w:rFonts w:ascii="Symbol" w:hAnsi="Symbol" w:hint="default"/>
      </w:rPr>
    </w:lvl>
    <w:lvl w:ilvl="1" w:tplc="08090003" w:tentative="1">
      <w:start w:val="1"/>
      <w:numFmt w:val="bullet"/>
      <w:lvlText w:val="o"/>
      <w:lvlJc w:val="left"/>
      <w:pPr>
        <w:ind w:left="2177" w:hanging="360"/>
      </w:pPr>
      <w:rPr>
        <w:rFonts w:ascii="Courier New" w:hAnsi="Courier New" w:cs="Courier New" w:hint="default"/>
      </w:rPr>
    </w:lvl>
    <w:lvl w:ilvl="2" w:tplc="08090005" w:tentative="1">
      <w:start w:val="1"/>
      <w:numFmt w:val="bullet"/>
      <w:lvlText w:val=""/>
      <w:lvlJc w:val="left"/>
      <w:pPr>
        <w:ind w:left="2897" w:hanging="360"/>
      </w:pPr>
      <w:rPr>
        <w:rFonts w:ascii="Wingdings" w:hAnsi="Wingdings" w:hint="default"/>
      </w:rPr>
    </w:lvl>
    <w:lvl w:ilvl="3" w:tplc="08090001" w:tentative="1">
      <w:start w:val="1"/>
      <w:numFmt w:val="bullet"/>
      <w:lvlText w:val=""/>
      <w:lvlJc w:val="left"/>
      <w:pPr>
        <w:ind w:left="3617" w:hanging="360"/>
      </w:pPr>
      <w:rPr>
        <w:rFonts w:ascii="Symbol" w:hAnsi="Symbol" w:hint="default"/>
      </w:rPr>
    </w:lvl>
    <w:lvl w:ilvl="4" w:tplc="08090003" w:tentative="1">
      <w:start w:val="1"/>
      <w:numFmt w:val="bullet"/>
      <w:lvlText w:val="o"/>
      <w:lvlJc w:val="left"/>
      <w:pPr>
        <w:ind w:left="4337" w:hanging="360"/>
      </w:pPr>
      <w:rPr>
        <w:rFonts w:ascii="Courier New" w:hAnsi="Courier New" w:cs="Courier New" w:hint="default"/>
      </w:rPr>
    </w:lvl>
    <w:lvl w:ilvl="5" w:tplc="08090005" w:tentative="1">
      <w:start w:val="1"/>
      <w:numFmt w:val="bullet"/>
      <w:lvlText w:val=""/>
      <w:lvlJc w:val="left"/>
      <w:pPr>
        <w:ind w:left="5057" w:hanging="360"/>
      </w:pPr>
      <w:rPr>
        <w:rFonts w:ascii="Wingdings" w:hAnsi="Wingdings" w:hint="default"/>
      </w:rPr>
    </w:lvl>
    <w:lvl w:ilvl="6" w:tplc="08090001" w:tentative="1">
      <w:start w:val="1"/>
      <w:numFmt w:val="bullet"/>
      <w:lvlText w:val=""/>
      <w:lvlJc w:val="left"/>
      <w:pPr>
        <w:ind w:left="5777" w:hanging="360"/>
      </w:pPr>
      <w:rPr>
        <w:rFonts w:ascii="Symbol" w:hAnsi="Symbol" w:hint="default"/>
      </w:rPr>
    </w:lvl>
    <w:lvl w:ilvl="7" w:tplc="08090003" w:tentative="1">
      <w:start w:val="1"/>
      <w:numFmt w:val="bullet"/>
      <w:lvlText w:val="o"/>
      <w:lvlJc w:val="left"/>
      <w:pPr>
        <w:ind w:left="6497" w:hanging="360"/>
      </w:pPr>
      <w:rPr>
        <w:rFonts w:ascii="Courier New" w:hAnsi="Courier New" w:cs="Courier New" w:hint="default"/>
      </w:rPr>
    </w:lvl>
    <w:lvl w:ilvl="8" w:tplc="08090005" w:tentative="1">
      <w:start w:val="1"/>
      <w:numFmt w:val="bullet"/>
      <w:lvlText w:val=""/>
      <w:lvlJc w:val="left"/>
      <w:pPr>
        <w:ind w:left="7217" w:hanging="360"/>
      </w:pPr>
      <w:rPr>
        <w:rFonts w:ascii="Wingdings" w:hAnsi="Wingdings" w:hint="default"/>
      </w:rPr>
    </w:lvl>
  </w:abstractNum>
  <w:abstractNum w:abstractNumId="47" w15:restartNumberingAfterBreak="0">
    <w:nsid w:val="3B0C70AB"/>
    <w:multiLevelType w:val="multilevel"/>
    <w:tmpl w:val="2F6EE8FA"/>
    <w:lvl w:ilvl="0">
      <w:start w:val="1"/>
      <w:numFmt w:val="bullet"/>
      <w:lvlText w:val=""/>
      <w:lvlJc w:val="left"/>
      <w:pPr>
        <w:ind w:left="72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440" w:hanging="360"/>
      </w:pPr>
    </w:lvl>
    <w:lvl w:ilvl="3">
      <w:start w:val="1"/>
      <w:numFmt w:val="bullet"/>
      <w:lvlText w:val=""/>
      <w:lvlJc w:val="left"/>
      <w:pPr>
        <w:ind w:left="1800" w:hanging="360"/>
      </w:pPr>
    </w:lvl>
    <w:lvl w:ilvl="4">
      <w:start w:val="1"/>
      <w:numFmt w:val="bullet"/>
      <w:lvlText w:val="◦"/>
      <w:lvlJc w:val="left"/>
      <w:pPr>
        <w:ind w:left="2160" w:hanging="360"/>
      </w:pPr>
    </w:lvl>
    <w:lvl w:ilvl="5">
      <w:start w:val="1"/>
      <w:numFmt w:val="bullet"/>
      <w:lvlText w:val="▪"/>
      <w:lvlJc w:val="left"/>
      <w:pPr>
        <w:ind w:left="2520" w:hanging="360"/>
      </w:pPr>
    </w:lvl>
    <w:lvl w:ilvl="6">
      <w:start w:val="1"/>
      <w:numFmt w:val="bullet"/>
      <w:lvlText w:val=""/>
      <w:lvlJc w:val="left"/>
      <w:pPr>
        <w:ind w:left="2880" w:hanging="360"/>
      </w:pPr>
    </w:lvl>
    <w:lvl w:ilvl="7">
      <w:start w:val="1"/>
      <w:numFmt w:val="bullet"/>
      <w:lvlText w:val="◦"/>
      <w:lvlJc w:val="left"/>
      <w:pPr>
        <w:ind w:left="3240" w:hanging="360"/>
      </w:pPr>
    </w:lvl>
    <w:lvl w:ilvl="8">
      <w:start w:val="1"/>
      <w:numFmt w:val="bullet"/>
      <w:lvlText w:val="▪"/>
      <w:lvlJc w:val="left"/>
      <w:pPr>
        <w:ind w:left="3600" w:hanging="360"/>
      </w:pPr>
    </w:lvl>
  </w:abstractNum>
  <w:abstractNum w:abstractNumId="48" w15:restartNumberingAfterBreak="0">
    <w:nsid w:val="3CBC2C53"/>
    <w:multiLevelType w:val="hybridMultilevel"/>
    <w:tmpl w:val="5768B9DA"/>
    <w:lvl w:ilvl="0" w:tplc="04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9" w15:restartNumberingAfterBreak="0">
    <w:nsid w:val="3FE74246"/>
    <w:multiLevelType w:val="multilevel"/>
    <w:tmpl w:val="5FE07E72"/>
    <w:lvl w:ilvl="0">
      <w:start w:val="1"/>
      <w:numFmt w:val="bullet"/>
      <w:lvlText w:val=""/>
      <w:lvlJc w:val="left"/>
      <w:pPr>
        <w:ind w:left="1080" w:hanging="360"/>
      </w:pPr>
      <w:rPr>
        <w:rFonts w:ascii="Symbol" w:hAnsi="Symbol" w:hint="default"/>
      </w:rPr>
    </w:lvl>
    <w:lvl w:ilvl="1">
      <w:start w:val="1"/>
      <w:numFmt w:val="bullet"/>
      <w:lvlText w:val="◦"/>
      <w:lvlJc w:val="left"/>
      <w:pPr>
        <w:ind w:left="1440" w:hanging="360"/>
      </w:pPr>
    </w:lvl>
    <w:lvl w:ilvl="2">
      <w:start w:val="1"/>
      <w:numFmt w:val="bullet"/>
      <w:lvlText w:val="▪"/>
      <w:lvlJc w:val="left"/>
      <w:pPr>
        <w:ind w:left="1800" w:hanging="360"/>
      </w:pPr>
    </w:lvl>
    <w:lvl w:ilvl="3">
      <w:start w:val="1"/>
      <w:numFmt w:val="bullet"/>
      <w:lvlText w:val=""/>
      <w:lvlJc w:val="left"/>
      <w:pPr>
        <w:ind w:left="2160" w:hanging="360"/>
      </w:pPr>
    </w:lvl>
    <w:lvl w:ilvl="4">
      <w:start w:val="1"/>
      <w:numFmt w:val="bullet"/>
      <w:lvlText w:val="◦"/>
      <w:lvlJc w:val="left"/>
      <w:pPr>
        <w:ind w:left="2520" w:hanging="360"/>
      </w:pPr>
    </w:lvl>
    <w:lvl w:ilvl="5">
      <w:start w:val="1"/>
      <w:numFmt w:val="bullet"/>
      <w:lvlText w:val="▪"/>
      <w:lvlJc w:val="left"/>
      <w:pPr>
        <w:ind w:left="2880" w:hanging="360"/>
      </w:pPr>
    </w:lvl>
    <w:lvl w:ilvl="6">
      <w:start w:val="1"/>
      <w:numFmt w:val="bullet"/>
      <w:lvlText w:val=""/>
      <w:lvlJc w:val="left"/>
      <w:pPr>
        <w:ind w:left="3240" w:hanging="360"/>
      </w:pPr>
    </w:lvl>
    <w:lvl w:ilvl="7">
      <w:start w:val="1"/>
      <w:numFmt w:val="bullet"/>
      <w:lvlText w:val="◦"/>
      <w:lvlJc w:val="left"/>
      <w:pPr>
        <w:ind w:left="3600" w:hanging="360"/>
      </w:pPr>
    </w:lvl>
    <w:lvl w:ilvl="8">
      <w:start w:val="1"/>
      <w:numFmt w:val="bullet"/>
      <w:lvlText w:val="▪"/>
      <w:lvlJc w:val="left"/>
      <w:pPr>
        <w:ind w:left="3960" w:hanging="360"/>
      </w:pPr>
    </w:lvl>
  </w:abstractNum>
  <w:abstractNum w:abstractNumId="50" w15:restartNumberingAfterBreak="0">
    <w:nsid w:val="42B56673"/>
    <w:multiLevelType w:val="hybridMultilevel"/>
    <w:tmpl w:val="27F8AD14"/>
    <w:lvl w:ilvl="0" w:tplc="04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1" w15:restartNumberingAfterBreak="0">
    <w:nsid w:val="43E9777B"/>
    <w:multiLevelType w:val="multilevel"/>
    <w:tmpl w:val="F8B4CEE0"/>
    <w:lvl w:ilvl="0">
      <w:start w:val="1"/>
      <w:numFmt w:val="bullet"/>
      <w:lvlText w:val=""/>
      <w:lvlJc w:val="left"/>
      <w:pPr>
        <w:ind w:left="72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440" w:hanging="360"/>
      </w:pPr>
    </w:lvl>
    <w:lvl w:ilvl="3">
      <w:start w:val="1"/>
      <w:numFmt w:val="bullet"/>
      <w:lvlText w:val="o"/>
      <w:lvlJc w:val="left"/>
      <w:pPr>
        <w:ind w:left="1800" w:hanging="360"/>
      </w:pPr>
      <w:rPr>
        <w:rFonts w:ascii="Courier New" w:hAnsi="Courier New" w:cs="Courier New" w:hint="default"/>
      </w:rPr>
    </w:lvl>
    <w:lvl w:ilvl="4">
      <w:start w:val="1"/>
      <w:numFmt w:val="bullet"/>
      <w:lvlText w:val="◦"/>
      <w:lvlJc w:val="left"/>
      <w:pPr>
        <w:ind w:left="2160" w:hanging="360"/>
      </w:pPr>
    </w:lvl>
    <w:lvl w:ilvl="5">
      <w:start w:val="1"/>
      <w:numFmt w:val="bullet"/>
      <w:lvlText w:val="▪"/>
      <w:lvlJc w:val="left"/>
      <w:pPr>
        <w:ind w:left="2520" w:hanging="360"/>
      </w:pPr>
    </w:lvl>
    <w:lvl w:ilvl="6">
      <w:start w:val="1"/>
      <w:numFmt w:val="bullet"/>
      <w:lvlText w:val=""/>
      <w:lvlJc w:val="left"/>
      <w:pPr>
        <w:ind w:left="2880" w:hanging="360"/>
      </w:pPr>
    </w:lvl>
    <w:lvl w:ilvl="7">
      <w:start w:val="1"/>
      <w:numFmt w:val="bullet"/>
      <w:lvlText w:val="◦"/>
      <w:lvlJc w:val="left"/>
      <w:pPr>
        <w:ind w:left="3240" w:hanging="360"/>
      </w:pPr>
    </w:lvl>
    <w:lvl w:ilvl="8">
      <w:start w:val="1"/>
      <w:numFmt w:val="bullet"/>
      <w:lvlText w:val="▪"/>
      <w:lvlJc w:val="left"/>
      <w:pPr>
        <w:ind w:left="3600" w:hanging="360"/>
      </w:pPr>
    </w:lvl>
  </w:abstractNum>
  <w:abstractNum w:abstractNumId="52" w15:restartNumberingAfterBreak="0">
    <w:nsid w:val="446D4D1E"/>
    <w:multiLevelType w:val="multilevel"/>
    <w:tmpl w:val="972AB2EA"/>
    <w:lvl w:ilvl="0">
      <w:start w:val="1"/>
      <w:numFmt w:val="bullet"/>
      <w:lvlText w:val=""/>
      <w:lvlJc w:val="left"/>
      <w:pPr>
        <w:ind w:left="1046" w:hanging="360"/>
      </w:pPr>
      <w:rPr>
        <w:rFonts w:ascii="Symbol" w:hAnsi="Symbol" w:hint="default"/>
      </w:rPr>
    </w:lvl>
    <w:lvl w:ilvl="1">
      <w:start w:val="1"/>
      <w:numFmt w:val="bullet"/>
      <w:lvlText w:val="◦"/>
      <w:lvlJc w:val="left"/>
      <w:pPr>
        <w:ind w:left="1406" w:hanging="360"/>
      </w:pPr>
    </w:lvl>
    <w:lvl w:ilvl="2">
      <w:start w:val="1"/>
      <w:numFmt w:val="bullet"/>
      <w:lvlText w:val="▪"/>
      <w:lvlJc w:val="left"/>
      <w:pPr>
        <w:ind w:left="1766" w:hanging="360"/>
      </w:pPr>
    </w:lvl>
    <w:lvl w:ilvl="3">
      <w:start w:val="1"/>
      <w:numFmt w:val="bullet"/>
      <w:lvlText w:val=""/>
      <w:lvlJc w:val="left"/>
      <w:pPr>
        <w:ind w:left="2126" w:hanging="360"/>
      </w:pPr>
    </w:lvl>
    <w:lvl w:ilvl="4">
      <w:start w:val="1"/>
      <w:numFmt w:val="bullet"/>
      <w:lvlText w:val="◦"/>
      <w:lvlJc w:val="left"/>
      <w:pPr>
        <w:ind w:left="2486" w:hanging="360"/>
      </w:pPr>
    </w:lvl>
    <w:lvl w:ilvl="5">
      <w:start w:val="1"/>
      <w:numFmt w:val="bullet"/>
      <w:lvlText w:val="▪"/>
      <w:lvlJc w:val="left"/>
      <w:pPr>
        <w:ind w:left="2846" w:hanging="360"/>
      </w:pPr>
    </w:lvl>
    <w:lvl w:ilvl="6">
      <w:start w:val="1"/>
      <w:numFmt w:val="bullet"/>
      <w:lvlText w:val=""/>
      <w:lvlJc w:val="left"/>
      <w:pPr>
        <w:ind w:left="3206" w:hanging="360"/>
      </w:pPr>
    </w:lvl>
    <w:lvl w:ilvl="7">
      <w:start w:val="1"/>
      <w:numFmt w:val="bullet"/>
      <w:lvlText w:val="◦"/>
      <w:lvlJc w:val="left"/>
      <w:pPr>
        <w:ind w:left="3566" w:hanging="360"/>
      </w:pPr>
    </w:lvl>
    <w:lvl w:ilvl="8">
      <w:start w:val="1"/>
      <w:numFmt w:val="bullet"/>
      <w:lvlText w:val="▪"/>
      <w:lvlJc w:val="left"/>
      <w:pPr>
        <w:ind w:left="3926" w:hanging="360"/>
      </w:pPr>
    </w:lvl>
  </w:abstractNum>
  <w:abstractNum w:abstractNumId="53" w15:restartNumberingAfterBreak="0">
    <w:nsid w:val="45FC2016"/>
    <w:multiLevelType w:val="multilevel"/>
    <w:tmpl w:val="21B22DC6"/>
    <w:lvl w:ilvl="0">
      <w:start w:val="1"/>
      <w:numFmt w:val="decimal"/>
      <w:lvlText w:val="%1."/>
      <w:lvlJc w:val="left"/>
      <w:pPr>
        <w:ind w:left="1457" w:hanging="360"/>
      </w:pPr>
    </w:lvl>
    <w:lvl w:ilvl="1">
      <w:start w:val="1"/>
      <w:numFmt w:val="bullet"/>
      <w:lvlText w:val="o"/>
      <w:lvlJc w:val="left"/>
      <w:pPr>
        <w:ind w:left="1817" w:hanging="360"/>
      </w:pPr>
      <w:rPr>
        <w:rFonts w:ascii="Courier New" w:hAnsi="Courier New" w:cs="Courier New" w:hint="default"/>
      </w:rPr>
    </w:lvl>
    <w:lvl w:ilvl="2">
      <w:start w:val="1"/>
      <w:numFmt w:val="bullet"/>
      <w:lvlText w:val="▪"/>
      <w:lvlJc w:val="left"/>
      <w:pPr>
        <w:ind w:left="2177" w:hanging="360"/>
      </w:pPr>
    </w:lvl>
    <w:lvl w:ilvl="3">
      <w:start w:val="1"/>
      <w:numFmt w:val="bullet"/>
      <w:lvlText w:val=""/>
      <w:lvlJc w:val="left"/>
      <w:pPr>
        <w:ind w:left="2537" w:hanging="360"/>
      </w:pPr>
    </w:lvl>
    <w:lvl w:ilvl="4">
      <w:start w:val="1"/>
      <w:numFmt w:val="bullet"/>
      <w:lvlText w:val="◦"/>
      <w:lvlJc w:val="left"/>
      <w:pPr>
        <w:ind w:left="2897" w:hanging="360"/>
      </w:pPr>
    </w:lvl>
    <w:lvl w:ilvl="5">
      <w:start w:val="1"/>
      <w:numFmt w:val="bullet"/>
      <w:lvlText w:val="▪"/>
      <w:lvlJc w:val="left"/>
      <w:pPr>
        <w:ind w:left="3257" w:hanging="360"/>
      </w:pPr>
    </w:lvl>
    <w:lvl w:ilvl="6">
      <w:start w:val="1"/>
      <w:numFmt w:val="bullet"/>
      <w:lvlText w:val=""/>
      <w:lvlJc w:val="left"/>
      <w:pPr>
        <w:ind w:left="3617" w:hanging="360"/>
      </w:pPr>
    </w:lvl>
    <w:lvl w:ilvl="7">
      <w:start w:val="1"/>
      <w:numFmt w:val="bullet"/>
      <w:lvlText w:val="◦"/>
      <w:lvlJc w:val="left"/>
      <w:pPr>
        <w:ind w:left="3977" w:hanging="360"/>
      </w:pPr>
    </w:lvl>
    <w:lvl w:ilvl="8">
      <w:start w:val="1"/>
      <w:numFmt w:val="bullet"/>
      <w:lvlText w:val="▪"/>
      <w:lvlJc w:val="left"/>
      <w:pPr>
        <w:ind w:left="4337" w:hanging="360"/>
      </w:pPr>
    </w:lvl>
  </w:abstractNum>
  <w:abstractNum w:abstractNumId="54" w15:restartNumberingAfterBreak="0">
    <w:nsid w:val="46C41916"/>
    <w:multiLevelType w:val="multilevel"/>
    <w:tmpl w:val="1DFC9CF2"/>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lvl>
    <w:lvl w:ilvl="2">
      <w:start w:val="1"/>
      <w:numFmt w:val="bullet"/>
      <w:lvlText w:val="▪"/>
      <w:lvlJc w:val="left"/>
      <w:pPr>
        <w:ind w:left="1080" w:hanging="360"/>
      </w:pPr>
    </w:lvl>
    <w:lvl w:ilvl="3">
      <w:start w:val="1"/>
      <w:numFmt w:val="bullet"/>
      <w:lvlText w:val=""/>
      <w:lvlJc w:val="left"/>
      <w:pPr>
        <w:ind w:left="1440" w:hanging="360"/>
      </w:pPr>
    </w:lvl>
    <w:lvl w:ilvl="4">
      <w:start w:val="1"/>
      <w:numFmt w:val="bullet"/>
      <w:lvlText w:val="◦"/>
      <w:lvlJc w:val="left"/>
      <w:pPr>
        <w:ind w:left="1800" w:hanging="360"/>
      </w:pPr>
    </w:lvl>
    <w:lvl w:ilvl="5">
      <w:start w:val="1"/>
      <w:numFmt w:val="bullet"/>
      <w:lvlText w:val="▪"/>
      <w:lvlJc w:val="left"/>
      <w:pPr>
        <w:ind w:left="2160" w:hanging="360"/>
      </w:pPr>
    </w:lvl>
    <w:lvl w:ilvl="6">
      <w:start w:val="1"/>
      <w:numFmt w:val="bullet"/>
      <w:lvlText w:val=""/>
      <w:lvlJc w:val="left"/>
      <w:pPr>
        <w:ind w:left="2520" w:hanging="360"/>
      </w:pPr>
    </w:lvl>
    <w:lvl w:ilvl="7">
      <w:start w:val="1"/>
      <w:numFmt w:val="bullet"/>
      <w:lvlText w:val="◦"/>
      <w:lvlJc w:val="left"/>
      <w:pPr>
        <w:ind w:left="2880" w:hanging="360"/>
      </w:pPr>
    </w:lvl>
    <w:lvl w:ilvl="8">
      <w:start w:val="1"/>
      <w:numFmt w:val="bullet"/>
      <w:lvlText w:val="▪"/>
      <w:lvlJc w:val="left"/>
      <w:pPr>
        <w:ind w:left="3240" w:hanging="360"/>
      </w:pPr>
    </w:lvl>
  </w:abstractNum>
  <w:abstractNum w:abstractNumId="55" w15:restartNumberingAfterBreak="0">
    <w:nsid w:val="47E2628B"/>
    <w:multiLevelType w:val="multilevel"/>
    <w:tmpl w:val="766A30EA"/>
    <w:lvl w:ilvl="0">
      <w:start w:val="1"/>
      <w:numFmt w:val="bullet"/>
      <w:lvlText w:val=""/>
      <w:lvlJc w:val="left"/>
      <w:pPr>
        <w:ind w:left="720" w:hanging="360"/>
      </w:pPr>
    </w:lvl>
    <w:lvl w:ilvl="1">
      <w:start w:val="1"/>
      <w:numFmt w:val="bullet"/>
      <w:lvlText w:val=""/>
      <w:lvlJc w:val="left"/>
      <w:pPr>
        <w:ind w:left="1080" w:hanging="360"/>
      </w:pPr>
      <w:rPr>
        <w:rFonts w:ascii="Symbol" w:hAnsi="Symbol" w:hint="default"/>
      </w:rPr>
    </w:lvl>
    <w:lvl w:ilvl="2">
      <w:start w:val="1"/>
      <w:numFmt w:val="bullet"/>
      <w:lvlText w:val=""/>
      <w:lvlJc w:val="left"/>
      <w:pPr>
        <w:ind w:left="1440" w:hanging="360"/>
      </w:pPr>
      <w:rPr>
        <w:rFonts w:ascii="Symbol" w:hAnsi="Symbol" w:hint="default"/>
      </w:rPr>
    </w:lvl>
    <w:lvl w:ilvl="3">
      <w:start w:val="1"/>
      <w:numFmt w:val="bullet"/>
      <w:lvlText w:val=""/>
      <w:lvlJc w:val="left"/>
      <w:pPr>
        <w:ind w:left="1800" w:hanging="360"/>
      </w:pPr>
    </w:lvl>
    <w:lvl w:ilvl="4">
      <w:start w:val="1"/>
      <w:numFmt w:val="bullet"/>
      <w:lvlText w:val="◦"/>
      <w:lvlJc w:val="left"/>
      <w:pPr>
        <w:ind w:left="2160" w:hanging="360"/>
      </w:pPr>
    </w:lvl>
    <w:lvl w:ilvl="5">
      <w:start w:val="1"/>
      <w:numFmt w:val="bullet"/>
      <w:lvlText w:val="▪"/>
      <w:lvlJc w:val="left"/>
      <w:pPr>
        <w:ind w:left="2520" w:hanging="360"/>
      </w:pPr>
    </w:lvl>
    <w:lvl w:ilvl="6">
      <w:start w:val="1"/>
      <w:numFmt w:val="bullet"/>
      <w:lvlText w:val=""/>
      <w:lvlJc w:val="left"/>
      <w:pPr>
        <w:ind w:left="2880" w:hanging="360"/>
      </w:pPr>
    </w:lvl>
    <w:lvl w:ilvl="7">
      <w:start w:val="1"/>
      <w:numFmt w:val="bullet"/>
      <w:lvlText w:val="◦"/>
      <w:lvlJc w:val="left"/>
      <w:pPr>
        <w:ind w:left="3240" w:hanging="360"/>
      </w:pPr>
    </w:lvl>
    <w:lvl w:ilvl="8">
      <w:start w:val="1"/>
      <w:numFmt w:val="bullet"/>
      <w:lvlText w:val="▪"/>
      <w:lvlJc w:val="left"/>
      <w:pPr>
        <w:ind w:left="3600" w:hanging="360"/>
      </w:pPr>
    </w:lvl>
  </w:abstractNum>
  <w:abstractNum w:abstractNumId="56" w15:restartNumberingAfterBreak="0">
    <w:nsid w:val="4BD272E6"/>
    <w:multiLevelType w:val="hybridMultilevel"/>
    <w:tmpl w:val="83944412"/>
    <w:lvl w:ilvl="0" w:tplc="04090001">
      <w:start w:val="1"/>
      <w:numFmt w:val="bullet"/>
      <w:lvlText w:val=""/>
      <w:lvlJc w:val="left"/>
      <w:pPr>
        <w:ind w:left="1457" w:hanging="360"/>
      </w:pPr>
      <w:rPr>
        <w:rFonts w:ascii="Symbol" w:hAnsi="Symbol" w:hint="default"/>
      </w:rPr>
    </w:lvl>
    <w:lvl w:ilvl="1" w:tplc="08090003" w:tentative="1">
      <w:start w:val="1"/>
      <w:numFmt w:val="bullet"/>
      <w:lvlText w:val="o"/>
      <w:lvlJc w:val="left"/>
      <w:pPr>
        <w:ind w:left="2177" w:hanging="360"/>
      </w:pPr>
      <w:rPr>
        <w:rFonts w:ascii="Courier New" w:hAnsi="Courier New" w:cs="Courier New" w:hint="default"/>
      </w:rPr>
    </w:lvl>
    <w:lvl w:ilvl="2" w:tplc="08090005" w:tentative="1">
      <w:start w:val="1"/>
      <w:numFmt w:val="bullet"/>
      <w:lvlText w:val=""/>
      <w:lvlJc w:val="left"/>
      <w:pPr>
        <w:ind w:left="2897" w:hanging="360"/>
      </w:pPr>
      <w:rPr>
        <w:rFonts w:ascii="Wingdings" w:hAnsi="Wingdings" w:hint="default"/>
      </w:rPr>
    </w:lvl>
    <w:lvl w:ilvl="3" w:tplc="08090001" w:tentative="1">
      <w:start w:val="1"/>
      <w:numFmt w:val="bullet"/>
      <w:lvlText w:val=""/>
      <w:lvlJc w:val="left"/>
      <w:pPr>
        <w:ind w:left="3617" w:hanging="360"/>
      </w:pPr>
      <w:rPr>
        <w:rFonts w:ascii="Symbol" w:hAnsi="Symbol" w:hint="default"/>
      </w:rPr>
    </w:lvl>
    <w:lvl w:ilvl="4" w:tplc="08090003" w:tentative="1">
      <w:start w:val="1"/>
      <w:numFmt w:val="bullet"/>
      <w:lvlText w:val="o"/>
      <w:lvlJc w:val="left"/>
      <w:pPr>
        <w:ind w:left="4337" w:hanging="360"/>
      </w:pPr>
      <w:rPr>
        <w:rFonts w:ascii="Courier New" w:hAnsi="Courier New" w:cs="Courier New" w:hint="default"/>
      </w:rPr>
    </w:lvl>
    <w:lvl w:ilvl="5" w:tplc="08090005" w:tentative="1">
      <w:start w:val="1"/>
      <w:numFmt w:val="bullet"/>
      <w:lvlText w:val=""/>
      <w:lvlJc w:val="left"/>
      <w:pPr>
        <w:ind w:left="5057" w:hanging="360"/>
      </w:pPr>
      <w:rPr>
        <w:rFonts w:ascii="Wingdings" w:hAnsi="Wingdings" w:hint="default"/>
      </w:rPr>
    </w:lvl>
    <w:lvl w:ilvl="6" w:tplc="08090001" w:tentative="1">
      <w:start w:val="1"/>
      <w:numFmt w:val="bullet"/>
      <w:lvlText w:val=""/>
      <w:lvlJc w:val="left"/>
      <w:pPr>
        <w:ind w:left="5777" w:hanging="360"/>
      </w:pPr>
      <w:rPr>
        <w:rFonts w:ascii="Symbol" w:hAnsi="Symbol" w:hint="default"/>
      </w:rPr>
    </w:lvl>
    <w:lvl w:ilvl="7" w:tplc="08090003" w:tentative="1">
      <w:start w:val="1"/>
      <w:numFmt w:val="bullet"/>
      <w:lvlText w:val="o"/>
      <w:lvlJc w:val="left"/>
      <w:pPr>
        <w:ind w:left="6497" w:hanging="360"/>
      </w:pPr>
      <w:rPr>
        <w:rFonts w:ascii="Courier New" w:hAnsi="Courier New" w:cs="Courier New" w:hint="default"/>
      </w:rPr>
    </w:lvl>
    <w:lvl w:ilvl="8" w:tplc="08090005" w:tentative="1">
      <w:start w:val="1"/>
      <w:numFmt w:val="bullet"/>
      <w:lvlText w:val=""/>
      <w:lvlJc w:val="left"/>
      <w:pPr>
        <w:ind w:left="7217" w:hanging="360"/>
      </w:pPr>
      <w:rPr>
        <w:rFonts w:ascii="Wingdings" w:hAnsi="Wingdings" w:hint="default"/>
      </w:rPr>
    </w:lvl>
  </w:abstractNum>
  <w:abstractNum w:abstractNumId="57" w15:restartNumberingAfterBreak="0">
    <w:nsid w:val="4C8A1604"/>
    <w:multiLevelType w:val="hybridMultilevel"/>
    <w:tmpl w:val="90E06472"/>
    <w:lvl w:ilvl="0" w:tplc="04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8" w15:restartNumberingAfterBreak="0">
    <w:nsid w:val="4D101F95"/>
    <w:multiLevelType w:val="hybridMultilevel"/>
    <w:tmpl w:val="8C2E6A5C"/>
    <w:lvl w:ilvl="0" w:tplc="04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9" w15:restartNumberingAfterBreak="0">
    <w:nsid w:val="4F3D0E53"/>
    <w:multiLevelType w:val="multilevel"/>
    <w:tmpl w:val="4DDA1CD0"/>
    <w:lvl w:ilvl="0">
      <w:start w:val="1"/>
      <w:numFmt w:val="bullet"/>
      <w:lvlText w:val=""/>
      <w:lvlJc w:val="left"/>
      <w:pPr>
        <w:ind w:left="1080" w:hanging="360"/>
      </w:pPr>
      <w:rPr>
        <w:rFonts w:ascii="Symbol" w:hAnsi="Symbol" w:hint="default"/>
      </w:rPr>
    </w:lvl>
    <w:lvl w:ilvl="1">
      <w:start w:val="1"/>
      <w:numFmt w:val="bullet"/>
      <w:lvlText w:val="◦"/>
      <w:lvlJc w:val="left"/>
      <w:pPr>
        <w:ind w:left="1440" w:hanging="360"/>
      </w:pPr>
    </w:lvl>
    <w:lvl w:ilvl="2">
      <w:start w:val="1"/>
      <w:numFmt w:val="bullet"/>
      <w:lvlText w:val="▪"/>
      <w:lvlJc w:val="left"/>
      <w:pPr>
        <w:ind w:left="1800" w:hanging="360"/>
      </w:pPr>
    </w:lvl>
    <w:lvl w:ilvl="3">
      <w:start w:val="1"/>
      <w:numFmt w:val="bullet"/>
      <w:lvlText w:val=""/>
      <w:lvlJc w:val="left"/>
      <w:pPr>
        <w:ind w:left="2160" w:hanging="360"/>
      </w:pPr>
    </w:lvl>
    <w:lvl w:ilvl="4">
      <w:start w:val="1"/>
      <w:numFmt w:val="bullet"/>
      <w:lvlText w:val="◦"/>
      <w:lvlJc w:val="left"/>
      <w:pPr>
        <w:ind w:left="2520" w:hanging="360"/>
      </w:pPr>
    </w:lvl>
    <w:lvl w:ilvl="5">
      <w:start w:val="1"/>
      <w:numFmt w:val="bullet"/>
      <w:lvlText w:val="▪"/>
      <w:lvlJc w:val="left"/>
      <w:pPr>
        <w:ind w:left="2880" w:hanging="360"/>
      </w:pPr>
    </w:lvl>
    <w:lvl w:ilvl="6">
      <w:start w:val="1"/>
      <w:numFmt w:val="bullet"/>
      <w:lvlText w:val=""/>
      <w:lvlJc w:val="left"/>
      <w:pPr>
        <w:ind w:left="3240" w:hanging="360"/>
      </w:pPr>
    </w:lvl>
    <w:lvl w:ilvl="7">
      <w:start w:val="1"/>
      <w:numFmt w:val="bullet"/>
      <w:lvlText w:val="◦"/>
      <w:lvlJc w:val="left"/>
      <w:pPr>
        <w:ind w:left="3600" w:hanging="360"/>
      </w:pPr>
    </w:lvl>
    <w:lvl w:ilvl="8">
      <w:start w:val="1"/>
      <w:numFmt w:val="bullet"/>
      <w:lvlText w:val="▪"/>
      <w:lvlJc w:val="left"/>
      <w:pPr>
        <w:ind w:left="3960" w:hanging="360"/>
      </w:pPr>
    </w:lvl>
  </w:abstractNum>
  <w:abstractNum w:abstractNumId="60" w15:restartNumberingAfterBreak="0">
    <w:nsid w:val="53EC48FA"/>
    <w:multiLevelType w:val="multilevel"/>
    <w:tmpl w:val="A3CA1EC2"/>
    <w:lvl w:ilvl="0">
      <w:start w:val="1"/>
      <w:numFmt w:val="bullet"/>
      <w:lvlText w:val=""/>
      <w:lvlJc w:val="left"/>
      <w:pPr>
        <w:ind w:left="108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1800" w:hanging="360"/>
      </w:pPr>
    </w:lvl>
    <w:lvl w:ilvl="3">
      <w:start w:val="1"/>
      <w:numFmt w:val="bullet"/>
      <w:lvlText w:val=""/>
      <w:lvlJc w:val="left"/>
      <w:pPr>
        <w:ind w:left="2160" w:hanging="360"/>
      </w:pPr>
    </w:lvl>
    <w:lvl w:ilvl="4">
      <w:start w:val="1"/>
      <w:numFmt w:val="bullet"/>
      <w:lvlText w:val="◦"/>
      <w:lvlJc w:val="left"/>
      <w:pPr>
        <w:ind w:left="2520" w:hanging="360"/>
      </w:pPr>
    </w:lvl>
    <w:lvl w:ilvl="5">
      <w:start w:val="1"/>
      <w:numFmt w:val="bullet"/>
      <w:lvlText w:val="▪"/>
      <w:lvlJc w:val="left"/>
      <w:pPr>
        <w:ind w:left="2880" w:hanging="360"/>
      </w:pPr>
    </w:lvl>
    <w:lvl w:ilvl="6">
      <w:start w:val="1"/>
      <w:numFmt w:val="bullet"/>
      <w:lvlText w:val=""/>
      <w:lvlJc w:val="left"/>
      <w:pPr>
        <w:ind w:left="3240" w:hanging="360"/>
      </w:pPr>
    </w:lvl>
    <w:lvl w:ilvl="7">
      <w:start w:val="1"/>
      <w:numFmt w:val="bullet"/>
      <w:lvlText w:val="◦"/>
      <w:lvlJc w:val="left"/>
      <w:pPr>
        <w:ind w:left="3600" w:hanging="360"/>
      </w:pPr>
    </w:lvl>
    <w:lvl w:ilvl="8">
      <w:start w:val="1"/>
      <w:numFmt w:val="bullet"/>
      <w:lvlText w:val="▪"/>
      <w:lvlJc w:val="left"/>
      <w:pPr>
        <w:ind w:left="3960" w:hanging="360"/>
      </w:pPr>
    </w:lvl>
  </w:abstractNum>
  <w:abstractNum w:abstractNumId="61" w15:restartNumberingAfterBreak="0">
    <w:nsid w:val="550D2485"/>
    <w:multiLevelType w:val="hybridMultilevel"/>
    <w:tmpl w:val="76B22410"/>
    <w:lvl w:ilvl="0" w:tplc="04090003">
      <w:start w:val="1"/>
      <w:numFmt w:val="bullet"/>
      <w:lvlText w:val="o"/>
      <w:lvlJc w:val="left"/>
      <w:pPr>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55584992"/>
    <w:multiLevelType w:val="hybridMultilevel"/>
    <w:tmpl w:val="6BB22826"/>
    <w:lvl w:ilvl="0" w:tplc="04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3" w15:restartNumberingAfterBreak="0">
    <w:nsid w:val="555A2684"/>
    <w:multiLevelType w:val="hybridMultilevel"/>
    <w:tmpl w:val="C054D9A0"/>
    <w:lvl w:ilvl="0" w:tplc="04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4" w15:restartNumberingAfterBreak="0">
    <w:nsid w:val="558E7B26"/>
    <w:multiLevelType w:val="multilevel"/>
    <w:tmpl w:val="6E202430"/>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lvl>
    <w:lvl w:ilvl="2">
      <w:start w:val="1"/>
      <w:numFmt w:val="bullet"/>
      <w:lvlText w:val="▪"/>
      <w:lvlJc w:val="left"/>
      <w:pPr>
        <w:ind w:left="1080" w:hanging="360"/>
      </w:pPr>
    </w:lvl>
    <w:lvl w:ilvl="3">
      <w:start w:val="1"/>
      <w:numFmt w:val="bullet"/>
      <w:lvlText w:val=""/>
      <w:lvlJc w:val="left"/>
      <w:pPr>
        <w:ind w:left="1440" w:hanging="360"/>
      </w:pPr>
    </w:lvl>
    <w:lvl w:ilvl="4">
      <w:start w:val="1"/>
      <w:numFmt w:val="bullet"/>
      <w:lvlText w:val="◦"/>
      <w:lvlJc w:val="left"/>
      <w:pPr>
        <w:ind w:left="1800" w:hanging="360"/>
      </w:pPr>
    </w:lvl>
    <w:lvl w:ilvl="5">
      <w:start w:val="1"/>
      <w:numFmt w:val="bullet"/>
      <w:lvlText w:val="▪"/>
      <w:lvlJc w:val="left"/>
      <w:pPr>
        <w:ind w:left="2160" w:hanging="360"/>
      </w:pPr>
    </w:lvl>
    <w:lvl w:ilvl="6">
      <w:start w:val="1"/>
      <w:numFmt w:val="bullet"/>
      <w:lvlText w:val=""/>
      <w:lvlJc w:val="left"/>
      <w:pPr>
        <w:ind w:left="2520" w:hanging="360"/>
      </w:pPr>
    </w:lvl>
    <w:lvl w:ilvl="7">
      <w:start w:val="1"/>
      <w:numFmt w:val="bullet"/>
      <w:lvlText w:val="◦"/>
      <w:lvlJc w:val="left"/>
      <w:pPr>
        <w:ind w:left="2880" w:hanging="360"/>
      </w:pPr>
    </w:lvl>
    <w:lvl w:ilvl="8">
      <w:start w:val="1"/>
      <w:numFmt w:val="bullet"/>
      <w:lvlText w:val="▪"/>
      <w:lvlJc w:val="left"/>
      <w:pPr>
        <w:ind w:left="3240" w:hanging="360"/>
      </w:pPr>
    </w:lvl>
  </w:abstractNum>
  <w:abstractNum w:abstractNumId="65" w15:restartNumberingAfterBreak="0">
    <w:nsid w:val="55DB04E1"/>
    <w:multiLevelType w:val="multilevel"/>
    <w:tmpl w:val="D6E6CA10"/>
    <w:lvl w:ilvl="0">
      <w:start w:val="1"/>
      <w:numFmt w:val="bullet"/>
      <w:lvlText w:val=""/>
      <w:lvlJc w:val="left"/>
      <w:pPr>
        <w:ind w:left="1080" w:hanging="360"/>
      </w:pPr>
      <w:rPr>
        <w:rFonts w:ascii="Symbol" w:hAnsi="Symbol" w:hint="default"/>
      </w:rPr>
    </w:lvl>
    <w:lvl w:ilvl="1">
      <w:start w:val="1"/>
      <w:numFmt w:val="bullet"/>
      <w:lvlText w:val="◦"/>
      <w:lvlJc w:val="left"/>
      <w:pPr>
        <w:ind w:left="1440" w:hanging="360"/>
      </w:pPr>
    </w:lvl>
    <w:lvl w:ilvl="2">
      <w:start w:val="1"/>
      <w:numFmt w:val="bullet"/>
      <w:lvlText w:val="▪"/>
      <w:lvlJc w:val="left"/>
      <w:pPr>
        <w:ind w:left="1800" w:hanging="360"/>
      </w:pPr>
    </w:lvl>
    <w:lvl w:ilvl="3">
      <w:start w:val="1"/>
      <w:numFmt w:val="bullet"/>
      <w:lvlText w:val=""/>
      <w:lvlJc w:val="left"/>
      <w:pPr>
        <w:ind w:left="2160" w:hanging="360"/>
      </w:pPr>
    </w:lvl>
    <w:lvl w:ilvl="4">
      <w:start w:val="1"/>
      <w:numFmt w:val="bullet"/>
      <w:lvlText w:val="◦"/>
      <w:lvlJc w:val="left"/>
      <w:pPr>
        <w:ind w:left="2520" w:hanging="360"/>
      </w:pPr>
    </w:lvl>
    <w:lvl w:ilvl="5">
      <w:start w:val="1"/>
      <w:numFmt w:val="bullet"/>
      <w:lvlText w:val="▪"/>
      <w:lvlJc w:val="left"/>
      <w:pPr>
        <w:ind w:left="2880" w:hanging="360"/>
      </w:pPr>
    </w:lvl>
    <w:lvl w:ilvl="6">
      <w:start w:val="1"/>
      <w:numFmt w:val="bullet"/>
      <w:lvlText w:val=""/>
      <w:lvlJc w:val="left"/>
      <w:pPr>
        <w:ind w:left="3240" w:hanging="360"/>
      </w:pPr>
    </w:lvl>
    <w:lvl w:ilvl="7">
      <w:start w:val="1"/>
      <w:numFmt w:val="bullet"/>
      <w:lvlText w:val="◦"/>
      <w:lvlJc w:val="left"/>
      <w:pPr>
        <w:ind w:left="3600" w:hanging="360"/>
      </w:pPr>
    </w:lvl>
    <w:lvl w:ilvl="8">
      <w:start w:val="1"/>
      <w:numFmt w:val="bullet"/>
      <w:lvlText w:val="▪"/>
      <w:lvlJc w:val="left"/>
      <w:pPr>
        <w:ind w:left="3960" w:hanging="360"/>
      </w:pPr>
    </w:lvl>
  </w:abstractNum>
  <w:abstractNum w:abstractNumId="66" w15:restartNumberingAfterBreak="0">
    <w:nsid w:val="569015C6"/>
    <w:multiLevelType w:val="multilevel"/>
    <w:tmpl w:val="11A06DA6"/>
    <w:lvl w:ilvl="0">
      <w:start w:val="1"/>
      <w:numFmt w:val="bullet"/>
      <w:lvlText w:val="o"/>
      <w:lvlJc w:val="left"/>
      <w:pPr>
        <w:ind w:left="720" w:hanging="360"/>
      </w:pPr>
      <w:rPr>
        <w:rFonts w:ascii="Courier New" w:hAnsi="Courier New" w:cs="Courier New" w:hint="default"/>
      </w:rPr>
    </w:lvl>
    <w:lvl w:ilvl="1">
      <w:start w:val="1"/>
      <w:numFmt w:val="bullet"/>
      <w:lvlText w:val="◦"/>
      <w:lvlJc w:val="left"/>
      <w:pPr>
        <w:ind w:left="1080" w:hanging="360"/>
      </w:pPr>
    </w:lvl>
    <w:lvl w:ilvl="2">
      <w:start w:val="1"/>
      <w:numFmt w:val="bullet"/>
      <w:lvlText w:val="▪"/>
      <w:lvlJc w:val="left"/>
      <w:pPr>
        <w:ind w:left="1440" w:hanging="360"/>
      </w:pPr>
    </w:lvl>
    <w:lvl w:ilvl="3">
      <w:start w:val="1"/>
      <w:numFmt w:val="bullet"/>
      <w:lvlText w:val=""/>
      <w:lvlJc w:val="left"/>
      <w:pPr>
        <w:ind w:left="1800" w:hanging="360"/>
      </w:pPr>
    </w:lvl>
    <w:lvl w:ilvl="4">
      <w:start w:val="1"/>
      <w:numFmt w:val="bullet"/>
      <w:lvlText w:val="◦"/>
      <w:lvlJc w:val="left"/>
      <w:pPr>
        <w:ind w:left="2160" w:hanging="360"/>
      </w:pPr>
    </w:lvl>
    <w:lvl w:ilvl="5">
      <w:start w:val="1"/>
      <w:numFmt w:val="bullet"/>
      <w:lvlText w:val="▪"/>
      <w:lvlJc w:val="left"/>
      <w:pPr>
        <w:ind w:left="2520" w:hanging="360"/>
      </w:pPr>
    </w:lvl>
    <w:lvl w:ilvl="6">
      <w:start w:val="1"/>
      <w:numFmt w:val="bullet"/>
      <w:lvlText w:val=""/>
      <w:lvlJc w:val="left"/>
      <w:pPr>
        <w:ind w:left="2880" w:hanging="360"/>
      </w:pPr>
    </w:lvl>
    <w:lvl w:ilvl="7">
      <w:start w:val="1"/>
      <w:numFmt w:val="bullet"/>
      <w:lvlText w:val="◦"/>
      <w:lvlJc w:val="left"/>
      <w:pPr>
        <w:ind w:left="3240" w:hanging="360"/>
      </w:pPr>
    </w:lvl>
    <w:lvl w:ilvl="8">
      <w:start w:val="1"/>
      <w:numFmt w:val="bullet"/>
      <w:lvlText w:val="▪"/>
      <w:lvlJc w:val="left"/>
      <w:pPr>
        <w:ind w:left="3600" w:hanging="360"/>
      </w:pPr>
    </w:lvl>
  </w:abstractNum>
  <w:abstractNum w:abstractNumId="67" w15:restartNumberingAfterBreak="0">
    <w:nsid w:val="571E6C8A"/>
    <w:multiLevelType w:val="hybridMultilevel"/>
    <w:tmpl w:val="71DECC6C"/>
    <w:lvl w:ilvl="0" w:tplc="04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8" w15:restartNumberingAfterBreak="0">
    <w:nsid w:val="58D10EE5"/>
    <w:multiLevelType w:val="hybridMultilevel"/>
    <w:tmpl w:val="35A668C0"/>
    <w:lvl w:ilvl="0" w:tplc="04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9C82550"/>
    <w:multiLevelType w:val="hybridMultilevel"/>
    <w:tmpl w:val="6EDC7762"/>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0" w15:restartNumberingAfterBreak="0">
    <w:nsid w:val="5A7B6038"/>
    <w:multiLevelType w:val="multilevel"/>
    <w:tmpl w:val="FD2C2D16"/>
    <w:lvl w:ilvl="0">
      <w:start w:val="1"/>
      <w:numFmt w:val="bullet"/>
      <w:lvlText w:val=""/>
      <w:lvlJc w:val="left"/>
      <w:pPr>
        <w:ind w:left="720" w:hanging="360"/>
      </w:pPr>
    </w:lvl>
    <w:lvl w:ilvl="1">
      <w:start w:val="1"/>
      <w:numFmt w:val="bullet"/>
      <w:lvlText w:val=""/>
      <w:lvlJc w:val="left"/>
      <w:pPr>
        <w:ind w:left="1080" w:hanging="360"/>
      </w:pPr>
      <w:rPr>
        <w:rFonts w:ascii="Symbol" w:hAnsi="Symbol" w:hint="default"/>
      </w:rPr>
    </w:lvl>
    <w:lvl w:ilvl="2">
      <w:start w:val="1"/>
      <w:numFmt w:val="bullet"/>
      <w:lvlText w:val=""/>
      <w:lvlJc w:val="left"/>
      <w:pPr>
        <w:ind w:left="1440" w:hanging="360"/>
      </w:pPr>
      <w:rPr>
        <w:rFonts w:ascii="Symbol" w:hAnsi="Symbol" w:hint="default"/>
      </w:rPr>
    </w:lvl>
    <w:lvl w:ilvl="3">
      <w:start w:val="1"/>
      <w:numFmt w:val="bullet"/>
      <w:lvlText w:val=""/>
      <w:lvlJc w:val="left"/>
      <w:pPr>
        <w:ind w:left="1800" w:hanging="360"/>
      </w:pPr>
    </w:lvl>
    <w:lvl w:ilvl="4">
      <w:start w:val="1"/>
      <w:numFmt w:val="bullet"/>
      <w:lvlText w:val="◦"/>
      <w:lvlJc w:val="left"/>
      <w:pPr>
        <w:ind w:left="2160" w:hanging="360"/>
      </w:pPr>
    </w:lvl>
    <w:lvl w:ilvl="5">
      <w:start w:val="1"/>
      <w:numFmt w:val="bullet"/>
      <w:lvlText w:val="▪"/>
      <w:lvlJc w:val="left"/>
      <w:pPr>
        <w:ind w:left="2520" w:hanging="360"/>
      </w:pPr>
    </w:lvl>
    <w:lvl w:ilvl="6">
      <w:start w:val="1"/>
      <w:numFmt w:val="bullet"/>
      <w:lvlText w:val=""/>
      <w:lvlJc w:val="left"/>
      <w:pPr>
        <w:ind w:left="2880" w:hanging="360"/>
      </w:pPr>
    </w:lvl>
    <w:lvl w:ilvl="7">
      <w:start w:val="1"/>
      <w:numFmt w:val="bullet"/>
      <w:lvlText w:val="◦"/>
      <w:lvlJc w:val="left"/>
      <w:pPr>
        <w:ind w:left="3240" w:hanging="360"/>
      </w:pPr>
    </w:lvl>
    <w:lvl w:ilvl="8">
      <w:start w:val="1"/>
      <w:numFmt w:val="bullet"/>
      <w:lvlText w:val="▪"/>
      <w:lvlJc w:val="left"/>
      <w:pPr>
        <w:ind w:left="3600" w:hanging="360"/>
      </w:pPr>
    </w:lvl>
  </w:abstractNum>
  <w:abstractNum w:abstractNumId="71" w15:restartNumberingAfterBreak="0">
    <w:nsid w:val="5B591C4E"/>
    <w:multiLevelType w:val="multilevel"/>
    <w:tmpl w:val="372E37EA"/>
    <w:lvl w:ilvl="0">
      <w:start w:val="1"/>
      <w:numFmt w:val="bullet"/>
      <w:lvlText w:val=""/>
      <w:lvlJc w:val="left"/>
      <w:pPr>
        <w:ind w:left="720" w:hanging="360"/>
      </w:pPr>
    </w:lvl>
    <w:lvl w:ilvl="1">
      <w:start w:val="1"/>
      <w:numFmt w:val="bullet"/>
      <w:lvlText w:val="◦"/>
      <w:lvlJc w:val="left"/>
      <w:pPr>
        <w:ind w:left="1080" w:hanging="360"/>
      </w:pPr>
    </w:lvl>
    <w:lvl w:ilvl="2">
      <w:start w:val="1"/>
      <w:numFmt w:val="bullet"/>
      <w:lvlText w:val="o"/>
      <w:lvlJc w:val="left"/>
      <w:pPr>
        <w:ind w:left="1440" w:hanging="360"/>
      </w:pPr>
      <w:rPr>
        <w:rFonts w:ascii="Courier New" w:hAnsi="Courier New" w:cs="Courier New" w:hint="default"/>
      </w:rPr>
    </w:lvl>
    <w:lvl w:ilvl="3">
      <w:start w:val="1"/>
      <w:numFmt w:val="bullet"/>
      <w:lvlText w:val=""/>
      <w:lvlJc w:val="left"/>
      <w:pPr>
        <w:ind w:left="1800" w:hanging="360"/>
      </w:pPr>
    </w:lvl>
    <w:lvl w:ilvl="4">
      <w:start w:val="1"/>
      <w:numFmt w:val="bullet"/>
      <w:lvlText w:val="◦"/>
      <w:lvlJc w:val="left"/>
      <w:pPr>
        <w:ind w:left="2160" w:hanging="360"/>
      </w:pPr>
    </w:lvl>
    <w:lvl w:ilvl="5">
      <w:start w:val="1"/>
      <w:numFmt w:val="bullet"/>
      <w:lvlText w:val="▪"/>
      <w:lvlJc w:val="left"/>
      <w:pPr>
        <w:ind w:left="2520" w:hanging="360"/>
      </w:pPr>
    </w:lvl>
    <w:lvl w:ilvl="6">
      <w:start w:val="1"/>
      <w:numFmt w:val="bullet"/>
      <w:lvlText w:val=""/>
      <w:lvlJc w:val="left"/>
      <w:pPr>
        <w:ind w:left="2880" w:hanging="360"/>
      </w:pPr>
    </w:lvl>
    <w:lvl w:ilvl="7">
      <w:start w:val="1"/>
      <w:numFmt w:val="bullet"/>
      <w:lvlText w:val="◦"/>
      <w:lvlJc w:val="left"/>
      <w:pPr>
        <w:ind w:left="3240" w:hanging="360"/>
      </w:pPr>
    </w:lvl>
    <w:lvl w:ilvl="8">
      <w:start w:val="1"/>
      <w:numFmt w:val="bullet"/>
      <w:lvlText w:val="▪"/>
      <w:lvlJc w:val="left"/>
      <w:pPr>
        <w:ind w:left="3600" w:hanging="360"/>
      </w:pPr>
    </w:lvl>
  </w:abstractNum>
  <w:abstractNum w:abstractNumId="72" w15:restartNumberingAfterBreak="0">
    <w:nsid w:val="5C2C4F57"/>
    <w:multiLevelType w:val="multilevel"/>
    <w:tmpl w:val="0C742C96"/>
    <w:lvl w:ilvl="0">
      <w:start w:val="1"/>
      <w:numFmt w:val="bullet"/>
      <w:lvlText w:val=""/>
      <w:lvlJc w:val="left"/>
      <w:pPr>
        <w:ind w:left="343" w:hanging="360"/>
      </w:pPr>
      <w:rPr>
        <w:rFonts w:ascii="Symbol" w:hAnsi="Symbol" w:hint="default"/>
      </w:rPr>
    </w:lvl>
    <w:lvl w:ilvl="1">
      <w:start w:val="1"/>
      <w:numFmt w:val="bullet"/>
      <w:lvlText w:val="◦"/>
      <w:lvlJc w:val="left"/>
      <w:pPr>
        <w:ind w:left="703" w:hanging="360"/>
      </w:pPr>
    </w:lvl>
    <w:lvl w:ilvl="2">
      <w:start w:val="1"/>
      <w:numFmt w:val="bullet"/>
      <w:lvlText w:val="▪"/>
      <w:lvlJc w:val="left"/>
      <w:pPr>
        <w:ind w:left="1063" w:hanging="360"/>
      </w:pPr>
    </w:lvl>
    <w:lvl w:ilvl="3">
      <w:start w:val="1"/>
      <w:numFmt w:val="bullet"/>
      <w:lvlText w:val=""/>
      <w:lvlJc w:val="left"/>
      <w:pPr>
        <w:ind w:left="1423" w:hanging="360"/>
      </w:pPr>
    </w:lvl>
    <w:lvl w:ilvl="4">
      <w:start w:val="1"/>
      <w:numFmt w:val="bullet"/>
      <w:lvlText w:val="◦"/>
      <w:lvlJc w:val="left"/>
      <w:pPr>
        <w:ind w:left="1783" w:hanging="360"/>
      </w:pPr>
    </w:lvl>
    <w:lvl w:ilvl="5">
      <w:start w:val="1"/>
      <w:numFmt w:val="bullet"/>
      <w:lvlText w:val="▪"/>
      <w:lvlJc w:val="left"/>
      <w:pPr>
        <w:ind w:left="2143" w:hanging="360"/>
      </w:pPr>
    </w:lvl>
    <w:lvl w:ilvl="6">
      <w:start w:val="1"/>
      <w:numFmt w:val="bullet"/>
      <w:lvlText w:val=""/>
      <w:lvlJc w:val="left"/>
      <w:pPr>
        <w:ind w:left="2503" w:hanging="360"/>
      </w:pPr>
    </w:lvl>
    <w:lvl w:ilvl="7">
      <w:start w:val="1"/>
      <w:numFmt w:val="bullet"/>
      <w:lvlText w:val="◦"/>
      <w:lvlJc w:val="left"/>
      <w:pPr>
        <w:ind w:left="2863" w:hanging="360"/>
      </w:pPr>
    </w:lvl>
    <w:lvl w:ilvl="8">
      <w:start w:val="1"/>
      <w:numFmt w:val="bullet"/>
      <w:lvlText w:val="▪"/>
      <w:lvlJc w:val="left"/>
      <w:pPr>
        <w:ind w:left="3223" w:hanging="360"/>
      </w:pPr>
    </w:lvl>
  </w:abstractNum>
  <w:abstractNum w:abstractNumId="73" w15:restartNumberingAfterBreak="0">
    <w:nsid w:val="6131706C"/>
    <w:multiLevelType w:val="hybridMultilevel"/>
    <w:tmpl w:val="51BE44E4"/>
    <w:lvl w:ilvl="0" w:tplc="04090001">
      <w:start w:val="1"/>
      <w:numFmt w:val="bullet"/>
      <w:lvlText w:val=""/>
      <w:lvlJc w:val="left"/>
      <w:pPr>
        <w:ind w:left="0" w:hanging="360"/>
      </w:pPr>
      <w:rPr>
        <w:rFonts w:ascii="Symbol" w:hAnsi="Symbol" w:hint="default"/>
      </w:rPr>
    </w:lvl>
    <w:lvl w:ilvl="1" w:tplc="08090003">
      <w:start w:val="1"/>
      <w:numFmt w:val="bullet"/>
      <w:lvlText w:val="o"/>
      <w:lvlJc w:val="left"/>
      <w:pPr>
        <w:ind w:left="720" w:hanging="360"/>
      </w:pPr>
      <w:rPr>
        <w:rFonts w:ascii="Courier New" w:hAnsi="Courier New" w:cs="Courier New" w:hint="default"/>
      </w:rPr>
    </w:lvl>
    <w:lvl w:ilvl="2" w:tplc="08090005">
      <w:start w:val="1"/>
      <w:numFmt w:val="bullet"/>
      <w:lvlText w:val=""/>
      <w:lvlJc w:val="left"/>
      <w:pPr>
        <w:ind w:left="1440" w:hanging="360"/>
      </w:pPr>
      <w:rPr>
        <w:rFonts w:ascii="Wingdings" w:hAnsi="Wingdings" w:hint="default"/>
      </w:rPr>
    </w:lvl>
    <w:lvl w:ilvl="3" w:tplc="08090001" w:tentative="1">
      <w:start w:val="1"/>
      <w:numFmt w:val="bullet"/>
      <w:lvlText w:val=""/>
      <w:lvlJc w:val="left"/>
      <w:pPr>
        <w:ind w:left="2160" w:hanging="360"/>
      </w:pPr>
      <w:rPr>
        <w:rFonts w:ascii="Symbol" w:hAnsi="Symbol" w:hint="default"/>
      </w:rPr>
    </w:lvl>
    <w:lvl w:ilvl="4" w:tplc="08090003" w:tentative="1">
      <w:start w:val="1"/>
      <w:numFmt w:val="bullet"/>
      <w:lvlText w:val="o"/>
      <w:lvlJc w:val="left"/>
      <w:pPr>
        <w:ind w:left="2880" w:hanging="360"/>
      </w:pPr>
      <w:rPr>
        <w:rFonts w:ascii="Courier New" w:hAnsi="Courier New" w:cs="Courier New" w:hint="default"/>
      </w:rPr>
    </w:lvl>
    <w:lvl w:ilvl="5" w:tplc="08090005" w:tentative="1">
      <w:start w:val="1"/>
      <w:numFmt w:val="bullet"/>
      <w:lvlText w:val=""/>
      <w:lvlJc w:val="left"/>
      <w:pPr>
        <w:ind w:left="3600" w:hanging="360"/>
      </w:pPr>
      <w:rPr>
        <w:rFonts w:ascii="Wingdings" w:hAnsi="Wingdings" w:hint="default"/>
      </w:rPr>
    </w:lvl>
    <w:lvl w:ilvl="6" w:tplc="08090001" w:tentative="1">
      <w:start w:val="1"/>
      <w:numFmt w:val="bullet"/>
      <w:lvlText w:val=""/>
      <w:lvlJc w:val="left"/>
      <w:pPr>
        <w:ind w:left="4320" w:hanging="360"/>
      </w:pPr>
      <w:rPr>
        <w:rFonts w:ascii="Symbol" w:hAnsi="Symbol" w:hint="default"/>
      </w:rPr>
    </w:lvl>
    <w:lvl w:ilvl="7" w:tplc="08090003" w:tentative="1">
      <w:start w:val="1"/>
      <w:numFmt w:val="bullet"/>
      <w:lvlText w:val="o"/>
      <w:lvlJc w:val="left"/>
      <w:pPr>
        <w:ind w:left="5040" w:hanging="360"/>
      </w:pPr>
      <w:rPr>
        <w:rFonts w:ascii="Courier New" w:hAnsi="Courier New" w:cs="Courier New" w:hint="default"/>
      </w:rPr>
    </w:lvl>
    <w:lvl w:ilvl="8" w:tplc="08090005" w:tentative="1">
      <w:start w:val="1"/>
      <w:numFmt w:val="bullet"/>
      <w:lvlText w:val=""/>
      <w:lvlJc w:val="left"/>
      <w:pPr>
        <w:ind w:left="5760" w:hanging="360"/>
      </w:pPr>
      <w:rPr>
        <w:rFonts w:ascii="Wingdings" w:hAnsi="Wingdings" w:hint="default"/>
      </w:rPr>
    </w:lvl>
  </w:abstractNum>
  <w:abstractNum w:abstractNumId="74" w15:restartNumberingAfterBreak="0">
    <w:nsid w:val="618B4D9E"/>
    <w:multiLevelType w:val="multilevel"/>
    <w:tmpl w:val="F1F61A4C"/>
    <w:lvl w:ilvl="0">
      <w:start w:val="1"/>
      <w:numFmt w:val="bullet"/>
      <w:lvlText w:val=""/>
      <w:lvlJc w:val="left"/>
      <w:pPr>
        <w:ind w:left="720" w:hanging="360"/>
      </w:pPr>
    </w:lvl>
    <w:lvl w:ilvl="1">
      <w:start w:val="1"/>
      <w:numFmt w:val="bullet"/>
      <w:lvlText w:val=""/>
      <w:lvlJc w:val="left"/>
      <w:pPr>
        <w:ind w:left="1080" w:hanging="360"/>
      </w:pPr>
      <w:rPr>
        <w:rFonts w:ascii="Symbol" w:hAnsi="Symbol" w:hint="default"/>
      </w:rPr>
    </w:lvl>
    <w:lvl w:ilvl="2">
      <w:start w:val="1"/>
      <w:numFmt w:val="bullet"/>
      <w:lvlText w:val="▪"/>
      <w:lvlJc w:val="left"/>
      <w:pPr>
        <w:ind w:left="1440" w:hanging="360"/>
      </w:pPr>
    </w:lvl>
    <w:lvl w:ilvl="3">
      <w:start w:val="1"/>
      <w:numFmt w:val="bullet"/>
      <w:lvlText w:val=""/>
      <w:lvlJc w:val="left"/>
      <w:pPr>
        <w:ind w:left="1800" w:hanging="360"/>
      </w:pPr>
    </w:lvl>
    <w:lvl w:ilvl="4">
      <w:start w:val="1"/>
      <w:numFmt w:val="bullet"/>
      <w:lvlText w:val="◦"/>
      <w:lvlJc w:val="left"/>
      <w:pPr>
        <w:ind w:left="2160" w:hanging="360"/>
      </w:pPr>
    </w:lvl>
    <w:lvl w:ilvl="5">
      <w:start w:val="1"/>
      <w:numFmt w:val="bullet"/>
      <w:lvlText w:val="▪"/>
      <w:lvlJc w:val="left"/>
      <w:pPr>
        <w:ind w:left="2520" w:hanging="360"/>
      </w:pPr>
    </w:lvl>
    <w:lvl w:ilvl="6">
      <w:start w:val="1"/>
      <w:numFmt w:val="bullet"/>
      <w:lvlText w:val=""/>
      <w:lvlJc w:val="left"/>
      <w:pPr>
        <w:ind w:left="2880" w:hanging="360"/>
      </w:pPr>
    </w:lvl>
    <w:lvl w:ilvl="7">
      <w:start w:val="1"/>
      <w:numFmt w:val="bullet"/>
      <w:lvlText w:val="◦"/>
      <w:lvlJc w:val="left"/>
      <w:pPr>
        <w:ind w:left="3240" w:hanging="360"/>
      </w:pPr>
    </w:lvl>
    <w:lvl w:ilvl="8">
      <w:start w:val="1"/>
      <w:numFmt w:val="bullet"/>
      <w:lvlText w:val="▪"/>
      <w:lvlJc w:val="left"/>
      <w:pPr>
        <w:ind w:left="3600" w:hanging="360"/>
      </w:pPr>
    </w:lvl>
  </w:abstractNum>
  <w:abstractNum w:abstractNumId="75" w15:restartNumberingAfterBreak="0">
    <w:nsid w:val="621A4520"/>
    <w:multiLevelType w:val="hybridMultilevel"/>
    <w:tmpl w:val="2F0EB9DC"/>
    <w:lvl w:ilvl="0" w:tplc="04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6" w15:restartNumberingAfterBreak="0">
    <w:nsid w:val="62EB0E7D"/>
    <w:multiLevelType w:val="multilevel"/>
    <w:tmpl w:val="E28CAA2C"/>
    <w:lvl w:ilvl="0">
      <w:start w:val="1"/>
      <w:numFmt w:val="bullet"/>
      <w:lvlText w:val=""/>
      <w:lvlJc w:val="left"/>
      <w:pPr>
        <w:ind w:left="108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1800" w:hanging="360"/>
      </w:pPr>
    </w:lvl>
    <w:lvl w:ilvl="3">
      <w:start w:val="1"/>
      <w:numFmt w:val="bullet"/>
      <w:lvlText w:val=""/>
      <w:lvlJc w:val="left"/>
      <w:pPr>
        <w:ind w:left="2160" w:hanging="360"/>
      </w:pPr>
    </w:lvl>
    <w:lvl w:ilvl="4">
      <w:start w:val="1"/>
      <w:numFmt w:val="bullet"/>
      <w:lvlText w:val="◦"/>
      <w:lvlJc w:val="left"/>
      <w:pPr>
        <w:ind w:left="2520" w:hanging="360"/>
      </w:pPr>
    </w:lvl>
    <w:lvl w:ilvl="5">
      <w:start w:val="1"/>
      <w:numFmt w:val="bullet"/>
      <w:lvlText w:val="▪"/>
      <w:lvlJc w:val="left"/>
      <w:pPr>
        <w:ind w:left="2880" w:hanging="360"/>
      </w:pPr>
    </w:lvl>
    <w:lvl w:ilvl="6">
      <w:start w:val="1"/>
      <w:numFmt w:val="bullet"/>
      <w:lvlText w:val=""/>
      <w:lvlJc w:val="left"/>
      <w:pPr>
        <w:ind w:left="3240" w:hanging="360"/>
      </w:pPr>
    </w:lvl>
    <w:lvl w:ilvl="7">
      <w:start w:val="1"/>
      <w:numFmt w:val="bullet"/>
      <w:lvlText w:val="◦"/>
      <w:lvlJc w:val="left"/>
      <w:pPr>
        <w:ind w:left="3600" w:hanging="360"/>
      </w:pPr>
    </w:lvl>
    <w:lvl w:ilvl="8">
      <w:start w:val="1"/>
      <w:numFmt w:val="bullet"/>
      <w:lvlText w:val="▪"/>
      <w:lvlJc w:val="left"/>
      <w:pPr>
        <w:ind w:left="3960" w:hanging="360"/>
      </w:pPr>
    </w:lvl>
  </w:abstractNum>
  <w:abstractNum w:abstractNumId="77" w15:restartNumberingAfterBreak="0">
    <w:nsid w:val="631864B6"/>
    <w:multiLevelType w:val="multilevel"/>
    <w:tmpl w:val="C4F4783A"/>
    <w:lvl w:ilvl="0">
      <w:start w:val="1"/>
      <w:numFmt w:val="bullet"/>
      <w:lvlText w:val=""/>
      <w:lvlJc w:val="left"/>
      <w:pPr>
        <w:ind w:left="1571" w:hanging="360"/>
      </w:pPr>
      <w:rPr>
        <w:rFonts w:ascii="Symbol" w:hAnsi="Symbol" w:hint="default"/>
      </w:rPr>
    </w:lvl>
    <w:lvl w:ilvl="1">
      <w:start w:val="1"/>
      <w:numFmt w:val="bullet"/>
      <w:lvlText w:val="◦"/>
      <w:lvlJc w:val="left"/>
      <w:pPr>
        <w:ind w:left="1931" w:hanging="360"/>
      </w:pPr>
    </w:lvl>
    <w:lvl w:ilvl="2">
      <w:start w:val="1"/>
      <w:numFmt w:val="bullet"/>
      <w:lvlText w:val="▪"/>
      <w:lvlJc w:val="left"/>
      <w:pPr>
        <w:ind w:left="2291" w:hanging="360"/>
      </w:pPr>
    </w:lvl>
    <w:lvl w:ilvl="3">
      <w:start w:val="1"/>
      <w:numFmt w:val="bullet"/>
      <w:lvlText w:val=""/>
      <w:lvlJc w:val="left"/>
      <w:pPr>
        <w:ind w:left="2651" w:hanging="360"/>
      </w:pPr>
    </w:lvl>
    <w:lvl w:ilvl="4">
      <w:start w:val="1"/>
      <w:numFmt w:val="bullet"/>
      <w:lvlText w:val="◦"/>
      <w:lvlJc w:val="left"/>
      <w:pPr>
        <w:ind w:left="3011" w:hanging="360"/>
      </w:pPr>
    </w:lvl>
    <w:lvl w:ilvl="5">
      <w:start w:val="1"/>
      <w:numFmt w:val="bullet"/>
      <w:lvlText w:val="▪"/>
      <w:lvlJc w:val="left"/>
      <w:pPr>
        <w:ind w:left="3371" w:hanging="360"/>
      </w:pPr>
    </w:lvl>
    <w:lvl w:ilvl="6">
      <w:start w:val="1"/>
      <w:numFmt w:val="bullet"/>
      <w:lvlText w:val=""/>
      <w:lvlJc w:val="left"/>
      <w:pPr>
        <w:ind w:left="3731" w:hanging="360"/>
      </w:pPr>
    </w:lvl>
    <w:lvl w:ilvl="7">
      <w:start w:val="1"/>
      <w:numFmt w:val="bullet"/>
      <w:lvlText w:val="◦"/>
      <w:lvlJc w:val="left"/>
      <w:pPr>
        <w:ind w:left="4091" w:hanging="360"/>
      </w:pPr>
    </w:lvl>
    <w:lvl w:ilvl="8">
      <w:start w:val="1"/>
      <w:numFmt w:val="bullet"/>
      <w:lvlText w:val="▪"/>
      <w:lvlJc w:val="left"/>
      <w:pPr>
        <w:ind w:left="4451" w:hanging="360"/>
      </w:pPr>
    </w:lvl>
  </w:abstractNum>
  <w:abstractNum w:abstractNumId="78" w15:restartNumberingAfterBreak="0">
    <w:nsid w:val="6376669E"/>
    <w:multiLevelType w:val="multilevel"/>
    <w:tmpl w:val="F0D00510"/>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lvl>
    <w:lvl w:ilvl="2">
      <w:start w:val="1"/>
      <w:numFmt w:val="bullet"/>
      <w:lvlText w:val="▪"/>
      <w:lvlJc w:val="left"/>
      <w:pPr>
        <w:ind w:left="1080" w:hanging="360"/>
      </w:pPr>
    </w:lvl>
    <w:lvl w:ilvl="3">
      <w:start w:val="1"/>
      <w:numFmt w:val="bullet"/>
      <w:lvlText w:val=""/>
      <w:lvlJc w:val="left"/>
      <w:pPr>
        <w:ind w:left="1440" w:hanging="360"/>
      </w:pPr>
    </w:lvl>
    <w:lvl w:ilvl="4">
      <w:start w:val="1"/>
      <w:numFmt w:val="bullet"/>
      <w:lvlText w:val="◦"/>
      <w:lvlJc w:val="left"/>
      <w:pPr>
        <w:ind w:left="1800" w:hanging="360"/>
      </w:pPr>
    </w:lvl>
    <w:lvl w:ilvl="5">
      <w:start w:val="1"/>
      <w:numFmt w:val="bullet"/>
      <w:lvlText w:val="▪"/>
      <w:lvlJc w:val="left"/>
      <w:pPr>
        <w:ind w:left="2160" w:hanging="360"/>
      </w:pPr>
    </w:lvl>
    <w:lvl w:ilvl="6">
      <w:start w:val="1"/>
      <w:numFmt w:val="bullet"/>
      <w:lvlText w:val=""/>
      <w:lvlJc w:val="left"/>
      <w:pPr>
        <w:ind w:left="2520" w:hanging="360"/>
      </w:pPr>
    </w:lvl>
    <w:lvl w:ilvl="7">
      <w:start w:val="1"/>
      <w:numFmt w:val="bullet"/>
      <w:lvlText w:val="◦"/>
      <w:lvlJc w:val="left"/>
      <w:pPr>
        <w:ind w:left="2880" w:hanging="360"/>
      </w:pPr>
    </w:lvl>
    <w:lvl w:ilvl="8">
      <w:start w:val="1"/>
      <w:numFmt w:val="bullet"/>
      <w:lvlText w:val="▪"/>
      <w:lvlJc w:val="left"/>
      <w:pPr>
        <w:ind w:left="3240" w:hanging="360"/>
      </w:pPr>
    </w:lvl>
  </w:abstractNum>
  <w:abstractNum w:abstractNumId="79" w15:restartNumberingAfterBreak="0">
    <w:nsid w:val="65B22053"/>
    <w:multiLevelType w:val="hybridMultilevel"/>
    <w:tmpl w:val="899491E6"/>
    <w:lvl w:ilvl="0" w:tplc="04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0" w15:restartNumberingAfterBreak="0">
    <w:nsid w:val="65C73ECB"/>
    <w:multiLevelType w:val="multilevel"/>
    <w:tmpl w:val="49FA496C"/>
    <w:lvl w:ilvl="0">
      <w:start w:val="1"/>
      <w:numFmt w:val="bullet"/>
      <w:lvlText w:val=""/>
      <w:lvlJc w:val="left"/>
      <w:pPr>
        <w:ind w:left="1080" w:hanging="360"/>
      </w:pPr>
      <w:rPr>
        <w:rFonts w:ascii="Symbol" w:hAnsi="Symbol" w:hint="default"/>
      </w:rPr>
    </w:lvl>
    <w:lvl w:ilvl="1">
      <w:start w:val="1"/>
      <w:numFmt w:val="bullet"/>
      <w:lvlText w:val="◦"/>
      <w:lvlJc w:val="left"/>
      <w:pPr>
        <w:ind w:left="1440" w:hanging="360"/>
      </w:pPr>
    </w:lvl>
    <w:lvl w:ilvl="2">
      <w:start w:val="1"/>
      <w:numFmt w:val="bullet"/>
      <w:lvlText w:val="▪"/>
      <w:lvlJc w:val="left"/>
      <w:pPr>
        <w:ind w:left="1800" w:hanging="360"/>
      </w:pPr>
    </w:lvl>
    <w:lvl w:ilvl="3">
      <w:start w:val="1"/>
      <w:numFmt w:val="bullet"/>
      <w:lvlText w:val=""/>
      <w:lvlJc w:val="left"/>
      <w:pPr>
        <w:ind w:left="2160" w:hanging="360"/>
      </w:pPr>
    </w:lvl>
    <w:lvl w:ilvl="4">
      <w:start w:val="1"/>
      <w:numFmt w:val="bullet"/>
      <w:lvlText w:val="◦"/>
      <w:lvlJc w:val="left"/>
      <w:pPr>
        <w:ind w:left="2520" w:hanging="360"/>
      </w:pPr>
    </w:lvl>
    <w:lvl w:ilvl="5">
      <w:start w:val="1"/>
      <w:numFmt w:val="bullet"/>
      <w:lvlText w:val="▪"/>
      <w:lvlJc w:val="left"/>
      <w:pPr>
        <w:ind w:left="2880" w:hanging="360"/>
      </w:pPr>
    </w:lvl>
    <w:lvl w:ilvl="6">
      <w:start w:val="1"/>
      <w:numFmt w:val="bullet"/>
      <w:lvlText w:val=""/>
      <w:lvlJc w:val="left"/>
      <w:pPr>
        <w:ind w:left="3240" w:hanging="360"/>
      </w:pPr>
    </w:lvl>
    <w:lvl w:ilvl="7">
      <w:start w:val="1"/>
      <w:numFmt w:val="bullet"/>
      <w:lvlText w:val="◦"/>
      <w:lvlJc w:val="left"/>
      <w:pPr>
        <w:ind w:left="3600" w:hanging="360"/>
      </w:pPr>
    </w:lvl>
    <w:lvl w:ilvl="8">
      <w:start w:val="1"/>
      <w:numFmt w:val="bullet"/>
      <w:lvlText w:val="▪"/>
      <w:lvlJc w:val="left"/>
      <w:pPr>
        <w:ind w:left="3960" w:hanging="360"/>
      </w:pPr>
    </w:lvl>
  </w:abstractNum>
  <w:abstractNum w:abstractNumId="81" w15:restartNumberingAfterBreak="0">
    <w:nsid w:val="675C0F26"/>
    <w:multiLevelType w:val="hybridMultilevel"/>
    <w:tmpl w:val="8E722152"/>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2" w15:restartNumberingAfterBreak="0">
    <w:nsid w:val="6A8E1227"/>
    <w:multiLevelType w:val="hybridMultilevel"/>
    <w:tmpl w:val="13DE6AD4"/>
    <w:lvl w:ilvl="0" w:tplc="04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3" w15:restartNumberingAfterBreak="0">
    <w:nsid w:val="701C2C7A"/>
    <w:multiLevelType w:val="hybridMultilevel"/>
    <w:tmpl w:val="163C6DB4"/>
    <w:lvl w:ilvl="0" w:tplc="04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4" w15:restartNumberingAfterBreak="0">
    <w:nsid w:val="70B518BF"/>
    <w:multiLevelType w:val="multilevel"/>
    <w:tmpl w:val="F7EE0558"/>
    <w:lvl w:ilvl="0">
      <w:start w:val="1"/>
      <w:numFmt w:val="bullet"/>
      <w:lvlText w:val=""/>
      <w:lvlJc w:val="left"/>
      <w:pPr>
        <w:ind w:left="108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1800" w:hanging="360"/>
      </w:pPr>
    </w:lvl>
    <w:lvl w:ilvl="3">
      <w:start w:val="1"/>
      <w:numFmt w:val="bullet"/>
      <w:lvlText w:val=""/>
      <w:lvlJc w:val="left"/>
      <w:pPr>
        <w:ind w:left="2160" w:hanging="360"/>
      </w:pPr>
    </w:lvl>
    <w:lvl w:ilvl="4">
      <w:start w:val="1"/>
      <w:numFmt w:val="bullet"/>
      <w:lvlText w:val="◦"/>
      <w:lvlJc w:val="left"/>
      <w:pPr>
        <w:ind w:left="2520" w:hanging="360"/>
      </w:pPr>
    </w:lvl>
    <w:lvl w:ilvl="5">
      <w:start w:val="1"/>
      <w:numFmt w:val="bullet"/>
      <w:lvlText w:val="▪"/>
      <w:lvlJc w:val="left"/>
      <w:pPr>
        <w:ind w:left="2880" w:hanging="360"/>
      </w:pPr>
    </w:lvl>
    <w:lvl w:ilvl="6">
      <w:start w:val="1"/>
      <w:numFmt w:val="bullet"/>
      <w:lvlText w:val=""/>
      <w:lvlJc w:val="left"/>
      <w:pPr>
        <w:ind w:left="3240" w:hanging="360"/>
      </w:pPr>
    </w:lvl>
    <w:lvl w:ilvl="7">
      <w:start w:val="1"/>
      <w:numFmt w:val="bullet"/>
      <w:lvlText w:val="◦"/>
      <w:lvlJc w:val="left"/>
      <w:pPr>
        <w:ind w:left="3600" w:hanging="360"/>
      </w:pPr>
    </w:lvl>
    <w:lvl w:ilvl="8">
      <w:start w:val="1"/>
      <w:numFmt w:val="bullet"/>
      <w:lvlText w:val="▪"/>
      <w:lvlJc w:val="left"/>
      <w:pPr>
        <w:ind w:left="3960" w:hanging="360"/>
      </w:pPr>
    </w:lvl>
  </w:abstractNum>
  <w:abstractNum w:abstractNumId="85" w15:restartNumberingAfterBreak="0">
    <w:nsid w:val="73E912B7"/>
    <w:multiLevelType w:val="multilevel"/>
    <w:tmpl w:val="510461FE"/>
    <w:lvl w:ilvl="0">
      <w:start w:val="1"/>
      <w:numFmt w:val="bullet"/>
      <w:lvlText w:val=""/>
      <w:lvlJc w:val="left"/>
      <w:pPr>
        <w:ind w:left="1080" w:hanging="360"/>
      </w:pPr>
      <w:rPr>
        <w:rFonts w:ascii="Symbol" w:hAnsi="Symbol" w:hint="default"/>
      </w:rPr>
    </w:lvl>
    <w:lvl w:ilvl="1">
      <w:start w:val="1"/>
      <w:numFmt w:val="bullet"/>
      <w:lvlText w:val="◦"/>
      <w:lvlJc w:val="left"/>
      <w:pPr>
        <w:ind w:left="1440" w:hanging="360"/>
      </w:pPr>
    </w:lvl>
    <w:lvl w:ilvl="2">
      <w:start w:val="1"/>
      <w:numFmt w:val="bullet"/>
      <w:lvlText w:val="▪"/>
      <w:lvlJc w:val="left"/>
      <w:pPr>
        <w:ind w:left="1800" w:hanging="360"/>
      </w:pPr>
    </w:lvl>
    <w:lvl w:ilvl="3">
      <w:start w:val="1"/>
      <w:numFmt w:val="bullet"/>
      <w:lvlText w:val=""/>
      <w:lvlJc w:val="left"/>
      <w:pPr>
        <w:ind w:left="2160" w:hanging="360"/>
      </w:pPr>
    </w:lvl>
    <w:lvl w:ilvl="4">
      <w:start w:val="1"/>
      <w:numFmt w:val="bullet"/>
      <w:lvlText w:val="◦"/>
      <w:lvlJc w:val="left"/>
      <w:pPr>
        <w:ind w:left="2520" w:hanging="360"/>
      </w:pPr>
    </w:lvl>
    <w:lvl w:ilvl="5">
      <w:start w:val="1"/>
      <w:numFmt w:val="bullet"/>
      <w:lvlText w:val="▪"/>
      <w:lvlJc w:val="left"/>
      <w:pPr>
        <w:ind w:left="2880" w:hanging="360"/>
      </w:pPr>
    </w:lvl>
    <w:lvl w:ilvl="6">
      <w:start w:val="1"/>
      <w:numFmt w:val="bullet"/>
      <w:lvlText w:val=""/>
      <w:lvlJc w:val="left"/>
      <w:pPr>
        <w:ind w:left="3240" w:hanging="360"/>
      </w:pPr>
    </w:lvl>
    <w:lvl w:ilvl="7">
      <w:start w:val="1"/>
      <w:numFmt w:val="bullet"/>
      <w:lvlText w:val="◦"/>
      <w:lvlJc w:val="left"/>
      <w:pPr>
        <w:ind w:left="3600" w:hanging="360"/>
      </w:pPr>
    </w:lvl>
    <w:lvl w:ilvl="8">
      <w:start w:val="1"/>
      <w:numFmt w:val="bullet"/>
      <w:lvlText w:val="▪"/>
      <w:lvlJc w:val="left"/>
      <w:pPr>
        <w:ind w:left="3960" w:hanging="360"/>
      </w:pPr>
    </w:lvl>
  </w:abstractNum>
  <w:abstractNum w:abstractNumId="86" w15:restartNumberingAfterBreak="0">
    <w:nsid w:val="753C5700"/>
    <w:multiLevelType w:val="multilevel"/>
    <w:tmpl w:val="E59089B8"/>
    <w:lvl w:ilvl="0">
      <w:start w:val="1"/>
      <w:numFmt w:val="bullet"/>
      <w:lvlText w:val=""/>
      <w:lvlJc w:val="left"/>
      <w:pPr>
        <w:ind w:left="1080" w:hanging="360"/>
      </w:pPr>
      <w:rPr>
        <w:rFonts w:ascii="Symbol" w:hAnsi="Symbol" w:hint="default"/>
      </w:rPr>
    </w:lvl>
    <w:lvl w:ilvl="1">
      <w:start w:val="1"/>
      <w:numFmt w:val="bullet"/>
      <w:lvlText w:val="◦"/>
      <w:lvlJc w:val="left"/>
      <w:pPr>
        <w:ind w:left="1440" w:hanging="360"/>
      </w:pPr>
    </w:lvl>
    <w:lvl w:ilvl="2">
      <w:start w:val="1"/>
      <w:numFmt w:val="bullet"/>
      <w:lvlText w:val="▪"/>
      <w:lvlJc w:val="left"/>
      <w:pPr>
        <w:ind w:left="1800" w:hanging="360"/>
      </w:pPr>
    </w:lvl>
    <w:lvl w:ilvl="3">
      <w:start w:val="1"/>
      <w:numFmt w:val="bullet"/>
      <w:lvlText w:val=""/>
      <w:lvlJc w:val="left"/>
      <w:pPr>
        <w:ind w:left="2160" w:hanging="360"/>
      </w:pPr>
    </w:lvl>
    <w:lvl w:ilvl="4">
      <w:start w:val="1"/>
      <w:numFmt w:val="bullet"/>
      <w:lvlText w:val="◦"/>
      <w:lvlJc w:val="left"/>
      <w:pPr>
        <w:ind w:left="2520" w:hanging="360"/>
      </w:pPr>
    </w:lvl>
    <w:lvl w:ilvl="5">
      <w:start w:val="1"/>
      <w:numFmt w:val="bullet"/>
      <w:lvlText w:val="▪"/>
      <w:lvlJc w:val="left"/>
      <w:pPr>
        <w:ind w:left="2880" w:hanging="360"/>
      </w:pPr>
    </w:lvl>
    <w:lvl w:ilvl="6">
      <w:start w:val="1"/>
      <w:numFmt w:val="bullet"/>
      <w:lvlText w:val=""/>
      <w:lvlJc w:val="left"/>
      <w:pPr>
        <w:ind w:left="3240" w:hanging="360"/>
      </w:pPr>
    </w:lvl>
    <w:lvl w:ilvl="7">
      <w:start w:val="1"/>
      <w:numFmt w:val="bullet"/>
      <w:lvlText w:val="◦"/>
      <w:lvlJc w:val="left"/>
      <w:pPr>
        <w:ind w:left="3600" w:hanging="360"/>
      </w:pPr>
    </w:lvl>
    <w:lvl w:ilvl="8">
      <w:start w:val="1"/>
      <w:numFmt w:val="bullet"/>
      <w:lvlText w:val="▪"/>
      <w:lvlJc w:val="left"/>
      <w:pPr>
        <w:ind w:left="3960" w:hanging="360"/>
      </w:pPr>
    </w:lvl>
  </w:abstractNum>
  <w:abstractNum w:abstractNumId="87" w15:restartNumberingAfterBreak="0">
    <w:nsid w:val="76CB1EDE"/>
    <w:multiLevelType w:val="hybridMultilevel"/>
    <w:tmpl w:val="D4D21B96"/>
    <w:lvl w:ilvl="0" w:tplc="04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8" w15:restartNumberingAfterBreak="0">
    <w:nsid w:val="78DE30C4"/>
    <w:multiLevelType w:val="hybridMultilevel"/>
    <w:tmpl w:val="105CD556"/>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9" w15:restartNumberingAfterBreak="0">
    <w:nsid w:val="7BFC5891"/>
    <w:multiLevelType w:val="multilevel"/>
    <w:tmpl w:val="E52A1DFA"/>
    <w:lvl w:ilvl="0">
      <w:start w:val="1"/>
      <w:numFmt w:val="bullet"/>
      <w:lvlText w:val=""/>
      <w:lvlJc w:val="left"/>
      <w:pPr>
        <w:ind w:left="720" w:hanging="360"/>
      </w:pPr>
    </w:lvl>
    <w:lvl w:ilvl="1">
      <w:start w:val="1"/>
      <w:numFmt w:val="bullet"/>
      <w:lvlText w:val=""/>
      <w:lvlJc w:val="left"/>
      <w:pPr>
        <w:ind w:left="1080" w:hanging="360"/>
      </w:pPr>
      <w:rPr>
        <w:rFonts w:ascii="Symbol" w:hAnsi="Symbol" w:hint="default"/>
      </w:rPr>
    </w:lvl>
    <w:lvl w:ilvl="2">
      <w:start w:val="1"/>
      <w:numFmt w:val="bullet"/>
      <w:lvlText w:val="▪"/>
      <w:lvlJc w:val="left"/>
      <w:pPr>
        <w:ind w:left="1440" w:hanging="360"/>
      </w:pPr>
    </w:lvl>
    <w:lvl w:ilvl="3">
      <w:start w:val="1"/>
      <w:numFmt w:val="bullet"/>
      <w:lvlText w:val=""/>
      <w:lvlJc w:val="left"/>
      <w:pPr>
        <w:ind w:left="1800" w:hanging="360"/>
      </w:pPr>
    </w:lvl>
    <w:lvl w:ilvl="4">
      <w:start w:val="1"/>
      <w:numFmt w:val="bullet"/>
      <w:lvlText w:val="◦"/>
      <w:lvlJc w:val="left"/>
      <w:pPr>
        <w:ind w:left="2160" w:hanging="360"/>
      </w:pPr>
    </w:lvl>
    <w:lvl w:ilvl="5">
      <w:start w:val="1"/>
      <w:numFmt w:val="bullet"/>
      <w:lvlText w:val="▪"/>
      <w:lvlJc w:val="left"/>
      <w:pPr>
        <w:ind w:left="2520" w:hanging="360"/>
      </w:pPr>
    </w:lvl>
    <w:lvl w:ilvl="6">
      <w:start w:val="1"/>
      <w:numFmt w:val="bullet"/>
      <w:lvlText w:val=""/>
      <w:lvlJc w:val="left"/>
      <w:pPr>
        <w:ind w:left="2880" w:hanging="360"/>
      </w:pPr>
    </w:lvl>
    <w:lvl w:ilvl="7">
      <w:start w:val="1"/>
      <w:numFmt w:val="bullet"/>
      <w:lvlText w:val="◦"/>
      <w:lvlJc w:val="left"/>
      <w:pPr>
        <w:ind w:left="3240" w:hanging="360"/>
      </w:pPr>
    </w:lvl>
    <w:lvl w:ilvl="8">
      <w:start w:val="1"/>
      <w:numFmt w:val="bullet"/>
      <w:lvlText w:val="▪"/>
      <w:lvlJc w:val="left"/>
      <w:pPr>
        <w:ind w:left="3600" w:hanging="360"/>
      </w:pPr>
    </w:lvl>
  </w:abstractNum>
  <w:abstractNum w:abstractNumId="90" w15:restartNumberingAfterBreak="0">
    <w:nsid w:val="7CC721B4"/>
    <w:multiLevelType w:val="multilevel"/>
    <w:tmpl w:val="561A748C"/>
    <w:lvl w:ilvl="0">
      <w:start w:val="1"/>
      <w:numFmt w:val="bullet"/>
      <w:lvlText w:val=""/>
      <w:lvlJc w:val="left"/>
      <w:pPr>
        <w:ind w:left="720" w:hanging="360"/>
      </w:pPr>
    </w:lvl>
    <w:lvl w:ilvl="1">
      <w:start w:val="1"/>
      <w:numFmt w:val="bullet"/>
      <w:lvlText w:val=""/>
      <w:lvlJc w:val="left"/>
      <w:pPr>
        <w:ind w:left="1080" w:hanging="360"/>
      </w:pPr>
      <w:rPr>
        <w:rFonts w:ascii="Symbol" w:hAnsi="Symbol" w:hint="default"/>
      </w:rPr>
    </w:lvl>
    <w:lvl w:ilvl="2">
      <w:start w:val="1"/>
      <w:numFmt w:val="bullet"/>
      <w:lvlText w:val="▪"/>
      <w:lvlJc w:val="left"/>
      <w:pPr>
        <w:ind w:left="1440" w:hanging="360"/>
      </w:pPr>
    </w:lvl>
    <w:lvl w:ilvl="3">
      <w:start w:val="1"/>
      <w:numFmt w:val="bullet"/>
      <w:lvlText w:val=""/>
      <w:lvlJc w:val="left"/>
      <w:pPr>
        <w:ind w:left="1800" w:hanging="360"/>
      </w:pPr>
    </w:lvl>
    <w:lvl w:ilvl="4">
      <w:start w:val="1"/>
      <w:numFmt w:val="bullet"/>
      <w:lvlText w:val="◦"/>
      <w:lvlJc w:val="left"/>
      <w:pPr>
        <w:ind w:left="2160" w:hanging="360"/>
      </w:pPr>
    </w:lvl>
    <w:lvl w:ilvl="5">
      <w:start w:val="1"/>
      <w:numFmt w:val="bullet"/>
      <w:lvlText w:val="▪"/>
      <w:lvlJc w:val="left"/>
      <w:pPr>
        <w:ind w:left="2520" w:hanging="360"/>
      </w:pPr>
    </w:lvl>
    <w:lvl w:ilvl="6">
      <w:start w:val="1"/>
      <w:numFmt w:val="bullet"/>
      <w:lvlText w:val=""/>
      <w:lvlJc w:val="left"/>
      <w:pPr>
        <w:ind w:left="2880" w:hanging="360"/>
      </w:pPr>
    </w:lvl>
    <w:lvl w:ilvl="7">
      <w:start w:val="1"/>
      <w:numFmt w:val="bullet"/>
      <w:lvlText w:val="◦"/>
      <w:lvlJc w:val="left"/>
      <w:pPr>
        <w:ind w:left="3240" w:hanging="360"/>
      </w:pPr>
    </w:lvl>
    <w:lvl w:ilvl="8">
      <w:start w:val="1"/>
      <w:numFmt w:val="bullet"/>
      <w:lvlText w:val="▪"/>
      <w:lvlJc w:val="left"/>
      <w:pPr>
        <w:ind w:left="3600" w:hanging="360"/>
      </w:pPr>
    </w:lvl>
  </w:abstractNum>
  <w:abstractNum w:abstractNumId="91" w15:restartNumberingAfterBreak="0">
    <w:nsid w:val="7DC5465C"/>
    <w:multiLevelType w:val="multilevel"/>
    <w:tmpl w:val="0C742C96"/>
    <w:lvl w:ilvl="0">
      <w:start w:val="1"/>
      <w:numFmt w:val="bullet"/>
      <w:lvlText w:val=""/>
      <w:lvlJc w:val="left"/>
      <w:pPr>
        <w:ind w:left="343" w:hanging="360"/>
      </w:pPr>
      <w:rPr>
        <w:rFonts w:ascii="Symbol" w:hAnsi="Symbol" w:hint="default"/>
      </w:rPr>
    </w:lvl>
    <w:lvl w:ilvl="1">
      <w:start w:val="1"/>
      <w:numFmt w:val="bullet"/>
      <w:lvlText w:val="◦"/>
      <w:lvlJc w:val="left"/>
      <w:pPr>
        <w:ind w:left="703" w:hanging="360"/>
      </w:pPr>
    </w:lvl>
    <w:lvl w:ilvl="2">
      <w:start w:val="1"/>
      <w:numFmt w:val="bullet"/>
      <w:lvlText w:val="▪"/>
      <w:lvlJc w:val="left"/>
      <w:pPr>
        <w:ind w:left="1063" w:hanging="360"/>
      </w:pPr>
    </w:lvl>
    <w:lvl w:ilvl="3">
      <w:start w:val="1"/>
      <w:numFmt w:val="bullet"/>
      <w:lvlText w:val=""/>
      <w:lvlJc w:val="left"/>
      <w:pPr>
        <w:ind w:left="1423" w:hanging="360"/>
      </w:pPr>
    </w:lvl>
    <w:lvl w:ilvl="4">
      <w:start w:val="1"/>
      <w:numFmt w:val="bullet"/>
      <w:lvlText w:val="◦"/>
      <w:lvlJc w:val="left"/>
      <w:pPr>
        <w:ind w:left="1783" w:hanging="360"/>
      </w:pPr>
    </w:lvl>
    <w:lvl w:ilvl="5">
      <w:start w:val="1"/>
      <w:numFmt w:val="bullet"/>
      <w:lvlText w:val="▪"/>
      <w:lvlJc w:val="left"/>
      <w:pPr>
        <w:ind w:left="2143" w:hanging="360"/>
      </w:pPr>
    </w:lvl>
    <w:lvl w:ilvl="6">
      <w:start w:val="1"/>
      <w:numFmt w:val="bullet"/>
      <w:lvlText w:val=""/>
      <w:lvlJc w:val="left"/>
      <w:pPr>
        <w:ind w:left="2503" w:hanging="360"/>
      </w:pPr>
    </w:lvl>
    <w:lvl w:ilvl="7">
      <w:start w:val="1"/>
      <w:numFmt w:val="bullet"/>
      <w:lvlText w:val="◦"/>
      <w:lvlJc w:val="left"/>
      <w:pPr>
        <w:ind w:left="2863" w:hanging="360"/>
      </w:pPr>
    </w:lvl>
    <w:lvl w:ilvl="8">
      <w:start w:val="1"/>
      <w:numFmt w:val="bullet"/>
      <w:lvlText w:val="▪"/>
      <w:lvlJc w:val="left"/>
      <w:pPr>
        <w:ind w:left="3223" w:hanging="360"/>
      </w:pPr>
    </w:lvl>
  </w:abstractNum>
  <w:abstractNum w:abstractNumId="92" w15:restartNumberingAfterBreak="0">
    <w:nsid w:val="7E612223"/>
    <w:multiLevelType w:val="hybridMultilevel"/>
    <w:tmpl w:val="B31A778C"/>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3" w15:restartNumberingAfterBreak="0">
    <w:nsid w:val="7E7A69CF"/>
    <w:multiLevelType w:val="multilevel"/>
    <w:tmpl w:val="E8FE1BCA"/>
    <w:lvl w:ilvl="0">
      <w:start w:val="1"/>
      <w:numFmt w:val="bullet"/>
      <w:lvlText w:val=""/>
      <w:lvlJc w:val="left"/>
      <w:pPr>
        <w:ind w:left="360" w:hanging="360"/>
      </w:pPr>
    </w:lvl>
    <w:lvl w:ilvl="1">
      <w:start w:val="1"/>
      <w:numFmt w:val="bullet"/>
      <w:lvlText w:val="o"/>
      <w:lvlJc w:val="left"/>
      <w:pPr>
        <w:ind w:left="720" w:hanging="360"/>
      </w:pPr>
      <w:rPr>
        <w:rFonts w:ascii="Courier New" w:hAnsi="Courier New" w:cs="Courier New" w:hint="default"/>
      </w:rPr>
    </w:lvl>
    <w:lvl w:ilvl="2">
      <w:start w:val="1"/>
      <w:numFmt w:val="bullet"/>
      <w:lvlText w:val="▪"/>
      <w:lvlJc w:val="left"/>
      <w:pPr>
        <w:ind w:left="1080" w:hanging="360"/>
      </w:pPr>
    </w:lvl>
    <w:lvl w:ilvl="3">
      <w:start w:val="1"/>
      <w:numFmt w:val="bullet"/>
      <w:lvlText w:val=""/>
      <w:lvlJc w:val="left"/>
      <w:pPr>
        <w:ind w:left="1440" w:hanging="360"/>
      </w:pPr>
    </w:lvl>
    <w:lvl w:ilvl="4">
      <w:start w:val="1"/>
      <w:numFmt w:val="bullet"/>
      <w:lvlText w:val="◦"/>
      <w:lvlJc w:val="left"/>
      <w:pPr>
        <w:ind w:left="1800" w:hanging="360"/>
      </w:pPr>
    </w:lvl>
    <w:lvl w:ilvl="5">
      <w:start w:val="1"/>
      <w:numFmt w:val="bullet"/>
      <w:lvlText w:val="▪"/>
      <w:lvlJc w:val="left"/>
      <w:pPr>
        <w:ind w:left="2160" w:hanging="360"/>
      </w:pPr>
    </w:lvl>
    <w:lvl w:ilvl="6">
      <w:start w:val="1"/>
      <w:numFmt w:val="bullet"/>
      <w:lvlText w:val=""/>
      <w:lvlJc w:val="left"/>
      <w:pPr>
        <w:ind w:left="2520" w:hanging="360"/>
      </w:pPr>
    </w:lvl>
    <w:lvl w:ilvl="7">
      <w:start w:val="1"/>
      <w:numFmt w:val="bullet"/>
      <w:lvlText w:val="◦"/>
      <w:lvlJc w:val="left"/>
      <w:pPr>
        <w:ind w:left="2880" w:hanging="360"/>
      </w:pPr>
    </w:lvl>
    <w:lvl w:ilvl="8">
      <w:start w:val="1"/>
      <w:numFmt w:val="bullet"/>
      <w:lvlText w:val="▪"/>
      <w:lvlJc w:val="left"/>
      <w:pPr>
        <w:ind w:left="3240" w:hanging="360"/>
      </w:pPr>
    </w:lvl>
  </w:abstractNum>
  <w:abstractNum w:abstractNumId="94" w15:restartNumberingAfterBreak="0">
    <w:nsid w:val="7E8044BE"/>
    <w:multiLevelType w:val="multilevel"/>
    <w:tmpl w:val="DE924AB6"/>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440" w:hanging="360"/>
      </w:pPr>
    </w:lvl>
    <w:lvl w:ilvl="3">
      <w:start w:val="1"/>
      <w:numFmt w:val="bullet"/>
      <w:lvlText w:val=""/>
      <w:lvlJc w:val="left"/>
      <w:pPr>
        <w:ind w:left="1800" w:hanging="360"/>
      </w:pPr>
    </w:lvl>
    <w:lvl w:ilvl="4">
      <w:start w:val="1"/>
      <w:numFmt w:val="bullet"/>
      <w:lvlText w:val="◦"/>
      <w:lvlJc w:val="left"/>
      <w:pPr>
        <w:ind w:left="2160" w:hanging="360"/>
      </w:pPr>
    </w:lvl>
    <w:lvl w:ilvl="5">
      <w:start w:val="1"/>
      <w:numFmt w:val="bullet"/>
      <w:lvlText w:val="▪"/>
      <w:lvlJc w:val="left"/>
      <w:pPr>
        <w:ind w:left="2520" w:hanging="360"/>
      </w:pPr>
    </w:lvl>
    <w:lvl w:ilvl="6">
      <w:start w:val="1"/>
      <w:numFmt w:val="bullet"/>
      <w:lvlText w:val=""/>
      <w:lvlJc w:val="left"/>
      <w:pPr>
        <w:ind w:left="2880" w:hanging="360"/>
      </w:pPr>
    </w:lvl>
    <w:lvl w:ilvl="7">
      <w:start w:val="1"/>
      <w:numFmt w:val="bullet"/>
      <w:lvlText w:val="◦"/>
      <w:lvlJc w:val="left"/>
      <w:pPr>
        <w:ind w:left="3240" w:hanging="360"/>
      </w:pPr>
    </w:lvl>
    <w:lvl w:ilvl="8">
      <w:start w:val="1"/>
      <w:numFmt w:val="bullet"/>
      <w:lvlText w:val="▪"/>
      <w:lvlJc w:val="left"/>
      <w:pPr>
        <w:ind w:left="3600" w:hanging="360"/>
      </w:pPr>
    </w:lvl>
  </w:abstractNum>
  <w:abstractNum w:abstractNumId="95" w15:restartNumberingAfterBreak="0">
    <w:nsid w:val="7F466E70"/>
    <w:multiLevelType w:val="multilevel"/>
    <w:tmpl w:val="2EEC6E72"/>
    <w:lvl w:ilvl="0">
      <w:start w:val="1"/>
      <w:numFmt w:val="bullet"/>
      <w:lvlText w:val=""/>
      <w:lvlJc w:val="left"/>
      <w:pPr>
        <w:ind w:left="1080" w:hanging="360"/>
      </w:pPr>
      <w:rPr>
        <w:rFonts w:ascii="Symbol" w:hAnsi="Symbol" w:hint="default"/>
      </w:rPr>
    </w:lvl>
    <w:lvl w:ilvl="1">
      <w:start w:val="1"/>
      <w:numFmt w:val="bullet"/>
      <w:lvlText w:val="◦"/>
      <w:lvlJc w:val="left"/>
      <w:pPr>
        <w:ind w:left="1440" w:hanging="360"/>
      </w:pPr>
    </w:lvl>
    <w:lvl w:ilvl="2">
      <w:start w:val="1"/>
      <w:numFmt w:val="bullet"/>
      <w:lvlText w:val="▪"/>
      <w:lvlJc w:val="left"/>
      <w:pPr>
        <w:ind w:left="1800" w:hanging="360"/>
      </w:pPr>
    </w:lvl>
    <w:lvl w:ilvl="3">
      <w:start w:val="1"/>
      <w:numFmt w:val="bullet"/>
      <w:lvlText w:val=""/>
      <w:lvlJc w:val="left"/>
      <w:pPr>
        <w:ind w:left="2160" w:hanging="360"/>
      </w:pPr>
    </w:lvl>
    <w:lvl w:ilvl="4">
      <w:start w:val="1"/>
      <w:numFmt w:val="bullet"/>
      <w:lvlText w:val="◦"/>
      <w:lvlJc w:val="left"/>
      <w:pPr>
        <w:ind w:left="2520" w:hanging="360"/>
      </w:pPr>
    </w:lvl>
    <w:lvl w:ilvl="5">
      <w:start w:val="1"/>
      <w:numFmt w:val="bullet"/>
      <w:lvlText w:val="▪"/>
      <w:lvlJc w:val="left"/>
      <w:pPr>
        <w:ind w:left="2880" w:hanging="360"/>
      </w:pPr>
    </w:lvl>
    <w:lvl w:ilvl="6">
      <w:start w:val="1"/>
      <w:numFmt w:val="bullet"/>
      <w:lvlText w:val=""/>
      <w:lvlJc w:val="left"/>
      <w:pPr>
        <w:ind w:left="3240" w:hanging="360"/>
      </w:pPr>
    </w:lvl>
    <w:lvl w:ilvl="7">
      <w:start w:val="1"/>
      <w:numFmt w:val="bullet"/>
      <w:lvlText w:val="◦"/>
      <w:lvlJc w:val="left"/>
      <w:pPr>
        <w:ind w:left="3600" w:hanging="360"/>
      </w:pPr>
    </w:lvl>
    <w:lvl w:ilvl="8">
      <w:start w:val="1"/>
      <w:numFmt w:val="bullet"/>
      <w:lvlText w:val="▪"/>
      <w:lvlJc w:val="left"/>
      <w:pPr>
        <w:ind w:left="3960" w:hanging="360"/>
      </w:pPr>
    </w:lvl>
  </w:abstractNum>
  <w:num w:numId="1">
    <w:abstractNumId w:val="31"/>
  </w:num>
  <w:num w:numId="2">
    <w:abstractNumId w:val="22"/>
  </w:num>
  <w:num w:numId="3">
    <w:abstractNumId w:val="43"/>
  </w:num>
  <w:num w:numId="4">
    <w:abstractNumId w:val="56"/>
  </w:num>
  <w:num w:numId="5">
    <w:abstractNumId w:val="46"/>
  </w:num>
  <w:num w:numId="6">
    <w:abstractNumId w:val="17"/>
  </w:num>
  <w:num w:numId="7">
    <w:abstractNumId w:val="77"/>
  </w:num>
  <w:num w:numId="8">
    <w:abstractNumId w:val="26"/>
  </w:num>
  <w:num w:numId="9">
    <w:abstractNumId w:val="53"/>
  </w:num>
  <w:num w:numId="10">
    <w:abstractNumId w:val="54"/>
  </w:num>
  <w:num w:numId="11">
    <w:abstractNumId w:val="64"/>
  </w:num>
  <w:num w:numId="12">
    <w:abstractNumId w:val="39"/>
  </w:num>
  <w:num w:numId="13">
    <w:abstractNumId w:val="47"/>
  </w:num>
  <w:num w:numId="14">
    <w:abstractNumId w:val="29"/>
  </w:num>
  <w:num w:numId="15">
    <w:abstractNumId w:val="95"/>
  </w:num>
  <w:num w:numId="16">
    <w:abstractNumId w:val="37"/>
  </w:num>
  <w:num w:numId="17">
    <w:abstractNumId w:val="28"/>
  </w:num>
  <w:num w:numId="18">
    <w:abstractNumId w:val="21"/>
  </w:num>
  <w:num w:numId="19">
    <w:abstractNumId w:val="24"/>
  </w:num>
  <w:num w:numId="20">
    <w:abstractNumId w:val="94"/>
  </w:num>
  <w:num w:numId="21">
    <w:abstractNumId w:val="6"/>
  </w:num>
  <w:num w:numId="22">
    <w:abstractNumId w:val="38"/>
  </w:num>
  <w:num w:numId="23">
    <w:abstractNumId w:val="40"/>
  </w:num>
  <w:num w:numId="24">
    <w:abstractNumId w:val="34"/>
  </w:num>
  <w:num w:numId="25">
    <w:abstractNumId w:val="61"/>
  </w:num>
  <w:num w:numId="26">
    <w:abstractNumId w:val="32"/>
  </w:num>
  <w:num w:numId="27">
    <w:abstractNumId w:val="49"/>
  </w:num>
  <w:num w:numId="28">
    <w:abstractNumId w:val="85"/>
  </w:num>
  <w:num w:numId="29">
    <w:abstractNumId w:val="60"/>
  </w:num>
  <w:num w:numId="30">
    <w:abstractNumId w:val="9"/>
  </w:num>
  <w:num w:numId="31">
    <w:abstractNumId w:val="74"/>
  </w:num>
  <w:num w:numId="32">
    <w:abstractNumId w:val="55"/>
  </w:num>
  <w:num w:numId="33">
    <w:abstractNumId w:val="67"/>
  </w:num>
  <w:num w:numId="34">
    <w:abstractNumId w:val="59"/>
  </w:num>
  <w:num w:numId="35">
    <w:abstractNumId w:val="7"/>
  </w:num>
  <w:num w:numId="36">
    <w:abstractNumId w:val="80"/>
  </w:num>
  <w:num w:numId="37">
    <w:abstractNumId w:val="3"/>
  </w:num>
  <w:num w:numId="38">
    <w:abstractNumId w:val="30"/>
  </w:num>
  <w:num w:numId="39">
    <w:abstractNumId w:val="14"/>
  </w:num>
  <w:num w:numId="40">
    <w:abstractNumId w:val="0"/>
  </w:num>
  <w:num w:numId="41">
    <w:abstractNumId w:val="42"/>
  </w:num>
  <w:num w:numId="42">
    <w:abstractNumId w:val="76"/>
  </w:num>
  <w:num w:numId="43">
    <w:abstractNumId w:val="87"/>
  </w:num>
  <w:num w:numId="44">
    <w:abstractNumId w:val="52"/>
  </w:num>
  <w:num w:numId="45">
    <w:abstractNumId w:val="4"/>
  </w:num>
  <w:num w:numId="46">
    <w:abstractNumId w:val="65"/>
  </w:num>
  <w:num w:numId="47">
    <w:abstractNumId w:val="78"/>
  </w:num>
  <w:num w:numId="48">
    <w:abstractNumId w:val="13"/>
  </w:num>
  <w:num w:numId="49">
    <w:abstractNumId w:val="72"/>
  </w:num>
  <w:num w:numId="50">
    <w:abstractNumId w:val="91"/>
  </w:num>
  <w:num w:numId="51">
    <w:abstractNumId w:val="10"/>
  </w:num>
  <w:num w:numId="52">
    <w:abstractNumId w:val="1"/>
  </w:num>
  <w:num w:numId="53">
    <w:abstractNumId w:val="33"/>
  </w:num>
  <w:num w:numId="54">
    <w:abstractNumId w:val="62"/>
  </w:num>
  <w:num w:numId="55">
    <w:abstractNumId w:val="90"/>
  </w:num>
  <w:num w:numId="56">
    <w:abstractNumId w:val="89"/>
  </w:num>
  <w:num w:numId="57">
    <w:abstractNumId w:val="5"/>
  </w:num>
  <w:num w:numId="58">
    <w:abstractNumId w:val="63"/>
  </w:num>
  <w:num w:numId="59">
    <w:abstractNumId w:val="79"/>
  </w:num>
  <w:num w:numId="60">
    <w:abstractNumId w:val="27"/>
  </w:num>
  <w:num w:numId="61">
    <w:abstractNumId w:val="23"/>
  </w:num>
  <w:num w:numId="62">
    <w:abstractNumId w:val="66"/>
  </w:num>
  <w:num w:numId="63">
    <w:abstractNumId w:val="41"/>
  </w:num>
  <w:num w:numId="64">
    <w:abstractNumId w:val="45"/>
  </w:num>
  <w:num w:numId="65">
    <w:abstractNumId w:val="86"/>
  </w:num>
  <w:num w:numId="66">
    <w:abstractNumId w:val="84"/>
  </w:num>
  <w:num w:numId="67">
    <w:abstractNumId w:val="50"/>
  </w:num>
  <w:num w:numId="68">
    <w:abstractNumId w:val="16"/>
  </w:num>
  <w:num w:numId="69">
    <w:abstractNumId w:val="25"/>
  </w:num>
  <w:num w:numId="70">
    <w:abstractNumId w:val="83"/>
  </w:num>
  <w:num w:numId="71">
    <w:abstractNumId w:val="20"/>
  </w:num>
  <w:num w:numId="72">
    <w:abstractNumId w:val="18"/>
  </w:num>
  <w:num w:numId="73">
    <w:abstractNumId w:val="2"/>
  </w:num>
  <w:num w:numId="74">
    <w:abstractNumId w:val="81"/>
  </w:num>
  <w:num w:numId="75">
    <w:abstractNumId w:val="69"/>
  </w:num>
  <w:num w:numId="76">
    <w:abstractNumId w:val="19"/>
  </w:num>
  <w:num w:numId="77">
    <w:abstractNumId w:val="35"/>
  </w:num>
  <w:num w:numId="78">
    <w:abstractNumId w:val="44"/>
  </w:num>
  <w:num w:numId="79">
    <w:abstractNumId w:val="75"/>
  </w:num>
  <w:num w:numId="80">
    <w:abstractNumId w:val="48"/>
  </w:num>
  <w:num w:numId="81">
    <w:abstractNumId w:val="73"/>
  </w:num>
  <w:num w:numId="82">
    <w:abstractNumId w:val="15"/>
  </w:num>
  <w:num w:numId="83">
    <w:abstractNumId w:val="71"/>
  </w:num>
  <w:num w:numId="84">
    <w:abstractNumId w:val="51"/>
  </w:num>
  <w:num w:numId="85">
    <w:abstractNumId w:val="36"/>
  </w:num>
  <w:num w:numId="86">
    <w:abstractNumId w:val="82"/>
  </w:num>
  <w:num w:numId="87">
    <w:abstractNumId w:val="58"/>
  </w:num>
  <w:num w:numId="88">
    <w:abstractNumId w:val="12"/>
  </w:num>
  <w:num w:numId="89">
    <w:abstractNumId w:val="8"/>
  </w:num>
  <w:num w:numId="90">
    <w:abstractNumId w:val="11"/>
  </w:num>
  <w:num w:numId="91">
    <w:abstractNumId w:val="70"/>
  </w:num>
  <w:num w:numId="92">
    <w:abstractNumId w:val="68"/>
  </w:num>
  <w:num w:numId="93">
    <w:abstractNumId w:val="88"/>
  </w:num>
  <w:num w:numId="94">
    <w:abstractNumId w:val="93"/>
  </w:num>
  <w:num w:numId="95">
    <w:abstractNumId w:val="92"/>
  </w:num>
  <w:num w:numId="96">
    <w:abstractNumId w:val="57"/>
  </w:num>
  <w:numIdMacAtCleanup w:val="9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activeWritingStyle w:appName="MSWord" w:lang="fr-CH" w:vendorID="64" w:dllVersion="131078" w:nlCheck="1" w:checkStyle="0"/>
  <w:activeWritingStyle w:appName="MSWord" w:lang="en-GB" w:vendorID="64" w:dllVersion="131078" w:nlCheck="1" w:checkStyle="1"/>
  <w:activeWritingStyle w:appName="MSWord" w:lang="it-IT" w:vendorID="64" w:dllVersion="131078" w:nlCheck="1" w:checkStyle="0"/>
  <w:activeWritingStyle w:appName="MSWord" w:lang="en-US" w:vendorID="64" w:dllVersion="131078" w:nlCheck="1" w:checkStyle="1"/>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05349"/>
    <w:rsid w:val="000249EF"/>
    <w:rsid w:val="0005178D"/>
    <w:rsid w:val="00092F21"/>
    <w:rsid w:val="000B665E"/>
    <w:rsid w:val="000D1D7A"/>
    <w:rsid w:val="000E0A63"/>
    <w:rsid w:val="001156F5"/>
    <w:rsid w:val="001346C4"/>
    <w:rsid w:val="00236071"/>
    <w:rsid w:val="002870B8"/>
    <w:rsid w:val="002D35D5"/>
    <w:rsid w:val="002F3443"/>
    <w:rsid w:val="002F5D66"/>
    <w:rsid w:val="00310F4C"/>
    <w:rsid w:val="003330B3"/>
    <w:rsid w:val="00351374"/>
    <w:rsid w:val="00356EC3"/>
    <w:rsid w:val="0039065B"/>
    <w:rsid w:val="003A7193"/>
    <w:rsid w:val="003B1EEB"/>
    <w:rsid w:val="003B3FD2"/>
    <w:rsid w:val="0042554E"/>
    <w:rsid w:val="00440D50"/>
    <w:rsid w:val="004B0A27"/>
    <w:rsid w:val="004B59F1"/>
    <w:rsid w:val="004D5561"/>
    <w:rsid w:val="00511D15"/>
    <w:rsid w:val="00516107"/>
    <w:rsid w:val="00582A04"/>
    <w:rsid w:val="005A14E5"/>
    <w:rsid w:val="005B0779"/>
    <w:rsid w:val="005E5C42"/>
    <w:rsid w:val="00605349"/>
    <w:rsid w:val="006349D9"/>
    <w:rsid w:val="00686BA6"/>
    <w:rsid w:val="006C1B91"/>
    <w:rsid w:val="006C750B"/>
    <w:rsid w:val="006D5135"/>
    <w:rsid w:val="006F1050"/>
    <w:rsid w:val="00713968"/>
    <w:rsid w:val="00727018"/>
    <w:rsid w:val="007B4A9D"/>
    <w:rsid w:val="007C0233"/>
    <w:rsid w:val="007D30CC"/>
    <w:rsid w:val="00834981"/>
    <w:rsid w:val="00841AEE"/>
    <w:rsid w:val="008502AD"/>
    <w:rsid w:val="00852AB8"/>
    <w:rsid w:val="008830E6"/>
    <w:rsid w:val="008942D4"/>
    <w:rsid w:val="008B7FD1"/>
    <w:rsid w:val="008E673D"/>
    <w:rsid w:val="009364C2"/>
    <w:rsid w:val="0098040B"/>
    <w:rsid w:val="00980EB8"/>
    <w:rsid w:val="009A76FB"/>
    <w:rsid w:val="009C1E12"/>
    <w:rsid w:val="00A12C22"/>
    <w:rsid w:val="00A60756"/>
    <w:rsid w:val="00AB1C3A"/>
    <w:rsid w:val="00AB4A97"/>
    <w:rsid w:val="00AB5B32"/>
    <w:rsid w:val="00B3514F"/>
    <w:rsid w:val="00B86FE0"/>
    <w:rsid w:val="00C00F8E"/>
    <w:rsid w:val="00C0636F"/>
    <w:rsid w:val="00C300F1"/>
    <w:rsid w:val="00C741A1"/>
    <w:rsid w:val="00C80F8C"/>
    <w:rsid w:val="00CA0387"/>
    <w:rsid w:val="00CA40DE"/>
    <w:rsid w:val="00D047ED"/>
    <w:rsid w:val="00D95351"/>
    <w:rsid w:val="00DE12E0"/>
    <w:rsid w:val="00DE1BE3"/>
    <w:rsid w:val="00DF098C"/>
    <w:rsid w:val="00DF7668"/>
    <w:rsid w:val="00E043D7"/>
    <w:rsid w:val="00E27D51"/>
    <w:rsid w:val="00EE7AD9"/>
    <w:rsid w:val="00F30E26"/>
    <w:rsid w:val="00FF6C4D"/>
  </w:rsids>
  <m:mathPr>
    <m:mathFont m:val="Cambria Math"/>
    <m:brkBin m:val="before"/>
    <m:brkBinSub m:val="--"/>
    <m:smallFrac m:val="0"/>
    <m:dispDef/>
    <m:lMargin m:val="0"/>
    <m:rMargin m:val="0"/>
    <m:defJc m:val="centerGroup"/>
    <m:wrapIndent m:val="1440"/>
    <m:intLim m:val="subSup"/>
    <m:naryLim m:val="undOvr"/>
  </m:mathPr>
  <w:themeFontLang w:val="en-GB" w:bidi="he-IL"/>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33622347"/>
  <w15:docId w15:val="{5C00C5B1-1364-49FE-8D2C-5B2A3B604D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Verdana" w:eastAsia="Verdana" w:hAnsi="Verdana" w:cs="Verdana"/>
        <w:lang w:val="en-GB" w:eastAsia="en-GB" w:bidi="he-IL"/>
      </w:rPr>
    </w:rPrDefault>
    <w:pPrDefault>
      <w:pPr>
        <w:spacing w:after="113"/>
        <w:ind w:left="737"/>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rsid w:val="00351374"/>
    <w:pPr>
      <w:keepNext/>
      <w:numPr>
        <w:numId w:val="1"/>
      </w:numPr>
      <w:suppressAutoHyphens/>
      <w:autoSpaceDN w:val="0"/>
      <w:spacing w:after="360"/>
      <w:ind w:left="709" w:hanging="709"/>
      <w:textAlignment w:val="baseline"/>
      <w:outlineLvl w:val="0"/>
    </w:pPr>
    <w:rPr>
      <w:rFonts w:eastAsia="Noto Sans CJK SC" w:cs="DejaVu Sans"/>
      <w:b/>
      <w:bCs/>
      <w:kern w:val="3"/>
      <w:sz w:val="32"/>
      <w:szCs w:val="32"/>
      <w:lang w:val="en-US" w:eastAsia="zh-CN" w:bidi="hi-IN"/>
    </w:rPr>
  </w:style>
  <w:style w:type="paragraph" w:styleId="Heading2">
    <w:name w:val="heading 2"/>
    <w:basedOn w:val="Normal"/>
    <w:next w:val="Normal"/>
    <w:pPr>
      <w:keepNext/>
      <w:spacing w:before="198" w:after="198"/>
      <w:ind w:hanging="737"/>
      <w:outlineLvl w:val="1"/>
    </w:pPr>
    <w:rPr>
      <w:rFonts w:ascii="Liberation Sans" w:eastAsia="Liberation Sans" w:hAnsi="Liberation Sans" w:cs="Liberation Sans"/>
      <w:b/>
      <w:sz w:val="28"/>
      <w:szCs w:val="28"/>
    </w:rPr>
  </w:style>
  <w:style w:type="paragraph" w:styleId="Heading3">
    <w:name w:val="heading 3"/>
    <w:basedOn w:val="Normal"/>
    <w:next w:val="Normal"/>
    <w:rsid w:val="008830E6"/>
    <w:pPr>
      <w:keepNext/>
      <w:spacing w:before="240" w:after="120"/>
      <w:ind w:hanging="737"/>
      <w:outlineLvl w:val="2"/>
    </w:pPr>
    <w:rPr>
      <w:rFonts w:ascii="Liberation Sans" w:eastAsia="Liberation Sans" w:hAnsi="Liberation Sans" w:cs="Liberation Sans"/>
      <w:b/>
      <w:sz w:val="26"/>
      <w:szCs w:val="26"/>
    </w:rPr>
  </w:style>
  <w:style w:type="paragraph" w:styleId="Heading4">
    <w:name w:val="heading 4"/>
    <w:basedOn w:val="Normal"/>
    <w:next w:val="Normal"/>
    <w:rsid w:val="005A14E5"/>
    <w:pPr>
      <w:keepNext/>
      <w:tabs>
        <w:tab w:val="left" w:pos="-513"/>
      </w:tabs>
      <w:spacing w:before="240" w:after="120"/>
      <w:ind w:left="1588" w:hanging="1588"/>
      <w:outlineLvl w:val="3"/>
    </w:pPr>
    <w:rPr>
      <w:b/>
      <w:sz w:val="22"/>
      <w:szCs w:val="22"/>
    </w:rPr>
  </w:style>
  <w:style w:type="paragraph" w:styleId="Heading5">
    <w:name w:val="heading 5"/>
    <w:basedOn w:val="Normal"/>
    <w:next w:val="Normal"/>
    <w:pPr>
      <w:keepNext/>
      <w:keepLines/>
      <w:spacing w:before="220" w:after="40"/>
      <w:outlineLvl w:val="4"/>
    </w:pPr>
    <w:rPr>
      <w:b/>
      <w:sz w:val="22"/>
      <w:szCs w:val="22"/>
    </w:rPr>
  </w:style>
  <w:style w:type="paragraph" w:styleId="Heading6">
    <w:name w:val="heading 6"/>
    <w:basedOn w:val="Normal"/>
    <w:next w:val="Normal"/>
    <w:pPr>
      <w:keepNext/>
      <w:keepLines/>
      <w:spacing w:before="200" w:after="40"/>
      <w:outlineLvl w:val="5"/>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paragraph" w:styleId="ListParagraph">
    <w:name w:val="List Paragraph"/>
    <w:basedOn w:val="Normal"/>
    <w:uiPriority w:val="34"/>
    <w:qFormat/>
    <w:rsid w:val="00C00F8E"/>
    <w:pPr>
      <w:ind w:left="720"/>
      <w:contextualSpacing/>
    </w:pPr>
  </w:style>
  <w:style w:type="paragraph" w:styleId="Caption">
    <w:name w:val="caption"/>
    <w:basedOn w:val="Normal"/>
    <w:next w:val="Normal"/>
    <w:uiPriority w:val="35"/>
    <w:unhideWhenUsed/>
    <w:qFormat/>
    <w:rsid w:val="00C00F8E"/>
    <w:pPr>
      <w:spacing w:after="200"/>
    </w:pPr>
    <w:rPr>
      <w:i/>
      <w:iCs/>
      <w:color w:val="1F497D" w:themeColor="text2"/>
      <w:sz w:val="18"/>
      <w:szCs w:val="18"/>
    </w:rPr>
  </w:style>
  <w:style w:type="paragraph" w:styleId="FootnoteText">
    <w:name w:val="footnote text"/>
    <w:basedOn w:val="Normal"/>
    <w:link w:val="FootnoteTextChar"/>
    <w:uiPriority w:val="99"/>
    <w:semiHidden/>
    <w:unhideWhenUsed/>
    <w:rsid w:val="00C00F8E"/>
    <w:pPr>
      <w:spacing w:after="0"/>
    </w:pPr>
  </w:style>
  <w:style w:type="character" w:customStyle="1" w:styleId="FootnoteTextChar">
    <w:name w:val="Footnote Text Char"/>
    <w:basedOn w:val="DefaultParagraphFont"/>
    <w:link w:val="FootnoteText"/>
    <w:uiPriority w:val="99"/>
    <w:semiHidden/>
    <w:rsid w:val="00C00F8E"/>
  </w:style>
  <w:style w:type="character" w:styleId="FootnoteReference">
    <w:name w:val="footnote reference"/>
    <w:basedOn w:val="DefaultParagraphFont"/>
    <w:uiPriority w:val="99"/>
    <w:semiHidden/>
    <w:unhideWhenUsed/>
    <w:rsid w:val="00C00F8E"/>
    <w:rPr>
      <w:vertAlign w:val="superscript"/>
    </w:rPr>
  </w:style>
  <w:style w:type="character" w:styleId="Hyperlink">
    <w:name w:val="Hyperlink"/>
    <w:basedOn w:val="DefaultParagraphFont"/>
    <w:uiPriority w:val="99"/>
    <w:unhideWhenUsed/>
    <w:rsid w:val="00C00F8E"/>
    <w:rPr>
      <w:color w:val="0000FF" w:themeColor="hyperlink"/>
      <w:u w:val="single"/>
    </w:rPr>
  </w:style>
  <w:style w:type="character" w:styleId="FollowedHyperlink">
    <w:name w:val="FollowedHyperlink"/>
    <w:basedOn w:val="DefaultParagraphFont"/>
    <w:uiPriority w:val="99"/>
    <w:semiHidden/>
    <w:unhideWhenUsed/>
    <w:rsid w:val="006349D9"/>
    <w:rPr>
      <w:color w:val="800080" w:themeColor="followedHyperlink"/>
      <w:u w:val="single"/>
    </w:rPr>
  </w:style>
  <w:style w:type="character" w:customStyle="1" w:styleId="StandarduserChar">
    <w:name w:val="Standard (user) Char"/>
    <w:basedOn w:val="DefaultParagraphFont"/>
    <w:link w:val="Standarduser"/>
    <w:rsid w:val="00CA40DE"/>
    <w:rPr>
      <w:rFonts w:ascii="Gentium Basic" w:eastAsia="Gentium Basic" w:hAnsi="Gentium Basic" w:cs="Gentium Basic"/>
      <w:sz w:val="24"/>
      <w:szCs w:val="24"/>
      <w:lang w:eastAsia="zh-CN" w:bidi="hi-IN"/>
    </w:rPr>
  </w:style>
  <w:style w:type="paragraph" w:customStyle="1" w:styleId="Standarduser">
    <w:name w:val="Standard (user)"/>
    <w:link w:val="StandarduserChar"/>
    <w:rsid w:val="00CA40DE"/>
    <w:pPr>
      <w:widowControl w:val="0"/>
      <w:suppressAutoHyphens/>
      <w:autoSpaceDN w:val="0"/>
      <w:spacing w:after="0" w:line="276" w:lineRule="auto"/>
      <w:ind w:left="0"/>
      <w:jc w:val="left"/>
      <w:textAlignment w:val="baseline"/>
    </w:pPr>
    <w:rPr>
      <w:rFonts w:ascii="Gentium Basic" w:eastAsia="Gentium Basic" w:hAnsi="Gentium Basic" w:cs="Gentium Basic"/>
      <w:sz w:val="24"/>
      <w:szCs w:val="24"/>
      <w:lang w:eastAsia="zh-CN" w:bidi="hi-IN"/>
    </w:rPr>
  </w:style>
  <w:style w:type="character" w:customStyle="1" w:styleId="Policepardfaut">
    <w:name w:val="Police par défaut"/>
    <w:rsid w:val="00CA40DE"/>
  </w:style>
  <w:style w:type="paragraph" w:styleId="TOC1">
    <w:name w:val="toc 1"/>
    <w:basedOn w:val="Normal"/>
    <w:next w:val="Normal"/>
    <w:autoRedefine/>
    <w:uiPriority w:val="39"/>
    <w:unhideWhenUsed/>
    <w:rsid w:val="005B0779"/>
    <w:pPr>
      <w:spacing w:after="100"/>
      <w:ind w:left="0"/>
    </w:pPr>
  </w:style>
  <w:style w:type="paragraph" w:styleId="TOC2">
    <w:name w:val="toc 2"/>
    <w:basedOn w:val="Normal"/>
    <w:next w:val="Normal"/>
    <w:autoRedefine/>
    <w:uiPriority w:val="39"/>
    <w:unhideWhenUsed/>
    <w:rsid w:val="005B0779"/>
    <w:pPr>
      <w:spacing w:after="100"/>
      <w:ind w:left="200"/>
    </w:pPr>
  </w:style>
  <w:style w:type="paragraph" w:styleId="TOC3">
    <w:name w:val="toc 3"/>
    <w:basedOn w:val="Normal"/>
    <w:next w:val="Normal"/>
    <w:autoRedefine/>
    <w:uiPriority w:val="39"/>
    <w:unhideWhenUsed/>
    <w:rsid w:val="005B0779"/>
    <w:pPr>
      <w:spacing w:after="100"/>
      <w:ind w:left="400"/>
    </w:pPr>
  </w:style>
  <w:style w:type="paragraph" w:styleId="TOC4">
    <w:name w:val="toc 4"/>
    <w:basedOn w:val="Normal"/>
    <w:next w:val="Normal"/>
    <w:autoRedefine/>
    <w:uiPriority w:val="39"/>
    <w:unhideWhenUsed/>
    <w:rsid w:val="005B0779"/>
    <w:pPr>
      <w:spacing w:after="100"/>
      <w:ind w:left="600"/>
    </w:pPr>
  </w:style>
  <w:style w:type="paragraph" w:styleId="Header">
    <w:name w:val="header"/>
    <w:basedOn w:val="Normal"/>
    <w:link w:val="HeaderChar"/>
    <w:unhideWhenUsed/>
    <w:rsid w:val="00CA0387"/>
    <w:pPr>
      <w:tabs>
        <w:tab w:val="center" w:pos="4819"/>
        <w:tab w:val="right" w:pos="9638"/>
      </w:tabs>
      <w:spacing w:after="0"/>
    </w:pPr>
  </w:style>
  <w:style w:type="character" w:customStyle="1" w:styleId="HeaderChar">
    <w:name w:val="Header Char"/>
    <w:basedOn w:val="DefaultParagraphFont"/>
    <w:link w:val="Header"/>
    <w:uiPriority w:val="99"/>
    <w:rsid w:val="00CA0387"/>
  </w:style>
  <w:style w:type="paragraph" w:styleId="Footer">
    <w:name w:val="footer"/>
    <w:basedOn w:val="Normal"/>
    <w:link w:val="FooterChar"/>
    <w:unhideWhenUsed/>
    <w:rsid w:val="00CA0387"/>
    <w:pPr>
      <w:tabs>
        <w:tab w:val="center" w:pos="4819"/>
        <w:tab w:val="right" w:pos="9638"/>
      </w:tabs>
      <w:spacing w:after="0"/>
    </w:pPr>
  </w:style>
  <w:style w:type="character" w:customStyle="1" w:styleId="FooterChar">
    <w:name w:val="Footer Char"/>
    <w:basedOn w:val="DefaultParagraphFont"/>
    <w:link w:val="Footer"/>
    <w:uiPriority w:val="99"/>
    <w:rsid w:val="00CA0387"/>
  </w:style>
  <w:style w:type="paragraph" w:styleId="NormalWeb">
    <w:name w:val="Normal (Web)"/>
    <w:basedOn w:val="Standarduser"/>
    <w:uiPriority w:val="99"/>
    <w:rsid w:val="00852AB8"/>
    <w:pPr>
      <w:spacing w:before="100" w:after="100" w:line="240" w:lineRule="auto"/>
    </w:pPr>
    <w:rPr>
      <w:rFonts w:ascii="Times New Roman" w:eastAsia="Times New Roman" w:hAnsi="Times New Roman" w:cs="Times New Roman"/>
      <w:lang w:eastAsia="en-GB"/>
    </w:rPr>
  </w:style>
  <w:style w:type="paragraph" w:customStyle="1" w:styleId="HeadingBody">
    <w:name w:val="Heading Body"/>
    <w:basedOn w:val="Normal"/>
    <w:link w:val="HeadingBodyChar"/>
    <w:qFormat/>
    <w:rsid w:val="00852AB8"/>
    <w:pPr>
      <w:spacing w:after="120"/>
      <w:ind w:left="0"/>
    </w:pPr>
    <w:rPr>
      <w:rFonts w:eastAsia="Times New Roman" w:cs="Times New Roman"/>
      <w:b/>
      <w:szCs w:val="18"/>
      <w:lang w:eastAsia="en-US" w:bidi="ar-SA"/>
    </w:rPr>
  </w:style>
  <w:style w:type="character" w:customStyle="1" w:styleId="HeadingBodyChar">
    <w:name w:val="Heading Body Char"/>
    <w:basedOn w:val="DefaultParagraphFont"/>
    <w:link w:val="HeadingBody"/>
    <w:rsid w:val="00852AB8"/>
    <w:rPr>
      <w:rFonts w:eastAsia="Times New Roman" w:cs="Times New Roman"/>
      <w:b/>
      <w:szCs w:val="18"/>
      <w:lang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17" Type="http://schemas.openxmlformats.org/officeDocument/2006/relationships/hyperlink" Target="https://en.wikipedia.org/wiki/NuGet" TargetMode="External"/><Relationship Id="rId21" Type="http://schemas.openxmlformats.org/officeDocument/2006/relationships/hyperlink" Target="https://ec.europa.eu/info/horizon-europe_en" TargetMode="External"/><Relationship Id="rId42" Type="http://schemas.openxmlformats.org/officeDocument/2006/relationships/hyperlink" Target="https://en.wikipedia.org/wiki/FAIR_data" TargetMode="External"/><Relationship Id="rId63" Type="http://schemas.openxmlformats.org/officeDocument/2006/relationships/hyperlink" Target="https://en.wikipedia.org/wiki/PHP" TargetMode="External"/><Relationship Id="rId84" Type="http://schemas.openxmlformats.org/officeDocument/2006/relationships/hyperlink" Target="https://www.nsf.gov/funding/aboutfunding.jsp" TargetMode="External"/><Relationship Id="rId138" Type="http://schemas.openxmlformats.org/officeDocument/2006/relationships/hyperlink" Target="https://www.esa.int/" TargetMode="External"/><Relationship Id="rId159" Type="http://schemas.openxmlformats.org/officeDocument/2006/relationships/hyperlink" Target="https://foundation.mozilla.org/en/what-we-fund/fellowships/" TargetMode="External"/><Relationship Id="rId170" Type="http://schemas.openxmlformats.org/officeDocument/2006/relationships/hyperlink" Target="https://en.wikipedia.org/wiki/Knot_DNS" TargetMode="External"/><Relationship Id="rId191" Type="http://schemas.openxmlformats.org/officeDocument/2006/relationships/hyperlink" Target="https://en.wikipedia.org/wiki/R_(programming_language)" TargetMode="External"/><Relationship Id="rId205" Type="http://schemas.openxmlformats.org/officeDocument/2006/relationships/hyperlink" Target="https://en.wikipedia.org/wiki/Verizon_Communications" TargetMode="External"/><Relationship Id="rId226" Type="http://schemas.openxmlformats.org/officeDocument/2006/relationships/image" Target="media/image9.png"/><Relationship Id="rId247" Type="http://schemas.openxmlformats.org/officeDocument/2006/relationships/hyperlink" Target="https://www.ampr.org/grants/grant-software-freedom-conservancy-strategic-gpl-enforcement-initiative/" TargetMode="External"/><Relationship Id="rId107" Type="http://schemas.openxmlformats.org/officeDocument/2006/relationships/hyperlink" Target="https://en.wikipedia.org/wiki/Drupal" TargetMode="External"/><Relationship Id="rId268" Type="http://schemas.openxmlformats.org/officeDocument/2006/relationships/hyperlink" Target="https://en.wikipedia.org/wiki/Fiscal_sponsorship" TargetMode="External"/><Relationship Id="rId11" Type="http://schemas.openxmlformats.org/officeDocument/2006/relationships/hyperlink" Target="https://offerman.com/en/" TargetMode="External"/><Relationship Id="rId32" Type="http://schemas.openxmlformats.org/officeDocument/2006/relationships/hyperlink" Target="https://en.wikipedia.org/wiki/European_Single_Market" TargetMode="External"/><Relationship Id="rId53" Type="http://schemas.openxmlformats.org/officeDocument/2006/relationships/hyperlink" Target="https://en.wikipedia.org/wiki/PuTTY" TargetMode="External"/><Relationship Id="rId74" Type="http://schemas.openxmlformats.org/officeDocument/2006/relationships/hyperlink" Target="https://en.wikipedia.org/wiki/User_experience" TargetMode="External"/><Relationship Id="rId128" Type="http://schemas.openxmlformats.org/officeDocument/2006/relationships/hyperlink" Target="https://en.wikipedia.org/wiki/Routing_(electronic_design_automation)" TargetMode="External"/><Relationship Id="rId149" Type="http://schemas.openxmlformats.org/officeDocument/2006/relationships/hyperlink" Target="https://en.wikipedia.org/wiki/CAPTCHA" TargetMode="External"/><Relationship Id="rId5" Type="http://schemas.openxmlformats.org/officeDocument/2006/relationships/webSettings" Target="webSettings.xml"/><Relationship Id="rId95" Type="http://schemas.openxmlformats.org/officeDocument/2006/relationships/hyperlink" Target="https://en.wikipedia.org/wiki/Workplace_from_Facebook" TargetMode="External"/><Relationship Id="rId160" Type="http://schemas.openxmlformats.org/officeDocument/2006/relationships/hyperlink" Target="https://en.wikipedia.org/wiki/Mozilla_Foundation" TargetMode="External"/><Relationship Id="rId181" Type="http://schemas.openxmlformats.org/officeDocument/2006/relationships/hyperlink" Target="https://en.wikipedia.org/wiki/Core_Infrastructure_Initiative" TargetMode="External"/><Relationship Id="rId216" Type="http://schemas.openxmlformats.org/officeDocument/2006/relationships/hyperlink" Target="https://en.wikipedia.org/wiki/Tor_(anonymity_network)" TargetMode="External"/><Relationship Id="rId237" Type="http://schemas.openxmlformats.org/officeDocument/2006/relationships/hyperlink" Target="https://en.wikipedia.org/wiki/501(c)(3)_organization" TargetMode="External"/><Relationship Id="rId258" Type="http://schemas.openxmlformats.org/officeDocument/2006/relationships/hyperlink" Target="https://en.wikipedia.org/wiki/Shuttleworth_Foundation" TargetMode="External"/><Relationship Id="rId279" Type="http://schemas.openxmlformats.org/officeDocument/2006/relationships/hyperlink" Target="https://en.wikipedia.org/wiki/John_D._Hunter" TargetMode="External"/><Relationship Id="rId22" Type="http://schemas.openxmlformats.org/officeDocument/2006/relationships/hyperlink" Target="https://ec.europa.eu/info/funding-tenders/opportunities/portal/screen/home" TargetMode="External"/><Relationship Id="rId43" Type="http://schemas.openxmlformats.org/officeDocument/2006/relationships/hyperlink" Target="https://en.wikipedia.org/wiki/7-Zip" TargetMode="External"/><Relationship Id="rId64" Type="http://schemas.openxmlformats.org/officeDocument/2006/relationships/hyperlink" Target="https://en.wikipedia.org/wiki/Apache_Tomcat" TargetMode="External"/><Relationship Id="rId118" Type="http://schemas.openxmlformats.org/officeDocument/2006/relationships/hyperlink" Target="https://en.wikipedia.org/wiki/Package_management" TargetMode="External"/><Relationship Id="rId139" Type="http://schemas.openxmlformats.org/officeDocument/2006/relationships/hyperlink" Target="https://essr.esa.int/esa-open-source-policy" TargetMode="External"/><Relationship Id="rId85" Type="http://schemas.openxmlformats.org/officeDocument/2006/relationships/hyperlink" Target="https://www.nsf.gov/" TargetMode="External"/><Relationship Id="rId150" Type="http://schemas.openxmlformats.org/officeDocument/2006/relationships/hyperlink" Target="https://en.wikipedia.org/wiki/Shared_services_center" TargetMode="External"/><Relationship Id="rId171" Type="http://schemas.openxmlformats.org/officeDocument/2006/relationships/hyperlink" Target="https://en.wikipedia.org/wiki/Chrony" TargetMode="External"/><Relationship Id="rId192" Type="http://schemas.openxmlformats.org/officeDocument/2006/relationships/hyperlink" Target="https://en.wikipedia.org/wiki/Python_(programming_language)" TargetMode="External"/><Relationship Id="rId206" Type="http://schemas.openxmlformats.org/officeDocument/2006/relationships/hyperlink" Target="https://en.wikipedia.org/wiki/Internet_protocol_suite" TargetMode="External"/><Relationship Id="rId227" Type="http://schemas.openxmlformats.org/officeDocument/2006/relationships/hyperlink" Target="https://en.wikipedia.org/wiki/IPv6" TargetMode="External"/><Relationship Id="rId248" Type="http://schemas.openxmlformats.org/officeDocument/2006/relationships/hyperlink" Target="https://en.wikipedia.org/wiki/Reproducible_builds" TargetMode="External"/><Relationship Id="rId269" Type="http://schemas.openxmlformats.org/officeDocument/2006/relationships/hyperlink" Target="https://numfocus.org/" TargetMode="External"/><Relationship Id="rId12" Type="http://schemas.openxmlformats.org/officeDocument/2006/relationships/hyperlink" Target="http://www.europa.eu" TargetMode="External"/><Relationship Id="rId33" Type="http://schemas.openxmlformats.org/officeDocument/2006/relationships/hyperlink" Target="https://en.wikipedia.org/wiki/Framework_Programmes_for_Research_and_Technological_Development" TargetMode="External"/><Relationship Id="rId108" Type="http://schemas.openxmlformats.org/officeDocument/2006/relationships/hyperlink" Target="https://en.wikipedia.org/wiki/Alfresco_Software" TargetMode="External"/><Relationship Id="rId129" Type="http://schemas.openxmlformats.org/officeDocument/2006/relationships/hyperlink" Target="https://en.wikipedia.org/wiki/3D_modeling" TargetMode="External"/><Relationship Id="rId280" Type="http://schemas.openxmlformats.org/officeDocument/2006/relationships/hyperlink" Target="https://en.wikipedia.org/wiki/Google_Summer_of_Code" TargetMode="External"/><Relationship Id="rId54" Type="http://schemas.openxmlformats.org/officeDocument/2006/relationships/hyperlink" Target="https://en.wikipedia.org/wiki/VLC_media_player" TargetMode="External"/><Relationship Id="rId75" Type="http://schemas.openxmlformats.org/officeDocument/2006/relationships/hyperlink" Target="https://en.wikipedia.org/wiki/Civic_technology" TargetMode="External"/><Relationship Id="rId96" Type="http://schemas.openxmlformats.org/officeDocument/2006/relationships/hyperlink" Target="https://en.wikipedia.org/wiki/Mattermost" TargetMode="External"/><Relationship Id="rId140" Type="http://schemas.openxmlformats.org/officeDocument/2006/relationships/hyperlink" Target="https://en.wikipedia.org/wiki/European_Space_Agency" TargetMode="External"/><Relationship Id="rId161" Type="http://schemas.openxmlformats.org/officeDocument/2006/relationships/hyperlink" Target="https://en.wikipedia.org/wiki/Mozilla_Manifesto" TargetMode="External"/><Relationship Id="rId182" Type="http://schemas.openxmlformats.org/officeDocument/2006/relationships/hyperlink" Target="https://en.wikipedia.org/wiki/Linux_Foundation" TargetMode="External"/><Relationship Id="rId217" Type="http://schemas.openxmlformats.org/officeDocument/2006/relationships/hyperlink" Target="https://en.wikipedia.org/wiki/GNU_General_Public_License" TargetMode="External"/><Relationship Id="rId6" Type="http://schemas.openxmlformats.org/officeDocument/2006/relationships/footnotes" Target="footnotes.xml"/><Relationship Id="rId238" Type="http://schemas.openxmlformats.org/officeDocument/2006/relationships/hyperlink" Target="https://en.wikipedia.org/wiki/Network_Time_Protocol" TargetMode="External"/><Relationship Id="rId259" Type="http://schemas.openxmlformats.org/officeDocument/2006/relationships/hyperlink" Target="https://en.wikipedia.org/wiki/Mark_Shuttleworth" TargetMode="External"/><Relationship Id="rId23" Type="http://schemas.openxmlformats.org/officeDocument/2006/relationships/hyperlink" Target="https://en.wikipedia.org/wiki/Community_Research_and_Development_Information_Service" TargetMode="External"/><Relationship Id="rId119" Type="http://schemas.openxmlformats.org/officeDocument/2006/relationships/hyperlink" Target="https://en.wikipedia.org/wiki/Flatpak" TargetMode="External"/><Relationship Id="rId270" Type="http://schemas.openxmlformats.org/officeDocument/2006/relationships/hyperlink" Target="https://numfocus.org/legal" TargetMode="External"/><Relationship Id="rId44" Type="http://schemas.openxmlformats.org/officeDocument/2006/relationships/hyperlink" Target="https://en.wikipedia.org/wiki/Apache_Kafka" TargetMode="External"/><Relationship Id="rId65" Type="http://schemas.openxmlformats.org/officeDocument/2006/relationships/hyperlink" Target="https://en.wikipedia.org/wiki/Apache_SpamAssassin" TargetMode="External"/><Relationship Id="rId86" Type="http://schemas.openxmlformats.org/officeDocument/2006/relationships/hyperlink" Target="https://en.wikipedia.org/wiki/National_Science_Foundation" TargetMode="External"/><Relationship Id="rId130" Type="http://schemas.openxmlformats.org/officeDocument/2006/relationships/hyperlink" Target="https://en.wikipedia.org/wiki/FreeCAD" TargetMode="External"/><Relationship Id="rId151" Type="http://schemas.openxmlformats.org/officeDocument/2006/relationships/hyperlink" Target="https://en.wikipedia.org/wiki/National_Academy_of_Sciences" TargetMode="External"/><Relationship Id="rId172" Type="http://schemas.openxmlformats.org/officeDocument/2006/relationships/hyperlink" Target="https://en.wikipedia.org/wiki/Embedded_HTTP_server" TargetMode="External"/><Relationship Id="rId193" Type="http://schemas.openxmlformats.org/officeDocument/2006/relationships/hyperlink" Target="https://en.wikipedia.org/wiki/Algemeen_nut_beogende_instelling" TargetMode="External"/><Relationship Id="rId207" Type="http://schemas.openxmlformats.org/officeDocument/2006/relationships/hyperlink" Target="https://en.wikipedia.org/wiki/Amsterdam_Internet_Exchange" TargetMode="External"/><Relationship Id="rId228" Type="http://schemas.openxmlformats.org/officeDocument/2006/relationships/image" Target="media/image10.png"/><Relationship Id="rId249" Type="http://schemas.openxmlformats.org/officeDocument/2006/relationships/hyperlink" Target="https://en.wikipedia.org/wiki/Shuttleworth_Foundation" TargetMode="External"/><Relationship Id="rId13" Type="http://schemas.openxmlformats.org/officeDocument/2006/relationships/image" Target="media/image3.png"/><Relationship Id="rId18" Type="http://schemas.openxmlformats.org/officeDocument/2006/relationships/header" Target="header2.xml"/><Relationship Id="rId39" Type="http://schemas.openxmlformats.org/officeDocument/2006/relationships/hyperlink" Target="https://en.wikipedia.org/wiki/Technology_readiness_level" TargetMode="External"/><Relationship Id="rId109" Type="http://schemas.openxmlformats.org/officeDocument/2006/relationships/hyperlink" Target="https://en.wikipedia.org/wiki/Information_management" TargetMode="External"/><Relationship Id="rId260" Type="http://schemas.openxmlformats.org/officeDocument/2006/relationships/hyperlink" Target="https://en.wikipedia.org/wiki/Canonical_(company)" TargetMode="External"/><Relationship Id="rId265" Type="http://schemas.openxmlformats.org/officeDocument/2006/relationships/hyperlink" Target="https://en.wikipedia.org/wiki/The_Open_Source_Definition" TargetMode="External"/><Relationship Id="rId281" Type="http://schemas.openxmlformats.org/officeDocument/2006/relationships/footer" Target="footer2.xml"/><Relationship Id="rId34" Type="http://schemas.openxmlformats.org/officeDocument/2006/relationships/hyperlink" Target="https://en.wikipedia.org/wiki/Co-creation" TargetMode="External"/><Relationship Id="rId50" Type="http://schemas.openxmlformats.org/officeDocument/2006/relationships/hyperlink" Target="https://en.wikipedia.org/wiki/KeePass" TargetMode="External"/><Relationship Id="rId55" Type="http://schemas.openxmlformats.org/officeDocument/2006/relationships/hyperlink" Target="https://en.wikipedia.org/wiki/WSO2_Mashup_Server" TargetMode="External"/><Relationship Id="rId76" Type="http://schemas.openxmlformats.org/officeDocument/2006/relationships/hyperlink" Target="https://en.wikipedia.org/wiki/Data_literacy" TargetMode="External"/><Relationship Id="rId97" Type="http://schemas.openxmlformats.org/officeDocument/2006/relationships/hyperlink" Target="https://en.wikipedia.org/wiki/Dovecot_(software)" TargetMode="External"/><Relationship Id="rId104" Type="http://schemas.openxmlformats.org/officeDocument/2006/relationships/hyperlink" Target="https://en.wikipedia.org/wiki/File_hosting_service" TargetMode="External"/><Relationship Id="rId120" Type="http://schemas.openxmlformats.org/officeDocument/2006/relationships/hyperlink" Target="https://en.wikipedia.org/wiki/Software_deployment" TargetMode="External"/><Relationship Id="rId125" Type="http://schemas.openxmlformats.org/officeDocument/2006/relationships/hyperlink" Target="https://en.wikipedia.org/wiki/Schematic_capture" TargetMode="External"/><Relationship Id="rId141" Type="http://schemas.openxmlformats.org/officeDocument/2006/relationships/hyperlink" Target="https://www.fordfoundation.org/" TargetMode="External"/><Relationship Id="rId146" Type="http://schemas.openxmlformats.org/officeDocument/2006/relationships/hyperlink" Target="https://en.wikipedia.org/wiki/Ford_Foundation" TargetMode="External"/><Relationship Id="rId167" Type="http://schemas.openxmlformats.org/officeDocument/2006/relationships/hyperlink" Target="https://foundation.mozilla.org/en/what-we-fund/fellowships/" TargetMode="External"/><Relationship Id="rId188" Type="http://schemas.openxmlformats.org/officeDocument/2006/relationships/hyperlink" Target="https://sloan.org/" TargetMode="External"/><Relationship Id="rId7" Type="http://schemas.openxmlformats.org/officeDocument/2006/relationships/endnotes" Target="endnotes.xml"/><Relationship Id="rId71" Type="http://schemas.openxmlformats.org/officeDocument/2006/relationships/hyperlink" Target="https://prototypefund.de/en/" TargetMode="External"/><Relationship Id="rId92" Type="http://schemas.openxmlformats.org/officeDocument/2006/relationships/hyperlink" Target="https://en.wikipedia.org/wiki/World_Wide_Web" TargetMode="External"/><Relationship Id="rId162" Type="http://schemas.openxmlformats.org/officeDocument/2006/relationships/hyperlink" Target="https://en.wikipedia.org/wiki/501(c)(3)_organization" TargetMode="External"/><Relationship Id="rId183" Type="http://schemas.openxmlformats.org/officeDocument/2006/relationships/hyperlink" Target="https://en.wikipedia.org/wiki/OpenSSL" TargetMode="External"/><Relationship Id="rId213" Type="http://schemas.openxmlformats.org/officeDocument/2006/relationships/hyperlink" Target="https://en.wikipedia.org/wiki/NLnet_Labs" TargetMode="External"/><Relationship Id="rId218" Type="http://schemas.openxmlformats.org/officeDocument/2006/relationships/hyperlink" Target="https://en.wikipedia.org/wiki/GNUnet" TargetMode="External"/><Relationship Id="rId234" Type="http://schemas.openxmlformats.org/officeDocument/2006/relationships/hyperlink" Target="https://www.ampr.org/" TargetMode="External"/><Relationship Id="rId239" Type="http://schemas.openxmlformats.org/officeDocument/2006/relationships/hyperlink" Target="https://en.wikipedia.org/wiki/Hardening_(computing)" TargetMode="External"/><Relationship Id="rId2" Type="http://schemas.openxmlformats.org/officeDocument/2006/relationships/numbering" Target="numbering.xml"/><Relationship Id="rId29" Type="http://schemas.openxmlformats.org/officeDocument/2006/relationships/hyperlink" Target="https://cordis.europa.eu/" TargetMode="External"/><Relationship Id="rId250" Type="http://schemas.openxmlformats.org/officeDocument/2006/relationships/hyperlink" Target="https://en.wikipedia.org/wiki/Open_data" TargetMode="External"/><Relationship Id="rId255" Type="http://schemas.openxmlformats.org/officeDocument/2006/relationships/hyperlink" Target="https://en.wikipedia.org/wiki/Shuttleworth_Foundation" TargetMode="External"/><Relationship Id="rId271" Type="http://schemas.openxmlformats.org/officeDocument/2006/relationships/hyperlink" Target="https://numfocus.org/" TargetMode="External"/><Relationship Id="rId276" Type="http://schemas.openxmlformats.org/officeDocument/2006/relationships/hyperlink" Target="https://en.wikipedia.org/wiki/Kroger" TargetMode="External"/><Relationship Id="rId24" Type="http://schemas.openxmlformats.org/officeDocument/2006/relationships/hyperlink" Target="https://cordis.europa.eu/" TargetMode="External"/><Relationship Id="rId40" Type="http://schemas.openxmlformats.org/officeDocument/2006/relationships/hyperlink" Target="https://en.wikipedia.org/wiki/European_Investment_Bank" TargetMode="External"/><Relationship Id="rId45" Type="http://schemas.openxmlformats.org/officeDocument/2006/relationships/hyperlink" Target="https://en.wikipedia.org/wiki/Apache_Tomcat" TargetMode="External"/><Relationship Id="rId66" Type="http://schemas.openxmlformats.org/officeDocument/2006/relationships/hyperlink" Target="https://en.wikipedia.org/wiki/Apache_ServiceMix" TargetMode="External"/><Relationship Id="rId87" Type="http://schemas.openxmlformats.org/officeDocument/2006/relationships/hyperlink" Target="https://www.nsf.gov/funding/aboutfunding.jsp" TargetMode="External"/><Relationship Id="rId110" Type="http://schemas.openxmlformats.org/officeDocument/2006/relationships/hyperlink" Target="https://en.wikipedia.org/wiki/LimeSurvey" TargetMode="External"/><Relationship Id="rId115" Type="http://schemas.openxmlformats.org/officeDocument/2006/relationships/hyperlink" Target="https://en.wikipedia.org/wiki/Session_Initiation_Protocol" TargetMode="External"/><Relationship Id="rId131" Type="http://schemas.openxmlformats.org/officeDocument/2006/relationships/hyperlink" Target="https://en.wikipedia.org/wiki/Office_Open_XML" TargetMode="External"/><Relationship Id="rId136" Type="http://schemas.openxmlformats.org/officeDocument/2006/relationships/hyperlink" Target="https://essr.esa.int/esa-open-source-policy" TargetMode="External"/><Relationship Id="rId157" Type="http://schemas.openxmlformats.org/officeDocument/2006/relationships/hyperlink" Target="https://en.wikipedia.org/wiki/Internet_Society" TargetMode="External"/><Relationship Id="rId178" Type="http://schemas.openxmlformats.org/officeDocument/2006/relationships/hyperlink" Target="https://en.wikipedia.org/wiki/Software_bug" TargetMode="External"/><Relationship Id="rId61" Type="http://schemas.openxmlformats.org/officeDocument/2006/relationships/hyperlink" Target="https://en.wikipedia.org/wiki/Bug_tracking_system" TargetMode="External"/><Relationship Id="rId82" Type="http://schemas.openxmlformats.org/officeDocument/2006/relationships/hyperlink" Target="https://en.wikipedia.org/wiki/National_Science_Foundation" TargetMode="External"/><Relationship Id="rId152" Type="http://schemas.openxmlformats.org/officeDocument/2006/relationships/hyperlink" Target="https://en.wikipedia.org/wiki/Open_science" TargetMode="External"/><Relationship Id="rId173" Type="http://schemas.openxmlformats.org/officeDocument/2006/relationships/hyperlink" Target="https://en.wikipedia.org/wiki/Dovecot_(software)" TargetMode="External"/><Relationship Id="rId194" Type="http://schemas.openxmlformats.org/officeDocument/2006/relationships/hyperlink" Target="https://en.wikipedia.org/wiki/501(c)(3)_organization" TargetMode="External"/><Relationship Id="rId199" Type="http://schemas.openxmlformats.org/officeDocument/2006/relationships/hyperlink" Target="https://nlnet.nl/" TargetMode="External"/><Relationship Id="rId203" Type="http://schemas.openxmlformats.org/officeDocument/2006/relationships/hyperlink" Target="https://en.wikipedia.org/wiki/UUNET" TargetMode="External"/><Relationship Id="rId208" Type="http://schemas.openxmlformats.org/officeDocument/2006/relationships/hyperlink" Target="https://en.wikipedia.org/wiki/Electronic_Frontier_Foundation" TargetMode="External"/><Relationship Id="rId229" Type="http://schemas.openxmlformats.org/officeDocument/2006/relationships/image" Target="media/image11.png"/><Relationship Id="rId19" Type="http://schemas.openxmlformats.org/officeDocument/2006/relationships/hyperlink" Target="mailto:DIGIT-OSPO@ec.europa.eu" TargetMode="External"/><Relationship Id="rId224" Type="http://schemas.openxmlformats.org/officeDocument/2006/relationships/hyperlink" Target="https://en.wikipedia.org/wiki/Internet_Assigned_Numbers_Authority" TargetMode="External"/><Relationship Id="rId240" Type="http://schemas.openxmlformats.org/officeDocument/2006/relationships/hyperlink" Target="https://en.wikipedia.org/wiki/Reference_implementation" TargetMode="External"/><Relationship Id="rId245" Type="http://schemas.openxmlformats.org/officeDocument/2006/relationships/hyperlink" Target="https://www.ampr.org/grants/grant-software-freedom-conservancy-firmware-liberation-project/" TargetMode="External"/><Relationship Id="rId261" Type="http://schemas.openxmlformats.org/officeDocument/2006/relationships/hyperlink" Target="https://en.wikipedia.org/wiki/Ubuntu" TargetMode="External"/><Relationship Id="rId266" Type="http://schemas.openxmlformats.org/officeDocument/2006/relationships/hyperlink" Target="https://shuttleworthfoundation.org/thinking/2020/10/23/webinar-faq/" TargetMode="External"/><Relationship Id="rId14" Type="http://schemas.openxmlformats.org/officeDocument/2006/relationships/hyperlink" Target="https://eur-lex.europa.eu/legal-content/EN/TXT/?uri=CELEX:32011D0833" TargetMode="External"/><Relationship Id="rId30" Type="http://schemas.openxmlformats.org/officeDocument/2006/relationships/hyperlink" Target="https://en.wikipedia.org/wiki/Horizon_Europe" TargetMode="External"/><Relationship Id="rId35" Type="http://schemas.openxmlformats.org/officeDocument/2006/relationships/hyperlink" Target="https://en.wikipedia.org/wiki/European_Fund_for_Strategic_Investments" TargetMode="External"/><Relationship Id="rId56" Type="http://schemas.openxmlformats.org/officeDocument/2006/relationships/hyperlink" Target="https://en.wikipedia.org/wiki/HackerOne" TargetMode="External"/><Relationship Id="rId77" Type="http://schemas.openxmlformats.org/officeDocument/2006/relationships/hyperlink" Target="https://en.wikipedia.org/wiki/GitHub" TargetMode="External"/><Relationship Id="rId100" Type="http://schemas.openxmlformats.org/officeDocument/2006/relationships/hyperlink" Target="https://en.wikipedia.org/wiki/Single_sign-on" TargetMode="External"/><Relationship Id="rId105" Type="http://schemas.openxmlformats.org/officeDocument/2006/relationships/hyperlink" Target="https://en.wikipedia.org/wiki/WordPress" TargetMode="External"/><Relationship Id="rId126" Type="http://schemas.openxmlformats.org/officeDocument/2006/relationships/hyperlink" Target="https://en.wikipedia.org/wiki/Printed_circuit_board" TargetMode="External"/><Relationship Id="rId147" Type="http://schemas.openxmlformats.org/officeDocument/2006/relationships/image" Target="media/image8.png"/><Relationship Id="rId168" Type="http://schemas.openxmlformats.org/officeDocument/2006/relationships/hyperlink" Target="https://en.wikipedia.org/wiki/Mozilla_Foundation" TargetMode="External"/><Relationship Id="rId282"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hyperlink" Target="https://en.wikipedia.org/wiki/Notepad%2B%2B" TargetMode="External"/><Relationship Id="rId72" Type="http://schemas.openxmlformats.org/officeDocument/2006/relationships/hyperlink" Target="https://de.wikipedia.org/wiki/Gesellschaft_b%C3%BCrgerlichen_Rechts_(Deutschland)" TargetMode="External"/><Relationship Id="rId93" Type="http://schemas.openxmlformats.org/officeDocument/2006/relationships/hyperlink" Target="https://en.wikipedia.org/wiki/Web_browser" TargetMode="External"/><Relationship Id="rId98" Type="http://schemas.openxmlformats.org/officeDocument/2006/relationships/hyperlink" Target="https://en.wikipedia.org/wiki/Identity_management_system" TargetMode="External"/><Relationship Id="rId121" Type="http://schemas.openxmlformats.org/officeDocument/2006/relationships/hyperlink" Target="https://en.wikipedia.org/wiki/OpenShift" TargetMode="External"/><Relationship Id="rId142" Type="http://schemas.openxmlformats.org/officeDocument/2006/relationships/hyperlink" Target="https://www.fordfoundation.org/about/library/?filter=Governance%20Documents" TargetMode="External"/><Relationship Id="rId163" Type="http://schemas.openxmlformats.org/officeDocument/2006/relationships/hyperlink" Target="https://en.wikipedia.org/wiki/Mozilla_Foundation" TargetMode="External"/><Relationship Id="rId184" Type="http://schemas.openxmlformats.org/officeDocument/2006/relationships/hyperlink" Target="https://en.wikipedia.org/wiki/Transport_Layer_Security" TargetMode="External"/><Relationship Id="rId189" Type="http://schemas.openxmlformats.org/officeDocument/2006/relationships/hyperlink" Target="https://sloan.org/storage/app/media/files/governance_documents/bylaws12112018.pdf" TargetMode="External"/><Relationship Id="rId219" Type="http://schemas.openxmlformats.org/officeDocument/2006/relationships/hyperlink" Target="https://nlnet.nl/project/current.html" TargetMode="External"/><Relationship Id="rId3" Type="http://schemas.openxmlformats.org/officeDocument/2006/relationships/styles" Target="styles.xml"/><Relationship Id="rId214" Type="http://schemas.openxmlformats.org/officeDocument/2006/relationships/hyperlink" Target="https://en.wikipedia.org/wiki/Jitsi" TargetMode="External"/><Relationship Id="rId230" Type="http://schemas.openxmlformats.org/officeDocument/2006/relationships/hyperlink" Target="https://www.ampr.org/" TargetMode="External"/><Relationship Id="rId235" Type="http://schemas.openxmlformats.org/officeDocument/2006/relationships/hyperlink" Target="https://www.ampr.org/wp-content/uploads/Bylaws-2019-03-03.pdf" TargetMode="External"/><Relationship Id="rId251" Type="http://schemas.openxmlformats.org/officeDocument/2006/relationships/hyperlink" Target="https://en.wikipedia.org/wiki/Free_content" TargetMode="External"/><Relationship Id="rId256" Type="http://schemas.openxmlformats.org/officeDocument/2006/relationships/hyperlink" Target="https://en.wikipedia.org/wiki/Purpose_trust" TargetMode="External"/><Relationship Id="rId277" Type="http://schemas.openxmlformats.org/officeDocument/2006/relationships/hyperlink" Target="https://en.wikipedia.org/wiki/Spreadshirt" TargetMode="External"/><Relationship Id="rId25" Type="http://schemas.openxmlformats.org/officeDocument/2006/relationships/hyperlink" Target="https://en.wikipedia.org/wiki/Horizon_Europe" TargetMode="External"/><Relationship Id="rId46" Type="http://schemas.openxmlformats.org/officeDocument/2006/relationships/hyperlink" Target="https://en.wikipedia.org/wiki/Drupal" TargetMode="External"/><Relationship Id="rId67" Type="http://schemas.openxmlformats.org/officeDocument/2006/relationships/hyperlink" Target="https://en.wikipedia.org/wiki/Apache_Camel" TargetMode="External"/><Relationship Id="rId116" Type="http://schemas.openxmlformats.org/officeDocument/2006/relationships/hyperlink" Target="https://en.wikipedia.org/wiki/Softphone" TargetMode="External"/><Relationship Id="rId137" Type="http://schemas.openxmlformats.org/officeDocument/2006/relationships/hyperlink" Target="https://en.wikipedia.org/wiki/European_Space_Agency" TargetMode="External"/><Relationship Id="rId158" Type="http://schemas.openxmlformats.org/officeDocument/2006/relationships/hyperlink" Target="https://foundation.mozilla.org/" TargetMode="External"/><Relationship Id="rId272" Type="http://schemas.openxmlformats.org/officeDocument/2006/relationships/hyperlink" Target="https://numfocus.org/legal" TargetMode="External"/><Relationship Id="rId20" Type="http://schemas.openxmlformats.org/officeDocument/2006/relationships/hyperlink" Target="https://en.wikipedia.org/wiki/Framework_Programmes_for_Research_and_Technological_Development" TargetMode="External"/><Relationship Id="rId41" Type="http://schemas.openxmlformats.org/officeDocument/2006/relationships/hyperlink" Target="https://ec.europa.eu/easme/en/section/sme-instrument/eic-accelerator-funding-opportunities" TargetMode="External"/><Relationship Id="rId62" Type="http://schemas.openxmlformats.org/officeDocument/2006/relationships/hyperlink" Target="https://en.wikipedia.org/wiki/Symfony" TargetMode="External"/><Relationship Id="rId83" Type="http://schemas.openxmlformats.org/officeDocument/2006/relationships/hyperlink" Target="https://www.nsf.gov/about/glance.jsp" TargetMode="External"/><Relationship Id="rId88" Type="http://schemas.openxmlformats.org/officeDocument/2006/relationships/hyperlink" Target="https://www.nsf.gov/" TargetMode="External"/><Relationship Id="rId111" Type="http://schemas.openxmlformats.org/officeDocument/2006/relationships/hyperlink" Target="https://dhtmlx.com/docs/products/dhtmlxGantt/" TargetMode="External"/><Relationship Id="rId132" Type="http://schemas.openxmlformats.org/officeDocument/2006/relationships/hyperlink" Target="https://en.wikipedia.org/wiki/Standardization_of_Office_Open_XML" TargetMode="External"/><Relationship Id="rId153" Type="http://schemas.openxmlformats.org/officeDocument/2006/relationships/hyperlink" Target="https://en.wikipedia.org/wiki/Mozilla_Manifesto" TargetMode="External"/><Relationship Id="rId174" Type="http://schemas.openxmlformats.org/officeDocument/2006/relationships/hyperlink" Target="https://en.wikipedia.org/wiki/Network_Time_Protocol" TargetMode="External"/><Relationship Id="rId179" Type="http://schemas.openxmlformats.org/officeDocument/2006/relationships/hyperlink" Target="https://en.wikipedia.org/wiki/Patch_(computing)" TargetMode="External"/><Relationship Id="rId195" Type="http://schemas.openxmlformats.org/officeDocument/2006/relationships/hyperlink" Target="https://nlnet.nl/" TargetMode="External"/><Relationship Id="rId209" Type="http://schemas.openxmlformats.org/officeDocument/2006/relationships/hyperlink" Target="https://en.wikipedia.org/wiki/Software_Freedom_Conservancy" TargetMode="External"/><Relationship Id="rId190" Type="http://schemas.openxmlformats.org/officeDocument/2006/relationships/hyperlink" Target="https://en.wikipedia.org/wiki/Alfred_P._Sloan_Foundation" TargetMode="External"/><Relationship Id="rId204" Type="http://schemas.openxmlformats.org/officeDocument/2006/relationships/hyperlink" Target="https://en.wikipedia.org/wiki/MCI_Inc." TargetMode="External"/><Relationship Id="rId220" Type="http://schemas.openxmlformats.org/officeDocument/2006/relationships/hyperlink" Target="https://nlnet.nl/project/" TargetMode="External"/><Relationship Id="rId225" Type="http://schemas.openxmlformats.org/officeDocument/2006/relationships/hyperlink" Target="https://en.wikipedia.org/wiki/Regional_Internet_registry" TargetMode="External"/><Relationship Id="rId241" Type="http://schemas.openxmlformats.org/officeDocument/2006/relationships/hyperlink" Target="https://en.wikipedia.org/wiki/Network_Time_Protocol" TargetMode="External"/><Relationship Id="rId246" Type="http://schemas.openxmlformats.org/officeDocument/2006/relationships/hyperlink" Target="https://en.wikipedia.org/wiki/GNU_General_Public_License" TargetMode="External"/><Relationship Id="rId267" Type="http://schemas.openxmlformats.org/officeDocument/2006/relationships/hyperlink" Target="https://en.wikipedia.org/wiki/501(c)(3)_organization" TargetMode="External"/><Relationship Id="rId15" Type="http://schemas.openxmlformats.org/officeDocument/2006/relationships/hyperlink" Target="https://creativecommons.org/licenses/by/4.0/" TargetMode="External"/><Relationship Id="rId36" Type="http://schemas.openxmlformats.org/officeDocument/2006/relationships/image" Target="media/image5.png"/><Relationship Id="rId57" Type="http://schemas.openxmlformats.org/officeDocument/2006/relationships/hyperlink" Target="https://en.wikipedia.org/wiki/Econocom" TargetMode="External"/><Relationship Id="rId106" Type="http://schemas.openxmlformats.org/officeDocument/2006/relationships/hyperlink" Target="https://en.wikipedia.org/wiki/Content_management_system" TargetMode="External"/><Relationship Id="rId127" Type="http://schemas.openxmlformats.org/officeDocument/2006/relationships/hyperlink" Target="https://en.wikipedia.org/wiki/Electronic_design_automation" TargetMode="External"/><Relationship Id="rId262" Type="http://schemas.openxmlformats.org/officeDocument/2006/relationships/hyperlink" Target="https://en.wikipedia.org/wiki/Linux_distribution" TargetMode="External"/><Relationship Id="rId283" Type="http://schemas.openxmlformats.org/officeDocument/2006/relationships/theme" Target="theme/theme1.xml"/><Relationship Id="rId10" Type="http://schemas.openxmlformats.org/officeDocument/2006/relationships/hyperlink" Target="https://www2.deloitte.com/be/en.html" TargetMode="External"/><Relationship Id="rId31" Type="http://schemas.openxmlformats.org/officeDocument/2006/relationships/hyperlink" Target="https://en.wikipedia.org/wiki/European_Research_Area" TargetMode="External"/><Relationship Id="rId52" Type="http://schemas.openxmlformats.org/officeDocument/2006/relationships/hyperlink" Target="https://en.wikipedia.org/wiki/Symfony" TargetMode="External"/><Relationship Id="rId73" Type="http://schemas.openxmlformats.org/officeDocument/2006/relationships/hyperlink" Target="https://prototypefund.de/en/" TargetMode="External"/><Relationship Id="rId78" Type="http://schemas.openxmlformats.org/officeDocument/2006/relationships/image" Target="media/image6.png"/><Relationship Id="rId94" Type="http://schemas.openxmlformats.org/officeDocument/2006/relationships/hyperlink" Target="https://en.wikipedia.org/wiki/Web_server" TargetMode="External"/><Relationship Id="rId99" Type="http://schemas.openxmlformats.org/officeDocument/2006/relationships/hyperlink" Target="https://en.wikipedia.org/wiki/Lightweight_Directory_Access_Protocol" TargetMode="External"/><Relationship Id="rId101" Type="http://schemas.openxmlformats.org/officeDocument/2006/relationships/hyperlink" Target="https://en.wikipedia.org/wiki/Identity_and_Access_Management" TargetMode="External"/><Relationship Id="rId122" Type="http://schemas.openxmlformats.org/officeDocument/2006/relationships/hyperlink" Target="https://en.wikipedia.org/wiki/OS-level_virtualization" TargetMode="External"/><Relationship Id="rId143" Type="http://schemas.openxmlformats.org/officeDocument/2006/relationships/hyperlink" Target="https://en.wikipedia.org/wiki/Ford_Foundation" TargetMode="External"/><Relationship Id="rId148" Type="http://schemas.openxmlformats.org/officeDocument/2006/relationships/hyperlink" Target="https://en.wikipedia.org/wiki/Vendor_lock-in" TargetMode="External"/><Relationship Id="rId164" Type="http://schemas.openxmlformats.org/officeDocument/2006/relationships/hyperlink" Target="https://en.wikipedia.org/wiki/Mozilla_Corporation" TargetMode="External"/><Relationship Id="rId169" Type="http://schemas.openxmlformats.org/officeDocument/2006/relationships/hyperlink" Target="https://en.wikipedia.org/wiki/SSH_(Secure_Shell)" TargetMode="External"/><Relationship Id="rId185" Type="http://schemas.openxmlformats.org/officeDocument/2006/relationships/hyperlink" Target="https://sloan.org/" TargetMode="External"/><Relationship Id="rId4" Type="http://schemas.openxmlformats.org/officeDocument/2006/relationships/settings" Target="settings.xml"/><Relationship Id="rId9" Type="http://schemas.openxmlformats.org/officeDocument/2006/relationships/image" Target="media/image2.jpeg"/><Relationship Id="rId180" Type="http://schemas.openxmlformats.org/officeDocument/2006/relationships/hyperlink" Target="https://en.wikipedia.org/wiki/Bug_bounty_program" TargetMode="External"/><Relationship Id="rId210" Type="http://schemas.openxmlformats.org/officeDocument/2006/relationships/hyperlink" Target="https://en.wikipedia.org/wiki/G%C3%89ANT" TargetMode="External"/><Relationship Id="rId215" Type="http://schemas.openxmlformats.org/officeDocument/2006/relationships/hyperlink" Target="https://en.wikipedia.org/wiki/WireGuard" TargetMode="External"/><Relationship Id="rId236" Type="http://schemas.openxmlformats.org/officeDocument/2006/relationships/hyperlink" Target="https://en.wikipedia.org/wiki/AMPRNet" TargetMode="External"/><Relationship Id="rId257" Type="http://schemas.openxmlformats.org/officeDocument/2006/relationships/hyperlink" Target="http://www.shuttleworthfoundation.org/" TargetMode="External"/><Relationship Id="rId278" Type="http://schemas.openxmlformats.org/officeDocument/2006/relationships/hyperlink" Target="https://en.wikipedia.org/wiki/Matplotlib" TargetMode="External"/><Relationship Id="rId26" Type="http://schemas.openxmlformats.org/officeDocument/2006/relationships/hyperlink" Target="https://ec.europa.eu/info/horizon-europe_en" TargetMode="External"/><Relationship Id="rId231" Type="http://schemas.openxmlformats.org/officeDocument/2006/relationships/hyperlink" Target="https://www.ampr.org/" TargetMode="External"/><Relationship Id="rId252" Type="http://schemas.openxmlformats.org/officeDocument/2006/relationships/hyperlink" Target="https://en.wikipedia.org/wiki/Open_access" TargetMode="External"/><Relationship Id="rId273" Type="http://schemas.openxmlformats.org/officeDocument/2006/relationships/hyperlink" Target="https://en.wikipedia.org/wiki/Anaconda_(Python_distribution)" TargetMode="External"/><Relationship Id="rId47" Type="http://schemas.openxmlformats.org/officeDocument/2006/relationships/hyperlink" Target="https://en.wikipedia.org/wiki/Darwin_Streaming_Server" TargetMode="External"/><Relationship Id="rId68" Type="http://schemas.openxmlformats.org/officeDocument/2006/relationships/hyperlink" Target="https://en.wikipedia.org/wiki/Apache_SINGA" TargetMode="External"/><Relationship Id="rId89" Type="http://schemas.openxmlformats.org/officeDocument/2006/relationships/hyperlink" Target="https://en.wikipedia.org/wiki/National_Science_Foundation" TargetMode="External"/><Relationship Id="rId112" Type="http://schemas.openxmlformats.org/officeDocument/2006/relationships/hyperlink" Target="https://en.wikipedia.org/wiki/Gantt_chart" TargetMode="External"/><Relationship Id="rId133" Type="http://schemas.openxmlformats.org/officeDocument/2006/relationships/image" Target="media/image7.png"/><Relationship Id="rId154" Type="http://schemas.openxmlformats.org/officeDocument/2006/relationships/hyperlink" Target="https://en.wikipedia.org/wiki/501(c)(3)_organization" TargetMode="External"/><Relationship Id="rId175" Type="http://schemas.openxmlformats.org/officeDocument/2006/relationships/hyperlink" Target="https://en.wikipedia.org/wiki/Network_Time_Protocol" TargetMode="External"/><Relationship Id="rId196" Type="http://schemas.openxmlformats.org/officeDocument/2006/relationships/hyperlink" Target="https://en.wikipedia.org/wiki/NLnet" TargetMode="External"/><Relationship Id="rId200" Type="http://schemas.openxmlformats.org/officeDocument/2006/relationships/hyperlink" Target="https://en.wikipedia.org/wiki/NLnet" TargetMode="External"/><Relationship Id="rId16" Type="http://schemas.openxmlformats.org/officeDocument/2006/relationships/header" Target="header1.xml"/><Relationship Id="rId221" Type="http://schemas.openxmlformats.org/officeDocument/2006/relationships/hyperlink" Target="https://nlnet.nl/thema/index.html" TargetMode="External"/><Relationship Id="rId242" Type="http://schemas.openxmlformats.org/officeDocument/2006/relationships/hyperlink" Target="https://www.ampr.org/grants/grant-gnu-radio-project/" TargetMode="External"/><Relationship Id="rId263" Type="http://schemas.openxmlformats.org/officeDocument/2006/relationships/hyperlink" Target="https://en.wikipedia.org/wiki/KDE" TargetMode="External"/><Relationship Id="rId37" Type="http://schemas.openxmlformats.org/officeDocument/2006/relationships/hyperlink" Target="https://en.wikipedia.org/wiki/European_Innovation_Council" TargetMode="External"/><Relationship Id="rId58" Type="http://schemas.openxmlformats.org/officeDocument/2006/relationships/hyperlink" Target="https://en.wikipedia.org/wiki/Software_bug" TargetMode="External"/><Relationship Id="rId79" Type="http://schemas.openxmlformats.org/officeDocument/2006/relationships/hyperlink" Target="https://en.wikipedia.org/wiki/Permissive_software_license" TargetMode="External"/><Relationship Id="rId102" Type="http://schemas.openxmlformats.org/officeDocument/2006/relationships/hyperlink" Target="https://en.wikipedia.org/wiki/Office_suite" TargetMode="External"/><Relationship Id="rId123" Type="http://schemas.openxmlformats.org/officeDocument/2006/relationships/hyperlink" Target="https://en.wikipedia.org/wiki/Elasticsearch" TargetMode="External"/><Relationship Id="rId144" Type="http://schemas.openxmlformats.org/officeDocument/2006/relationships/hyperlink" Target="https://www.fordfoundation.org/" TargetMode="External"/><Relationship Id="rId90" Type="http://schemas.openxmlformats.org/officeDocument/2006/relationships/hyperlink" Target="https://en.wikipedia.org/wiki/National_Institutes_of_Health" TargetMode="External"/><Relationship Id="rId165" Type="http://schemas.openxmlformats.org/officeDocument/2006/relationships/hyperlink" Target="https://en.wikipedia.org/wiki/Internet_Society" TargetMode="External"/><Relationship Id="rId186" Type="http://schemas.openxmlformats.org/officeDocument/2006/relationships/hyperlink" Target="https://sloan.org/storage/app/media/files/governance_documents/bylaws12112018.pdf" TargetMode="External"/><Relationship Id="rId211" Type="http://schemas.openxmlformats.org/officeDocument/2006/relationships/hyperlink" Target="https://en.wikipedia.org/wiki/Resource_Public_Key_Infrastructure" TargetMode="External"/><Relationship Id="rId232" Type="http://schemas.openxmlformats.org/officeDocument/2006/relationships/hyperlink" Target="https://www.ampr.org/wp-content/uploads/Bylaws-2019-03-03.pdf" TargetMode="External"/><Relationship Id="rId253" Type="http://schemas.openxmlformats.org/officeDocument/2006/relationships/hyperlink" Target="https://en.wikipedia.org/wiki/Purpose_trust" TargetMode="External"/><Relationship Id="rId274" Type="http://schemas.openxmlformats.org/officeDocument/2006/relationships/hyperlink" Target="https://en.wikipedia.org/wiki/IPython" TargetMode="External"/><Relationship Id="rId27" Type="http://schemas.openxmlformats.org/officeDocument/2006/relationships/hyperlink" Target="https://ec.europa.eu/info/funding-tenders/opportunities/portal/screen/home" TargetMode="External"/><Relationship Id="rId48" Type="http://schemas.openxmlformats.org/officeDocument/2006/relationships/hyperlink" Target="https://en.wikipedia.org/wiki/FileZilla'" TargetMode="External"/><Relationship Id="rId69" Type="http://schemas.openxmlformats.org/officeDocument/2006/relationships/hyperlink" Target="https://en.wikipedia.org/wiki/Open_Knowledge_Foundation" TargetMode="External"/><Relationship Id="rId113" Type="http://schemas.openxmlformats.org/officeDocument/2006/relationships/hyperlink" Target="https://en.wikipedia.org/wiki/Linphone" TargetMode="External"/><Relationship Id="rId134" Type="http://schemas.openxmlformats.org/officeDocument/2006/relationships/hyperlink" Target="https://www.esa.int/About_Us/Corporate_news/A_European_vision" TargetMode="External"/><Relationship Id="rId80" Type="http://schemas.openxmlformats.org/officeDocument/2006/relationships/hyperlink" Target="https://en.wikipedia.org/wiki/MIT_License" TargetMode="External"/><Relationship Id="rId155" Type="http://schemas.openxmlformats.org/officeDocument/2006/relationships/hyperlink" Target="https://en.wikipedia.org/wiki/Mozilla_Foundation" TargetMode="External"/><Relationship Id="rId176" Type="http://schemas.openxmlformats.org/officeDocument/2006/relationships/hyperlink" Target="https://en.wikipedia.org/wiki/Dnsmasq" TargetMode="External"/><Relationship Id="rId197" Type="http://schemas.openxmlformats.org/officeDocument/2006/relationships/hyperlink" Target="https://en.wikipedia.org/wiki/Algemeen_nut_beogende_instelling" TargetMode="External"/><Relationship Id="rId201" Type="http://schemas.openxmlformats.org/officeDocument/2006/relationships/hyperlink" Target="https://en.wikipedia.org/wiki/Unix" TargetMode="External"/><Relationship Id="rId222" Type="http://schemas.openxmlformats.org/officeDocument/2006/relationships/hyperlink" Target="https://en.wikipedia.org/wiki/AMPRNet" TargetMode="External"/><Relationship Id="rId243" Type="http://schemas.openxmlformats.org/officeDocument/2006/relationships/hyperlink" Target="https://en.wikipedia.org/wiki/GNU_Radio" TargetMode="External"/><Relationship Id="rId264" Type="http://schemas.openxmlformats.org/officeDocument/2006/relationships/hyperlink" Target="https://shuttleworthfoundation.org/fellows/alumni/" TargetMode="External"/><Relationship Id="rId17" Type="http://schemas.openxmlformats.org/officeDocument/2006/relationships/footer" Target="footer1.xml"/><Relationship Id="rId38" Type="http://schemas.openxmlformats.org/officeDocument/2006/relationships/hyperlink" Target="https://en.wikipedia.org/wiki/European_Institute_of_Innovation_and_Technology" TargetMode="External"/><Relationship Id="rId59" Type="http://schemas.openxmlformats.org/officeDocument/2006/relationships/hyperlink" Target="https://en.wikipedia.org/wiki/White_hat_(computer_security)" TargetMode="External"/><Relationship Id="rId103" Type="http://schemas.openxmlformats.org/officeDocument/2006/relationships/hyperlink" Target="https://en.wikipedia.org/wiki/OwnCloud" TargetMode="External"/><Relationship Id="rId124" Type="http://schemas.openxmlformats.org/officeDocument/2006/relationships/hyperlink" Target="https://en.wikipedia.org/wiki/Open-core_model" TargetMode="External"/><Relationship Id="rId70" Type="http://schemas.openxmlformats.org/officeDocument/2006/relationships/hyperlink" Target="https://de.wikipedia.org/wiki/Gesellschaft_b%C3%BCrgerlichen_Rechts_(Deutschland)" TargetMode="External"/><Relationship Id="rId91" Type="http://schemas.openxmlformats.org/officeDocument/2006/relationships/hyperlink" Target="https://www.nsf.gov/bfa/dias/policy/merit_review/" TargetMode="External"/><Relationship Id="rId145" Type="http://schemas.openxmlformats.org/officeDocument/2006/relationships/hyperlink" Target="https://www.fordfoundation.org/about/library/?filter=Governance%20Documents" TargetMode="External"/><Relationship Id="rId166" Type="http://schemas.openxmlformats.org/officeDocument/2006/relationships/hyperlink" Target="https://foundation.mozilla.org/" TargetMode="External"/><Relationship Id="rId187" Type="http://schemas.openxmlformats.org/officeDocument/2006/relationships/hyperlink" Target="https://en.wikipedia.org/wiki/Alfred_P._Sloan_Foundation" TargetMode="External"/><Relationship Id="rId1" Type="http://schemas.openxmlformats.org/officeDocument/2006/relationships/customXml" Target="../customXml/item1.xml"/><Relationship Id="rId212" Type="http://schemas.openxmlformats.org/officeDocument/2006/relationships/hyperlink" Target="https://en.wikipedia.org/wiki/Domain_Name_System_Security_Extensions" TargetMode="External"/><Relationship Id="rId233" Type="http://schemas.openxmlformats.org/officeDocument/2006/relationships/hyperlink" Target="https://en.wikipedia.org/wiki/AMPRNet" TargetMode="External"/><Relationship Id="rId254" Type="http://schemas.openxmlformats.org/officeDocument/2006/relationships/hyperlink" Target="http://www.shuttleworthfoundation.org/" TargetMode="External"/><Relationship Id="rId28" Type="http://schemas.openxmlformats.org/officeDocument/2006/relationships/hyperlink" Target="https://en.wikipedia.org/wiki/Community_Research_and_Development_Information_Service" TargetMode="External"/><Relationship Id="rId49" Type="http://schemas.openxmlformats.org/officeDocument/2006/relationships/hyperlink" Target="https://en.wikipedia.org/wiki/GNU_C_Library" TargetMode="External"/><Relationship Id="rId114" Type="http://schemas.openxmlformats.org/officeDocument/2006/relationships/hyperlink" Target="https://en.wikipedia.org/wiki/Voice_over_IP" TargetMode="External"/><Relationship Id="rId275" Type="http://schemas.openxmlformats.org/officeDocument/2006/relationships/hyperlink" Target="https://en.wikipedia.org/wiki/List_of_Amazon_products_and_services" TargetMode="External"/><Relationship Id="rId60" Type="http://schemas.openxmlformats.org/officeDocument/2006/relationships/hyperlink" Target="https://en.wikipedia.org/wiki/PuTTY" TargetMode="External"/><Relationship Id="rId81" Type="http://schemas.openxmlformats.org/officeDocument/2006/relationships/hyperlink" Target="https://en.wikipedia.org/wiki/John_S._and_James_L._Knight_Foundation" TargetMode="External"/><Relationship Id="rId135" Type="http://schemas.openxmlformats.org/officeDocument/2006/relationships/hyperlink" Target="https://www.esa.int/" TargetMode="External"/><Relationship Id="rId156" Type="http://schemas.openxmlformats.org/officeDocument/2006/relationships/hyperlink" Target="https://en.wikipedia.org/wiki/Mozilla_Corporation" TargetMode="External"/><Relationship Id="rId177" Type="http://schemas.openxmlformats.org/officeDocument/2006/relationships/hyperlink" Target="https://en.wikipedia.org/wiki/CURL" TargetMode="External"/><Relationship Id="rId198" Type="http://schemas.openxmlformats.org/officeDocument/2006/relationships/hyperlink" Target="https://en.wikipedia.org/wiki/501(c)(3)_organization" TargetMode="External"/><Relationship Id="rId202" Type="http://schemas.openxmlformats.org/officeDocument/2006/relationships/hyperlink" Target="https://en.wikipedia.org/wiki/EUnet" TargetMode="External"/><Relationship Id="rId223" Type="http://schemas.openxmlformats.org/officeDocument/2006/relationships/hyperlink" Target="https://en.wikipedia.org/wiki/IPv4_address_exhaustion" TargetMode="External"/><Relationship Id="rId244" Type="http://schemas.openxmlformats.org/officeDocument/2006/relationships/hyperlink" Target="https://www.ampr.org/grants/grant-ntpsec/" TargetMode="External"/></Relationships>
</file>

<file path=word/_rels/footnotes.xml.rels><?xml version="1.0" encoding="UTF-8" standalone="yes"?>
<Relationships xmlns="http://schemas.openxmlformats.org/package/2006/relationships"><Relationship Id="rId117" Type="http://schemas.openxmlformats.org/officeDocument/2006/relationships/hyperlink" Target="https://prototypefund.de/en/projects/?filter=topics" TargetMode="External"/><Relationship Id="rId299" Type="http://schemas.openxmlformats.org/officeDocument/2006/relationships/hyperlink" Target="https://sloan.org/grants/grantees" TargetMode="External"/><Relationship Id="rId21" Type="http://schemas.openxmlformats.org/officeDocument/2006/relationships/hyperlink" Target="https://ec.europa.eu/info/horizon-europe/commissions-proposal-horizon-europe_en" TargetMode="External"/><Relationship Id="rId63" Type="http://schemas.openxmlformats.org/officeDocument/2006/relationships/hyperlink" Target="https://archive.fosdem.org/2018/schedule/event/eu_bug_bounties/" TargetMode="External"/><Relationship Id="rId159" Type="http://schemas.openxmlformats.org/officeDocument/2006/relationships/hyperlink" Target="https://home.cern/news/news/computing/migrating-open-source-technologies" TargetMode="External"/><Relationship Id="rId324" Type="http://schemas.openxmlformats.org/officeDocument/2006/relationships/hyperlink" Target="https://implicit-development.org/" TargetMode="External"/><Relationship Id="rId366" Type="http://schemas.openxmlformats.org/officeDocument/2006/relationships/hyperlink" Target="https://nlnet.nl/foundation/annuals/2019-annual-report.pdf" TargetMode="External"/><Relationship Id="rId170" Type="http://schemas.openxmlformats.org/officeDocument/2006/relationships/hyperlink" Target="https://joinup.ec.europa.eu/collection/open-source-observatory-osor/news/special-kind-economic-actor" TargetMode="External"/><Relationship Id="rId226" Type="http://schemas.openxmlformats.org/officeDocument/2006/relationships/hyperlink" Target="https://www.fordfoundation.org/work/investing-in-individuals/international-fellowships-program/" TargetMode="External"/><Relationship Id="rId433" Type="http://schemas.openxmlformats.org/officeDocument/2006/relationships/hyperlink" Target="https://numfocus.org/code-of-conduct" TargetMode="External"/><Relationship Id="rId268" Type="http://schemas.openxmlformats.org/officeDocument/2006/relationships/hyperlink" Target="https://joinup.ec.europa.eu/collection/eu-fossa-2/solution/eu-fossa-pilot" TargetMode="External"/><Relationship Id="rId32" Type="http://schemas.openxmlformats.org/officeDocument/2006/relationships/hyperlink" Target="https://ec.europa.eu/easme/en" TargetMode="External"/><Relationship Id="rId74" Type="http://schemas.openxmlformats.org/officeDocument/2006/relationships/hyperlink" Target="https://ec.europa.eu/info/departments/informatics/eu-fossa-2_en" TargetMode="External"/><Relationship Id="rId128" Type="http://schemas.openxmlformats.org/officeDocument/2006/relationships/hyperlink" Target="https://prototypefund.de/en/apply/faq/" TargetMode="External"/><Relationship Id="rId335" Type="http://schemas.openxmlformats.org/officeDocument/2006/relationships/hyperlink" Target="https://www.rit.edu/" TargetMode="External"/><Relationship Id="rId377" Type="http://schemas.openxmlformats.org/officeDocument/2006/relationships/hyperlink" Target="https://nlnet.nl/foundation/annuals/2019-annual-report.pdf" TargetMode="External"/><Relationship Id="rId5" Type="http://schemas.openxmlformats.org/officeDocument/2006/relationships/hyperlink" Target="https://ec.europa.eu/growth/single-market/" TargetMode="External"/><Relationship Id="rId181" Type="http://schemas.openxmlformats.org/officeDocument/2006/relationships/hyperlink" Target="https://kicad.org/blog/2019/12/Project-Leader-Joins-KiCad-Services-Corporation/" TargetMode="External"/><Relationship Id="rId237" Type="http://schemas.openxmlformats.org/officeDocument/2006/relationships/hyperlink" Target="https://www.fordfoundation.org/work/our-grants/grants-database/grants-all" TargetMode="External"/><Relationship Id="rId402" Type="http://schemas.openxmlformats.org/officeDocument/2006/relationships/hyperlink" Target="https://www.shuttleworthfoundation.org/" TargetMode="External"/><Relationship Id="rId279" Type="http://schemas.openxmlformats.org/officeDocument/2006/relationships/hyperlink" Target="https://www.azavea.com/" TargetMode="External"/><Relationship Id="rId444" Type="http://schemas.openxmlformats.org/officeDocument/2006/relationships/hyperlink" Target="https://numfocus.org/addtional-ways-to-support" TargetMode="External"/><Relationship Id="rId43" Type="http://schemas.openxmlformats.org/officeDocument/2006/relationships/hyperlink" Target="https://ec.europa.eu/info/research-and-innovation/strategy/international-cooperation_en" TargetMode="External"/><Relationship Id="rId139" Type="http://schemas.openxmlformats.org/officeDocument/2006/relationships/hyperlink" Target="https://www.nsf.gov/about/what.jsp" TargetMode="External"/><Relationship Id="rId290" Type="http://schemas.openxmlformats.org/officeDocument/2006/relationships/hyperlink" Target="https://dl.acm.org/doi/10.1145/2818048.2819946" TargetMode="External"/><Relationship Id="rId304" Type="http://schemas.openxmlformats.org/officeDocument/2006/relationships/hyperlink" Target="https://www.linkedin.com/in/nadiaeghbal/" TargetMode="External"/><Relationship Id="rId346" Type="http://schemas.openxmlformats.org/officeDocument/2006/relationships/hyperlink" Target="https://nlnet.nl/" TargetMode="External"/><Relationship Id="rId388" Type="http://schemas.openxmlformats.org/officeDocument/2006/relationships/hyperlink" Target="https://www.ampr.org/granting-goals/" TargetMode="External"/><Relationship Id="rId85" Type="http://schemas.openxmlformats.org/officeDocument/2006/relationships/hyperlink" Target="https://ec.europa.eu/isa2/awards_en" TargetMode="External"/><Relationship Id="rId150" Type="http://schemas.openxmlformats.org/officeDocument/2006/relationships/hyperlink" Target="https://www.nature.com/articles/d41586-019-02046-0" TargetMode="External"/><Relationship Id="rId192" Type="http://schemas.openxmlformats.org/officeDocument/2006/relationships/hyperlink" Target="https://kicad.org/blog/2021/01/2020-Year-End-Funding-Drive-Results/" TargetMode="External"/><Relationship Id="rId206" Type="http://schemas.openxmlformats.org/officeDocument/2006/relationships/hyperlink" Target="https://www.fordfoundation.org/about/about-ford/mission/" TargetMode="External"/><Relationship Id="rId413" Type="http://schemas.openxmlformats.org/officeDocument/2006/relationships/hyperlink" Target="https://juliareda.eu/2020/02/shuttleworth-foundation/" TargetMode="External"/><Relationship Id="rId248" Type="http://schemas.openxmlformats.org/officeDocument/2006/relationships/hyperlink" Target="https://foundation.mozilla.org/en/what-we-fund/fellowships/fellows-for-tech-and-society/" TargetMode="External"/><Relationship Id="rId455" Type="http://schemas.openxmlformats.org/officeDocument/2006/relationships/hyperlink" Target="https://numfocus.org/projects-overview" TargetMode="External"/><Relationship Id="rId12" Type="http://schemas.openxmlformats.org/officeDocument/2006/relationships/hyperlink" Target="https://ec.europa.eu/info/research-and-innovation/strategy/goals-research-and-innovation-policy/open-innovation-resources_en" TargetMode="External"/><Relationship Id="rId108" Type="http://schemas.openxmlformats.org/officeDocument/2006/relationships/hyperlink" Target="https://okfn.org/" TargetMode="External"/><Relationship Id="rId315" Type="http://schemas.openxmlformats.org/officeDocument/2006/relationships/hyperlink" Target="https://pacscenter.stanford.edu/research/digital-civil-society-lab/" TargetMode="External"/><Relationship Id="rId357" Type="http://schemas.openxmlformats.org/officeDocument/2006/relationships/hyperlink" Target="https://www.ncsc.nl/" TargetMode="External"/><Relationship Id="rId54" Type="http://schemas.openxmlformats.org/officeDocument/2006/relationships/hyperlink" Target="https://ec.europa.eu/commission/presscorner/detail/en/IP_20_2530" TargetMode="External"/><Relationship Id="rId96" Type="http://schemas.openxmlformats.org/officeDocument/2006/relationships/hyperlink" Target="https://joinup.ec.europa.eu/" TargetMode="External"/><Relationship Id="rId161" Type="http://schemas.openxmlformats.org/officeDocument/2006/relationships/hyperlink" Target="https://mattermost.com/" TargetMode="External"/><Relationship Id="rId217" Type="http://schemas.openxmlformats.org/officeDocument/2006/relationships/hyperlink" Target="https://www.fordfoundation.org/work/our-grants/building-institutions-and-networks/" TargetMode="External"/><Relationship Id="rId399" Type="http://schemas.openxmlformats.org/officeDocument/2006/relationships/hyperlink" Target="https://reproducible-builds.org/" TargetMode="External"/><Relationship Id="rId259" Type="http://schemas.openxmlformats.org/officeDocument/2006/relationships/hyperlink" Target="https://www.knot-dns.cz/" TargetMode="External"/><Relationship Id="rId424" Type="http://schemas.openxmlformats.org/officeDocument/2006/relationships/hyperlink" Target="https://www.shuttleworthfoundation.org/apply/" TargetMode="External"/><Relationship Id="rId466" Type="http://schemas.openxmlformats.org/officeDocument/2006/relationships/hyperlink" Target="https://chanzuckerberg.com/" TargetMode="External"/><Relationship Id="rId23" Type="http://schemas.openxmlformats.org/officeDocument/2006/relationships/hyperlink" Target="https://ec.europa.eu/info/horizon-europe_en" TargetMode="External"/><Relationship Id="rId119" Type="http://schemas.openxmlformats.org/officeDocument/2006/relationships/hyperlink" Target="https://github.com/prototypefund" TargetMode="External"/><Relationship Id="rId270" Type="http://schemas.openxmlformats.org/officeDocument/2006/relationships/hyperlink" Target="https://www.openssl.org/" TargetMode="External"/><Relationship Id="rId326" Type="http://schemas.openxmlformats.org/officeDocument/2006/relationships/hyperlink" Target="https://recommendations.implicit-development.org/" TargetMode="External"/><Relationship Id="rId65" Type="http://schemas.openxmlformats.org/officeDocument/2006/relationships/hyperlink" Target="https://joinup.ec.europa.eu/sites/default/files/custom-page/attachment/2018-05/EU-FOSSA%202%20SuperSEC%20Final_0.pdf" TargetMode="External"/><Relationship Id="rId130" Type="http://schemas.openxmlformats.org/officeDocument/2006/relationships/hyperlink" Target="https://opendata.ch/" TargetMode="External"/><Relationship Id="rId368" Type="http://schemas.openxmlformats.org/officeDocument/2006/relationships/hyperlink" Target="https://nlnet.nl/" TargetMode="External"/><Relationship Id="rId172" Type="http://schemas.openxmlformats.org/officeDocument/2006/relationships/hyperlink" Target="https://www.altium.com/altium-designer/" TargetMode="External"/><Relationship Id="rId193" Type="http://schemas.openxmlformats.org/officeDocument/2006/relationships/hyperlink" Target="https://kicad.org/about/kicad/" TargetMode="External"/><Relationship Id="rId207" Type="http://schemas.openxmlformats.org/officeDocument/2006/relationships/hyperlink" Target="https://www.fordfoundation.org/work/challenging-inequality/" TargetMode="External"/><Relationship Id="rId228" Type="http://schemas.openxmlformats.org/officeDocument/2006/relationships/hyperlink" Target="https://www.fordfoundation.org/work/investing-in-individuals/disability-futures-fellows/" TargetMode="External"/><Relationship Id="rId249" Type="http://schemas.openxmlformats.org/officeDocument/2006/relationships/hyperlink" Target="https://foundation.mozilla.org/en/what-we-fund/fellowships-and-awards-directory/" TargetMode="External"/><Relationship Id="rId414" Type="http://schemas.openxmlformats.org/officeDocument/2006/relationships/hyperlink" Target="https://shuttleworthfoundation.org/thinking/2020/02/27/thinking-welcome-march2020-intake/" TargetMode="External"/><Relationship Id="rId435" Type="http://schemas.openxmlformats.org/officeDocument/2006/relationships/hyperlink" Target="https://www.anaconda.com/" TargetMode="External"/><Relationship Id="rId456" Type="http://schemas.openxmlformats.org/officeDocument/2006/relationships/hyperlink" Target="https://numfocus.org/sponsored-projects" TargetMode="External"/><Relationship Id="rId13" Type="http://schemas.openxmlformats.org/officeDocument/2006/relationships/hyperlink" Target="https://ec.europa.eu/info/research-and-innovation/strategy/goals-research-and-innovation-policy/open-science_en" TargetMode="External"/><Relationship Id="rId109" Type="http://schemas.openxmlformats.org/officeDocument/2006/relationships/hyperlink" Target="https://okfn.de/en/projekte/prototypefund/" TargetMode="External"/><Relationship Id="rId260" Type="http://schemas.openxmlformats.org/officeDocument/2006/relationships/hyperlink" Target="https://www.knot-resolver.cz/" TargetMode="External"/><Relationship Id="rId281" Type="http://schemas.openxmlformats.org/officeDocument/2006/relationships/hyperlink" Target="https://ropensci.org/" TargetMode="External"/><Relationship Id="rId316" Type="http://schemas.openxmlformats.org/officeDocument/2006/relationships/hyperlink" Target="https://www.fordfoundation.org/media/5805/ford_report_final-1.pdf" TargetMode="External"/><Relationship Id="rId337" Type="http://schemas.openxmlformats.org/officeDocument/2006/relationships/hyperlink" Target="https://www.guariniglobal.org/critical-digital-infrastucture" TargetMode="External"/><Relationship Id="rId34" Type="http://schemas.openxmlformats.org/officeDocument/2006/relationships/hyperlink" Target="https://ec.europa.eu/research/eic/index.cfm?pg=funding" TargetMode="External"/><Relationship Id="rId55" Type="http://schemas.openxmlformats.org/officeDocument/2006/relationships/hyperlink" Target="https://ec.europa.eu/info/files/horizon-europe-investing-shape-our-future_en" TargetMode="External"/><Relationship Id="rId76" Type="http://schemas.openxmlformats.org/officeDocument/2006/relationships/hyperlink" Target="https://plc4x.apache.org/" TargetMode="External"/><Relationship Id="rId97" Type="http://schemas.openxmlformats.org/officeDocument/2006/relationships/hyperlink" Target="https://joinup.ec.europa.eu/sites/default/files/inline-files/Sharing%20and%20Reuse%20Awards%20contest%202019_Procedure%20guide_2.pdf" TargetMode="External"/><Relationship Id="rId120" Type="http://schemas.openxmlformats.org/officeDocument/2006/relationships/hyperlink" Target="https://prototypefund.de/en/apply/faq/" TargetMode="External"/><Relationship Id="rId141" Type="http://schemas.openxmlformats.org/officeDocument/2006/relationships/hyperlink" Target="https://www.grants.gov/" TargetMode="External"/><Relationship Id="rId358" Type="http://schemas.openxmlformats.org/officeDocument/2006/relationships/hyperlink" Target="https://www.radicallyopensecurity.com/" TargetMode="External"/><Relationship Id="rId379" Type="http://schemas.openxmlformats.org/officeDocument/2006/relationships/hyperlink" Target="https://www.ripe.net/publications/news/about-ripe-ncc-and-ripe/the-ripe-ncc-has-run-out-of-ipv4-addresses" TargetMode="External"/><Relationship Id="rId7" Type="http://schemas.openxmlformats.org/officeDocument/2006/relationships/hyperlink" Target="https://ec.europa.eu/programmes/horizon2020/en" TargetMode="External"/><Relationship Id="rId162" Type="http://schemas.openxmlformats.org/officeDocument/2006/relationships/hyperlink" Target="https://home.cern/news/news/computing/cern-ends-trial-facebook-workplace" TargetMode="External"/><Relationship Id="rId183" Type="http://schemas.openxmlformats.org/officeDocument/2006/relationships/hyperlink" Target="https://www.kipro-pcb.com/about-us/" TargetMode="External"/><Relationship Id="rId218" Type="http://schemas.openxmlformats.org/officeDocument/2006/relationships/hyperlink" Target="https://www.fordfoundation.org/work/challenging-inequality/technology-and-society/" TargetMode="External"/><Relationship Id="rId239" Type="http://schemas.openxmlformats.org/officeDocument/2006/relationships/hyperlink" Target="https://www.bravenewsoftware.org/" TargetMode="External"/><Relationship Id="rId390" Type="http://schemas.openxmlformats.org/officeDocument/2006/relationships/hyperlink" Target="https://www.ampr.org/granting-goals/" TargetMode="External"/><Relationship Id="rId404" Type="http://schemas.openxmlformats.org/officeDocument/2006/relationships/hyperlink" Target="https://www.markshuttleworth.com/" TargetMode="External"/><Relationship Id="rId425" Type="http://schemas.openxmlformats.org/officeDocument/2006/relationships/hyperlink" Target="https://shuttleworthfoundation.org/thinking/2020/10/23/webinar-faq/" TargetMode="External"/><Relationship Id="rId446" Type="http://schemas.openxmlformats.org/officeDocument/2006/relationships/hyperlink" Target="https://numfocus.org/programs/pydata" TargetMode="External"/><Relationship Id="rId467" Type="http://schemas.openxmlformats.org/officeDocument/2006/relationships/hyperlink" Target="https://numfocus.org/programs/sustainability" TargetMode="External"/><Relationship Id="rId250" Type="http://schemas.openxmlformats.org/officeDocument/2006/relationships/hyperlink" Target="file:///C:\Users\mpedroli\Documents\OSS%20Funding%20mechanism\Task%202%20Existing%20funding%20mechanisms\%09https:\www.mozillapulse.org\" TargetMode="External"/><Relationship Id="rId271" Type="http://schemas.openxmlformats.org/officeDocument/2006/relationships/hyperlink" Target="file:///C:\Users\mpedroli\Documents\OSS%20Funding%20mechanism\Task%202%20Existing%20funding%20mechanisms\%09https:\docs.google.com\forms\d\1f0xSg9XM8v7YGdZ_FzeE67ggckbAsg6sH1mpQ4buTQE\viewform" TargetMode="External"/><Relationship Id="rId292" Type="http://schemas.openxmlformats.org/officeDocument/2006/relationships/hyperlink" Target="https://hackathon-planning-kit.org/" TargetMode="External"/><Relationship Id="rId306" Type="http://schemas.openxmlformats.org/officeDocument/2006/relationships/hyperlink" Target="https://www.amazon.com/Working-Public-Making-Maintenance-Software/dp/0578675862/" TargetMode="External"/><Relationship Id="rId24" Type="http://schemas.openxmlformats.org/officeDocument/2006/relationships/hyperlink" Target="https://ec.europa.eu/info/files/horizon-europe-investing-shape-our-future_en" TargetMode="External"/><Relationship Id="rId45" Type="http://schemas.openxmlformats.org/officeDocument/2006/relationships/hyperlink" Target="https://ec.europa.eu/easme/en/section/sme-instrument/eic-accelerator-funding-opportunities" TargetMode="External"/><Relationship Id="rId66" Type="http://schemas.openxmlformats.org/officeDocument/2006/relationships/hyperlink" Target="https://ec.europa.eu/info/news/20-year-old-open-source-bug-found-and-fixed-under-eu-fossa-2-project-2019-dec-11_en" TargetMode="External"/><Relationship Id="rId87" Type="http://schemas.openxmlformats.org/officeDocument/2006/relationships/hyperlink" Target="https://joinup.ec.europa.eu/collection/sharing-and-reuse-it-solutions/about-sr-awards-2019" TargetMode="External"/><Relationship Id="rId110" Type="http://schemas.openxmlformats.org/officeDocument/2006/relationships/hyperlink" Target="https://prototypefund.de/en/about-2/" TargetMode="External"/><Relationship Id="rId131" Type="http://schemas.openxmlformats.org/officeDocument/2006/relationships/hyperlink" Target="https://www.stiftung-mercator.ch/de/" TargetMode="External"/><Relationship Id="rId327" Type="http://schemas.openxmlformats.org/officeDocument/2006/relationships/hyperlink" Target="https://www.isri.cmu.edu/" TargetMode="External"/><Relationship Id="rId348" Type="http://schemas.openxmlformats.org/officeDocument/2006/relationships/hyperlink" Target="https://nlnet.nl/foundation/annuals/2019-annual-report.pdf" TargetMode="External"/><Relationship Id="rId369" Type="http://schemas.openxmlformats.org/officeDocument/2006/relationships/hyperlink" Target="https://www.nlnetlabs.nl/" TargetMode="External"/><Relationship Id="rId152" Type="http://schemas.openxmlformats.org/officeDocument/2006/relationships/hyperlink" Target="https://home.cern/about/what-we-do/our-impact" TargetMode="External"/><Relationship Id="rId173" Type="http://schemas.openxmlformats.org/officeDocument/2006/relationships/hyperlink" Target="https://www.cadence.com/en_US/home/tools/pcb-design-and-analysis/pcb-layout.html" TargetMode="External"/><Relationship Id="rId194" Type="http://schemas.openxmlformats.org/officeDocument/2006/relationships/hyperlink" Target="https://www.esa.int/" TargetMode="External"/><Relationship Id="rId208" Type="http://schemas.openxmlformats.org/officeDocument/2006/relationships/hyperlink" Target="https://www.fordfoundation.org/work/challenging-inequality/cities-and-states/" TargetMode="External"/><Relationship Id="rId229" Type="http://schemas.openxmlformats.org/officeDocument/2006/relationships/hyperlink" Target="https://mellon.org/" TargetMode="External"/><Relationship Id="rId380" Type="http://schemas.openxmlformats.org/officeDocument/2006/relationships/hyperlink" Target="https://www.sidn.nl/en/news-and-blogs/ipv4-addresses-the-new-gold" TargetMode="External"/><Relationship Id="rId415" Type="http://schemas.openxmlformats.org/officeDocument/2006/relationships/hyperlink" Target="https://www.shuttleworthfoundation.org/about/how-we-work/" TargetMode="External"/><Relationship Id="rId436" Type="http://schemas.openxmlformats.org/officeDocument/2006/relationships/hyperlink" Target="https://numfocus.org/history" TargetMode="External"/><Relationship Id="rId457" Type="http://schemas.openxmlformats.org/officeDocument/2006/relationships/hyperlink" Target="https://numfocus.org/sponsored-projects/affiliated-projects" TargetMode="External"/><Relationship Id="rId240" Type="http://schemas.openxmlformats.org/officeDocument/2006/relationships/hyperlink" Target="https://www.fordfoundation.org/campaigns/critical-digital-infrastructure-research/" TargetMode="External"/><Relationship Id="rId261" Type="http://schemas.openxmlformats.org/officeDocument/2006/relationships/hyperlink" Target="https://chrony.tuxfamily.org/" TargetMode="External"/><Relationship Id="rId14" Type="http://schemas.openxmlformats.org/officeDocument/2006/relationships/hyperlink" Target="https://ec.europa.eu/info/research-and-innovation/strategy/international-cooperation_en" TargetMode="External"/><Relationship Id="rId35" Type="http://schemas.openxmlformats.org/officeDocument/2006/relationships/hyperlink" Target="https://ec.europa.eu/research/eic/index.cfm?pg=pathfinder" TargetMode="External"/><Relationship Id="rId56" Type="http://schemas.openxmlformats.org/officeDocument/2006/relationships/hyperlink" Target="https://ec.europa.eu/info/horizon-europe/commissions-proposal-horizon-europe_en" TargetMode="External"/><Relationship Id="rId77" Type="http://schemas.openxmlformats.org/officeDocument/2006/relationships/hyperlink" Target="https://ec.europa.eu/info/news/apache-communities-hack-together-eu-fossa-2-2019-jun-25_en" TargetMode="External"/><Relationship Id="rId100" Type="http://schemas.openxmlformats.org/officeDocument/2006/relationships/hyperlink" Target="https://joinup.ec.europa.eu/collection/sharing-and-reuse-it-solutions/sharing-reuse-awards-evaluation-committee-0" TargetMode="External"/><Relationship Id="rId282" Type="http://schemas.openxmlformats.org/officeDocument/2006/relationships/hyperlink" Target="https://www.r-project.org/" TargetMode="External"/><Relationship Id="rId317" Type="http://schemas.openxmlformats.org/officeDocument/2006/relationships/hyperlink" Target="https://www.berkeley.edu/" TargetMode="External"/><Relationship Id="rId338" Type="http://schemas.openxmlformats.org/officeDocument/2006/relationships/hyperlink" Target="https://www.iilj.org/" TargetMode="External"/><Relationship Id="rId359" Type="http://schemas.openxmlformats.org/officeDocument/2006/relationships/hyperlink" Target="https://nlnet.nl/internethardening/" TargetMode="External"/><Relationship Id="rId8" Type="http://schemas.openxmlformats.org/officeDocument/2006/relationships/hyperlink" Target="https://ec.europa.eu/info/research-and-innovation/strategy/goals-research-and-innovation-policy/innovation-union_en" TargetMode="External"/><Relationship Id="rId98" Type="http://schemas.openxmlformats.org/officeDocument/2006/relationships/hyperlink" Target="https://ec.europa.eu/eusurvey/runner/SR-awards" TargetMode="External"/><Relationship Id="rId121" Type="http://schemas.openxmlformats.org/officeDocument/2006/relationships/hyperlink" Target="https://prototypefund.de/en/apply/timeline-application/" TargetMode="External"/><Relationship Id="rId142" Type="http://schemas.openxmlformats.org/officeDocument/2006/relationships/hyperlink" Target="https://www.nsf.gov/pubs/policydocs/pappg18_1/pappg_1.jsp" TargetMode="External"/><Relationship Id="rId163" Type="http://schemas.openxmlformats.org/officeDocument/2006/relationships/hyperlink" Target="https://joinup.ec.europa.eu/collection/open-source-observatory-osor/news/cern-uses-mattermost" TargetMode="External"/><Relationship Id="rId184" Type="http://schemas.openxmlformats.org/officeDocument/2006/relationships/hyperlink" Target="https://www.kipro-pcb.com/main/subscribe/" TargetMode="External"/><Relationship Id="rId219" Type="http://schemas.openxmlformats.org/officeDocument/2006/relationships/hyperlink" Target="https://www.fordfoundation.org/work/challenging-inequality/technology-and-society/" TargetMode="External"/><Relationship Id="rId370" Type="http://schemas.openxmlformats.org/officeDocument/2006/relationships/hyperlink" Target="http://arpa2.net/" TargetMode="External"/><Relationship Id="rId391" Type="http://schemas.openxmlformats.org/officeDocument/2006/relationships/hyperlink" Target="https://www.ampr.org/giving/" TargetMode="External"/><Relationship Id="rId405" Type="http://schemas.openxmlformats.org/officeDocument/2006/relationships/hyperlink" Target="https://canonical.com/" TargetMode="External"/><Relationship Id="rId426" Type="http://schemas.openxmlformats.org/officeDocument/2006/relationships/hyperlink" Target="https://shuttleworthfoundation.org/thinking/2017/09/14/thinking-do-it/" TargetMode="External"/><Relationship Id="rId447" Type="http://schemas.openxmlformats.org/officeDocument/2006/relationships/hyperlink" Target="https://numfocus.org/wp-content/uploads/2020/02/NumFOCUS-Annual-Report-2019.pdf" TargetMode="External"/><Relationship Id="rId230" Type="http://schemas.openxmlformats.org/officeDocument/2006/relationships/hyperlink" Target="https://www.fordfoundation.org/work/our-grants/individuals-seeking-fellowships/" TargetMode="External"/><Relationship Id="rId251" Type="http://schemas.openxmlformats.org/officeDocument/2006/relationships/hyperlink" Target="https://foundation.mozilla.org/en/what-we-fund/fellowships/fellowships-faq/" TargetMode="External"/><Relationship Id="rId468" Type="http://schemas.openxmlformats.org/officeDocument/2006/relationships/hyperlink" Target="file:///C:\Users\mpedroli\Documents\OSS%20Funding%20mechanism\Task%202%20Existing%20funding%20mechanisms\%09https:\numfocus.org\wp-content\uploads\2020\08\2020-Small-Development-Grants-Prospectus-Final.pdf" TargetMode="External"/><Relationship Id="rId25" Type="http://schemas.openxmlformats.org/officeDocument/2006/relationships/hyperlink" Target="https://ec.europa.eu/info/horizon-europe_en" TargetMode="External"/><Relationship Id="rId46" Type="http://schemas.openxmlformats.org/officeDocument/2006/relationships/hyperlink" Target="https://ec.europa.eu/research/eic/index.cfm?pg=investing" TargetMode="External"/><Relationship Id="rId67" Type="http://schemas.openxmlformats.org/officeDocument/2006/relationships/hyperlink" Target="https://joinup.ec.europa.eu/collection/ifdm-integrated-fisheries-data-management/solution/flux-tl" TargetMode="External"/><Relationship Id="rId272" Type="http://schemas.openxmlformats.org/officeDocument/2006/relationships/hyperlink" Target="https://sloan.org/storage/app/media/files/annual_reports/2019_annual_report.pdf" TargetMode="External"/><Relationship Id="rId293" Type="http://schemas.openxmlformats.org/officeDocument/2006/relationships/hyperlink" Target="https://sloan.org/grants/apply" TargetMode="External"/><Relationship Id="rId307" Type="http://schemas.openxmlformats.org/officeDocument/2006/relationships/hyperlink" Target="https://www.fordfoundation.org/just-matters/equals-change-blog/posts/every-day-we-rely-on-digital-infrastructure-built-by-volunteers-what-happens-when-it-fails/" TargetMode="External"/><Relationship Id="rId328" Type="http://schemas.openxmlformats.org/officeDocument/2006/relationships/hyperlink" Target="https://mitsloan.mit.edu/" TargetMode="External"/><Relationship Id="rId349" Type="http://schemas.openxmlformats.org/officeDocument/2006/relationships/hyperlink" Target="https://nlnet.nl/foundation/" TargetMode="External"/><Relationship Id="rId88" Type="http://schemas.openxmlformats.org/officeDocument/2006/relationships/hyperlink" Target="https://joinup.ec.europa.eu/collection/sharing-and-reuse-it-solutions/sharing-reuse-awards-2019" TargetMode="External"/><Relationship Id="rId111" Type="http://schemas.openxmlformats.org/officeDocument/2006/relationships/hyperlink" Target="https://prototypefund.de/en/about-2/" TargetMode="External"/><Relationship Id="rId132" Type="http://schemas.openxmlformats.org/officeDocument/2006/relationships/hyperlink" Target="https://knightfoundation.org/prototype/" TargetMode="External"/><Relationship Id="rId153" Type="http://schemas.openxmlformats.org/officeDocument/2006/relationships/hyperlink" Target="https://home.cern/science/computing/birth-web" TargetMode="External"/><Relationship Id="rId174" Type="http://schemas.openxmlformats.org/officeDocument/2006/relationships/hyperlink" Target="http://www.europractice.stfc.ac.uk/welcome.html" TargetMode="External"/><Relationship Id="rId195" Type="http://schemas.openxmlformats.org/officeDocument/2006/relationships/hyperlink" Target="https://www.esa.int/About_Us/Corporate_news/A_European_vision" TargetMode="External"/><Relationship Id="rId209" Type="http://schemas.openxmlformats.org/officeDocument/2006/relationships/hyperlink" Target="https://www.fordfoundation.org/work/challenging-inequality/civic-engagement-and-government/" TargetMode="External"/><Relationship Id="rId360" Type="http://schemas.openxmlformats.org/officeDocument/2006/relationships/hyperlink" Target="https://commonsconservancy.org/" TargetMode="External"/><Relationship Id="rId381" Type="http://schemas.openxmlformats.org/officeDocument/2006/relationships/hyperlink" Target="https://ipv4marketgroup.com/ipv4-pricing/" TargetMode="External"/><Relationship Id="rId416" Type="http://schemas.openxmlformats.org/officeDocument/2006/relationships/hyperlink" Target="https://www.shuttleworthfoundation.org/about/how-we-work/" TargetMode="External"/><Relationship Id="rId220" Type="http://schemas.openxmlformats.org/officeDocument/2006/relationships/hyperlink" Target="https://www.fordfoundation.org/work/challenging-inequality/technology-and-society/strategy/" TargetMode="External"/><Relationship Id="rId241" Type="http://schemas.openxmlformats.org/officeDocument/2006/relationships/hyperlink" Target="https://opencollective.com/foundation" TargetMode="External"/><Relationship Id="rId437" Type="http://schemas.openxmlformats.org/officeDocument/2006/relationships/hyperlink" Target="https://numfocus.org/programs/john-hunter-technology-fellowship" TargetMode="External"/><Relationship Id="rId458" Type="http://schemas.openxmlformats.org/officeDocument/2006/relationships/hyperlink" Target="https://numfocus.org/wp-content/uploads/2020/02/NumFOCUS-Annual-Report-2019.pdf" TargetMode="External"/><Relationship Id="rId15" Type="http://schemas.openxmlformats.org/officeDocument/2006/relationships/hyperlink" Target="https://ec.europa.eu/commission/presscorner/detail/en/ip_20_1749" TargetMode="External"/><Relationship Id="rId36" Type="http://schemas.openxmlformats.org/officeDocument/2006/relationships/hyperlink" Target="https://ec.europa.eu/easme/en/section/sme-instrument/eic-accelerator-funding-opportunities" TargetMode="External"/><Relationship Id="rId57" Type="http://schemas.openxmlformats.org/officeDocument/2006/relationships/hyperlink" Target="file:///C:\Users\mpedroli\Documents\OSS%20Funding%20mechanism\Task%202%20Existing%20funding%20mechanisms\%09https:\eur-lex.europa.eu\legal-content\EN\TXT\HTML\%3furi=CELEX:32011D0833&amp;from=EN" TargetMode="External"/><Relationship Id="rId262" Type="http://schemas.openxmlformats.org/officeDocument/2006/relationships/hyperlink" Target="https://www.gnu.org/software/libmicrohttpd/" TargetMode="External"/><Relationship Id="rId283" Type="http://schemas.openxmlformats.org/officeDocument/2006/relationships/hyperlink" Target="https://www.python.org/" TargetMode="External"/><Relationship Id="rId318" Type="http://schemas.openxmlformats.org/officeDocument/2006/relationships/hyperlink" Target="http://cococubed.asu.edu/" TargetMode="External"/><Relationship Id="rId339" Type="http://schemas.openxmlformats.org/officeDocument/2006/relationships/hyperlink" Target="https://www.law.nyu.edu/" TargetMode="External"/><Relationship Id="rId78" Type="http://schemas.openxmlformats.org/officeDocument/2006/relationships/hyperlink" Target="https://ec.europa.eu/info/news/third-eu-fossa-2-cyber-security-hackathon-2019-nov-19_en" TargetMode="External"/><Relationship Id="rId99" Type="http://schemas.openxmlformats.org/officeDocument/2006/relationships/hyperlink" Target="https://ec.europa.eu/isa2/news/sharing-reuse-awards-2019-%E2%80%93-deadline-submissions-extended-until-12-march_en" TargetMode="External"/><Relationship Id="rId101" Type="http://schemas.openxmlformats.org/officeDocument/2006/relationships/hyperlink" Target="https://joinup.ec.europa.eu/collection/sharing-and-reuse-it-solutions/sharing-reuse-awards-jury" TargetMode="External"/><Relationship Id="rId122" Type="http://schemas.openxmlformats.org/officeDocument/2006/relationships/hyperlink" Target="https://prototypefund.de/en/apply/timeline-application/" TargetMode="External"/><Relationship Id="rId143" Type="http://schemas.openxmlformats.org/officeDocument/2006/relationships/hyperlink" Target="https://www.nsf.gov/publications/pub_summ.jsp?ods_key=papp" TargetMode="External"/><Relationship Id="rId164" Type="http://schemas.openxmlformats.org/officeDocument/2006/relationships/hyperlink" Target="https://joinup.ec.europa.eu/collection/open-source-observatory-osor/news/open-source-culture" TargetMode="External"/><Relationship Id="rId185" Type="http://schemas.openxmlformats.org/officeDocument/2006/relationships/hyperlink" Target="https://www.kipro-pcb.com/faq/" TargetMode="External"/><Relationship Id="rId350" Type="http://schemas.openxmlformats.org/officeDocument/2006/relationships/hyperlink" Target="https://nlnet.nl/foundation/history/" TargetMode="External"/><Relationship Id="rId371" Type="http://schemas.openxmlformats.org/officeDocument/2006/relationships/hyperlink" Target="https://nlnet.nl/project/arpa2/" TargetMode="External"/><Relationship Id="rId406" Type="http://schemas.openxmlformats.org/officeDocument/2006/relationships/hyperlink" Target="https://ubuntu.com/" TargetMode="External"/><Relationship Id="rId9" Type="http://schemas.openxmlformats.org/officeDocument/2006/relationships/hyperlink" Target="https://ec.europa.eu/programmes/horizon2020/en/area/partnerships-industry-and-member-states" TargetMode="External"/><Relationship Id="rId210" Type="http://schemas.openxmlformats.org/officeDocument/2006/relationships/hyperlink" Target="https://www.fordfoundation.org/work/challenging-inequality/creativity-and-free-expression/" TargetMode="External"/><Relationship Id="rId392" Type="http://schemas.openxmlformats.org/officeDocument/2006/relationships/hyperlink" Target="https://hotcrp.com/" TargetMode="External"/><Relationship Id="rId427" Type="http://schemas.openxmlformats.org/officeDocument/2006/relationships/hyperlink" Target="https://shuttleworthfoundation.org/" TargetMode="External"/><Relationship Id="rId448" Type="http://schemas.openxmlformats.org/officeDocument/2006/relationships/hyperlink" Target="https://numfocus.org/wp-content/uploads/2018/07/NumFOCUS-Corporate-Sponsorship-Brochure-Apr-2020.pdf" TargetMode="External"/><Relationship Id="rId469" Type="http://schemas.openxmlformats.org/officeDocument/2006/relationships/hyperlink" Target="https://numfocus.org/wp-content/uploads/2020/02/NumFOCUS-Annual-Report-2019.pdf" TargetMode="External"/><Relationship Id="rId26" Type="http://schemas.openxmlformats.org/officeDocument/2006/relationships/hyperlink" Target="file:///C:\Users\mpedroli\Documents\OSS%20Funding%20mechanism\Task%202%20Existing%20funding%20mechanisms\%09https:\ec.europa.eu\info\files\orientations-towards-first-strategic-plan-horizon-europe_en" TargetMode="External"/><Relationship Id="rId231" Type="http://schemas.openxmlformats.org/officeDocument/2006/relationships/hyperlink" Target="https://sites.nationalacademies.org/pga/fordfellowships/index.htm" TargetMode="External"/><Relationship Id="rId252" Type="http://schemas.openxmlformats.org/officeDocument/2006/relationships/hyperlink" Target="https://www.mozilla.org/en-US/about/manifesto/" TargetMode="External"/><Relationship Id="rId273" Type="http://schemas.openxmlformats.org/officeDocument/2006/relationships/hyperlink" Target="https://sloan.org/about" TargetMode="External"/><Relationship Id="rId294" Type="http://schemas.openxmlformats.org/officeDocument/2006/relationships/hyperlink" Target="file:///C:\Users\mpedroli\Documents\OSS%20Funding%20mechanism\Task%202%20Existing%20funding%20mechanisms\%09https:\sloan.org\grants\apply" TargetMode="External"/><Relationship Id="rId308" Type="http://schemas.openxmlformats.org/officeDocument/2006/relationships/hyperlink" Target="https://www.fordfoundation.org/just-matters/equals-change-blog/posts/a-call-for-research-on-digital-infrastructure/" TargetMode="External"/><Relationship Id="rId329" Type="http://schemas.openxmlformats.org/officeDocument/2006/relationships/hyperlink" Target="https://www.cmu.edu/tepper/" TargetMode="External"/><Relationship Id="rId47" Type="http://schemas.openxmlformats.org/officeDocument/2006/relationships/hyperlink" Target="https://ec.europa.eu/info/news/official-entity-european-innovation-council-equity-fund-high-impact-innovation-2020-jun-22_en" TargetMode="External"/><Relationship Id="rId68" Type="http://schemas.openxmlformats.org/officeDocument/2006/relationships/hyperlink" Target="https://evolveum.com/midpoint/" TargetMode="External"/><Relationship Id="rId89" Type="http://schemas.openxmlformats.org/officeDocument/2006/relationships/hyperlink" Target="https://joinup.ec.europa.eu/collection/sharing-and-reuse-it-solutions/sharing-reuse-awards-2019-results" TargetMode="External"/><Relationship Id="rId112" Type="http://schemas.openxmlformats.org/officeDocument/2006/relationships/hyperlink" Target="https://prototypefund.de/en/apply/" TargetMode="External"/><Relationship Id="rId133" Type="http://schemas.openxmlformats.org/officeDocument/2006/relationships/hyperlink" Target="https://www.nsf.gov/" TargetMode="External"/><Relationship Id="rId154" Type="http://schemas.openxmlformats.org/officeDocument/2006/relationships/hyperlink" Target="https://home.cern/about/what-we-do/our-research" TargetMode="External"/><Relationship Id="rId175" Type="http://schemas.openxmlformats.org/officeDocument/2006/relationships/hyperlink" Target="https://forum.kicad.info/https://forum.kicad.info/t/changes-to-eeschema-and-its-file-format-any-info-dates/3297" TargetMode="External"/><Relationship Id="rId340" Type="http://schemas.openxmlformats.org/officeDocument/2006/relationships/hyperlink" Target="https://www.youtube.com/watch?v=qPE-tLy-MFI" TargetMode="External"/><Relationship Id="rId361" Type="http://schemas.openxmlformats.org/officeDocument/2006/relationships/hyperlink" Target="https://nlnet.nl/donating/foundation-form.html" TargetMode="External"/><Relationship Id="rId196" Type="http://schemas.openxmlformats.org/officeDocument/2006/relationships/hyperlink" Target="https://www.esa.int/About_Us/Corporate_news/Member_States_Cooperating_States" TargetMode="External"/><Relationship Id="rId200" Type="http://schemas.openxmlformats.org/officeDocument/2006/relationships/hyperlink" Target="https://essr.esa.int/license/list" TargetMode="External"/><Relationship Id="rId382" Type="http://schemas.openxmlformats.org/officeDocument/2006/relationships/hyperlink" Target="https://ipv4marketgroup.com/ipv4-pricing/" TargetMode="External"/><Relationship Id="rId417" Type="http://schemas.openxmlformats.org/officeDocument/2006/relationships/hyperlink" Target="https://opensource.org/osd-annotated" TargetMode="External"/><Relationship Id="rId438" Type="http://schemas.openxmlformats.org/officeDocument/2006/relationships/hyperlink" Target="https://numfocus.org/history" TargetMode="External"/><Relationship Id="rId459" Type="http://schemas.openxmlformats.org/officeDocument/2006/relationships/hyperlink" Target="https://numfocus.org/programs/john-hunter-technology-fellowship" TargetMode="External"/><Relationship Id="rId16" Type="http://schemas.openxmlformats.org/officeDocument/2006/relationships/hyperlink" Target="https://op.europa.eu/en/web/eu-law-and-publications/publication-detail/-/publication/aae418f1-06b3-11eb-a511-01aa75ed71a1" TargetMode="External"/><Relationship Id="rId221" Type="http://schemas.openxmlformats.org/officeDocument/2006/relationships/hyperlink" Target="https://ec.europa.eu/isa2/actions/developing-open-source-captcha_en" TargetMode="External"/><Relationship Id="rId242" Type="http://schemas.openxmlformats.org/officeDocument/2006/relationships/hyperlink" Target="https://sfconservancy.org/" TargetMode="External"/><Relationship Id="rId263" Type="http://schemas.openxmlformats.org/officeDocument/2006/relationships/hyperlink" Target="https://www.dovecot.org/" TargetMode="External"/><Relationship Id="rId284" Type="http://schemas.openxmlformats.org/officeDocument/2006/relationships/hyperlink" Target="https://juliacon.org/" TargetMode="External"/><Relationship Id="rId319" Type="http://schemas.openxmlformats.org/officeDocument/2006/relationships/hyperlink" Target="https://www.kitp.ucsb.edu/" TargetMode="External"/><Relationship Id="rId470" Type="http://schemas.openxmlformats.org/officeDocument/2006/relationships/hyperlink" Target="https://numfocus.org/blog/numfocus-projects-to-apply-for-inaugural-google-season-of-docs" TargetMode="External"/><Relationship Id="rId37" Type="http://schemas.openxmlformats.org/officeDocument/2006/relationships/hyperlink" Target="https://ec.europa.eu/research/eic/pdf/ec_eic_factsheet_032019.pdf" TargetMode="External"/><Relationship Id="rId58" Type="http://schemas.openxmlformats.org/officeDocument/2006/relationships/hyperlink" Target="https://eur-lex.europa.eu/legal-content/EN/TXT/HTML/?uri=CELEX:32019L1024&amp;from=EN" TargetMode="External"/><Relationship Id="rId79" Type="http://schemas.openxmlformats.org/officeDocument/2006/relationships/hyperlink" Target="https://ec.europa.eu/digital-single-market/en/news/open-source-software-vivid-discussions-workshop-about-future-oss" TargetMode="External"/><Relationship Id="rId102" Type="http://schemas.openxmlformats.org/officeDocument/2006/relationships/hyperlink" Target="https://joinup.ec.europa.eu/sites/default/files/inline-files/Sharing%20and%20Reuse%20Awards%20contest%202019_Procedure%20guide_2.pdf" TargetMode="External"/><Relationship Id="rId123" Type="http://schemas.openxmlformats.org/officeDocument/2006/relationships/hyperlink" Target="https://prototypefund.de/en/apply/auswahlkriterien/" TargetMode="External"/><Relationship Id="rId144" Type="http://schemas.openxmlformats.org/officeDocument/2006/relationships/hyperlink" Target="https://www.nsf.gov/about/how.jsp" TargetMode="External"/><Relationship Id="rId330" Type="http://schemas.openxmlformats.org/officeDocument/2006/relationships/hyperlink" Target="https://www.anderson.ucla.edu/" TargetMode="External"/><Relationship Id="rId90" Type="http://schemas.openxmlformats.org/officeDocument/2006/relationships/hyperlink" Target="https://joinup.ec.europa.eu/collection/sharing-and-reuse-it-solutions/sharing-reuse-conference-2019" TargetMode="External"/><Relationship Id="rId165" Type="http://schemas.openxmlformats.org/officeDocument/2006/relationships/hyperlink" Target="https://cernmail-pilot.cern.ch/appsuite/" TargetMode="External"/><Relationship Id="rId186" Type="http://schemas.openxmlformats.org/officeDocument/2006/relationships/hyperlink" Target="https://cernandsocietyfoundation.cern/" TargetMode="External"/><Relationship Id="rId351" Type="http://schemas.openxmlformats.org/officeDocument/2006/relationships/hyperlink" Target="https://en.wikipedia.org/wiki/List_of_Internet_exchange_points_by_size" TargetMode="External"/><Relationship Id="rId372" Type="http://schemas.openxmlformats.org/officeDocument/2006/relationships/hyperlink" Target="https://en.wikipedia.org/wiki/NoScript" TargetMode="External"/><Relationship Id="rId393" Type="http://schemas.openxmlformats.org/officeDocument/2006/relationships/hyperlink" Target="https://www.ampr.org/grants/" TargetMode="External"/><Relationship Id="rId407" Type="http://schemas.openxmlformats.org/officeDocument/2006/relationships/hyperlink" Target="https://ubuntu.com/blog/new-ubuntu-foundation-announced" TargetMode="External"/><Relationship Id="rId428" Type="http://schemas.openxmlformats.org/officeDocument/2006/relationships/hyperlink" Target="https://shuttleworthfoundation.org/thinking/2020/10/23/webinar-faq/" TargetMode="External"/><Relationship Id="rId449" Type="http://schemas.openxmlformats.org/officeDocument/2006/relationships/hyperlink" Target="https://numfocus.org/match-your-donation" TargetMode="External"/><Relationship Id="rId211" Type="http://schemas.openxmlformats.org/officeDocument/2006/relationships/hyperlink" Target="https://www.fordfoundation.org/work/challenging-inequality/future-of-work-ers/" TargetMode="External"/><Relationship Id="rId232" Type="http://schemas.openxmlformats.org/officeDocument/2006/relationships/hyperlink" Target="https://www.fordfoundation.org/work/our-grants/justfilms/" TargetMode="External"/><Relationship Id="rId253" Type="http://schemas.openxmlformats.org/officeDocument/2006/relationships/hyperlink" Target="https://ec.europa.eu/info/departments/informatics/open-source-software-strategy_en" TargetMode="External"/><Relationship Id="rId274" Type="http://schemas.openxmlformats.org/officeDocument/2006/relationships/hyperlink" Target="https://wikimediafoundation.org/" TargetMode="External"/><Relationship Id="rId295" Type="http://schemas.openxmlformats.org/officeDocument/2006/relationships/hyperlink" Target="file:///C:\Users\mpedroli\Documents\OSS%20Funding%20mechanism\Task%202%20Existing%20funding%20mechanisms\%09https:\sloan.org\grants\apply" TargetMode="External"/><Relationship Id="rId309" Type="http://schemas.openxmlformats.org/officeDocument/2006/relationships/hyperlink" Target="https://www.fordfoundation.org/just-matters/equals-change-blog/posts/a-critical-time-for-digital-infrastructure/" TargetMode="External"/><Relationship Id="rId460" Type="http://schemas.openxmlformats.org/officeDocument/2006/relationships/hyperlink" Target="https://numfocus.org/projects-overview" TargetMode="External"/><Relationship Id="rId27" Type="http://schemas.openxmlformats.org/officeDocument/2006/relationships/hyperlink" Target="https://ec.europa.eu/info/horizon-europe_en" TargetMode="External"/><Relationship Id="rId48" Type="http://schemas.openxmlformats.org/officeDocument/2006/relationships/hyperlink" Target="https://ec.europa.eu/info/news/official-entity-european-innovation-council-equity-fund-high-impact-innovation-2020-jun-22_en" TargetMode="External"/><Relationship Id="rId69" Type="http://schemas.openxmlformats.org/officeDocument/2006/relationships/hyperlink" Target="https://www.cyberbutler.eu/products/intigrity-ethical-hacking-and-bug-bounty-platform/" TargetMode="External"/><Relationship Id="rId113" Type="http://schemas.openxmlformats.org/officeDocument/2006/relationships/hyperlink" Target="https://prototypefund.de/en/apply/faq/" TargetMode="External"/><Relationship Id="rId134" Type="http://schemas.openxmlformats.org/officeDocument/2006/relationships/hyperlink" Target="https://www.nsf.gov/about/" TargetMode="External"/><Relationship Id="rId320" Type="http://schemas.openxmlformats.org/officeDocument/2006/relationships/hyperlink" Target="http://www.astro.wisc.edu/" TargetMode="External"/><Relationship Id="rId80" Type="http://schemas.openxmlformats.org/officeDocument/2006/relationships/hyperlink" Target="https://ec.europa.eu/isa2/isa2_en" TargetMode="External"/><Relationship Id="rId155" Type="http://schemas.openxmlformats.org/officeDocument/2006/relationships/hyperlink" Target="https://joinup.ec.europa.eu/collection/open-source-observatory-osor/news/open-source-culture" TargetMode="External"/><Relationship Id="rId176" Type="http://schemas.openxmlformats.org/officeDocument/2006/relationships/hyperlink" Target="https://ec.europa.eu/jrc/en/publication/eur-scientific-and-technical-research-reports/relationship-between-open-source-software-and-standard-setting" TargetMode="External"/><Relationship Id="rId197" Type="http://schemas.openxmlformats.org/officeDocument/2006/relationships/hyperlink" Target="https://www.esa.int/ESA_Multimedia/Videos/2019/11/This_is_ESA" TargetMode="External"/><Relationship Id="rId341" Type="http://schemas.openxmlformats.org/officeDocument/2006/relationships/hyperlink" Target="https://www.youtube.com/watch?v=txwo7Wx-TDk" TargetMode="External"/><Relationship Id="rId362" Type="http://schemas.openxmlformats.org/officeDocument/2006/relationships/hyperlink" Target="https://nlnet.nl/donating/" TargetMode="External"/><Relationship Id="rId383" Type="http://schemas.openxmlformats.org/officeDocument/2006/relationships/hyperlink" Target="https://www.google.com/intl/en/ipv6/statistics.html" TargetMode="External"/><Relationship Id="rId418" Type="http://schemas.openxmlformats.org/officeDocument/2006/relationships/hyperlink" Target="https://www.oshwa.org/definition/" TargetMode="External"/><Relationship Id="rId439" Type="http://schemas.openxmlformats.org/officeDocument/2006/relationships/hyperlink" Target="https://numfocus.org/fundraising-and-support/numfocus-introduces-new-supporter-program" TargetMode="External"/><Relationship Id="rId201" Type="http://schemas.openxmlformats.org/officeDocument/2006/relationships/hyperlink" Target="https://essr.esa.int/" TargetMode="External"/><Relationship Id="rId222" Type="http://schemas.openxmlformats.org/officeDocument/2006/relationships/hyperlink" Target="https://github.com/matomo-org/matomo/issues/13905" TargetMode="External"/><Relationship Id="rId243" Type="http://schemas.openxmlformats.org/officeDocument/2006/relationships/hyperlink" Target="https://www.outreachy.org/" TargetMode="External"/><Relationship Id="rId264" Type="http://schemas.openxmlformats.org/officeDocument/2006/relationships/hyperlink" Target="http://www.ntp.org/" TargetMode="External"/><Relationship Id="rId285" Type="http://schemas.openxmlformats.org/officeDocument/2006/relationships/hyperlink" Target="https://julialang.org/" TargetMode="External"/><Relationship Id="rId450" Type="http://schemas.openxmlformats.org/officeDocument/2006/relationships/hyperlink" Target="https://smile.amazon.com/" TargetMode="External"/><Relationship Id="rId471" Type="http://schemas.openxmlformats.org/officeDocument/2006/relationships/hyperlink" Target="https://developers.google.com/season-of-docs" TargetMode="External"/><Relationship Id="rId17" Type="http://schemas.openxmlformats.org/officeDocument/2006/relationships/hyperlink" Target="https://ec.europa.eu/info/research-and-innovation/strategy/goals-research-and-innovation-policy_en" TargetMode="External"/><Relationship Id="rId38" Type="http://schemas.openxmlformats.org/officeDocument/2006/relationships/hyperlink" Target="https://ec.europa.eu/research/eic/index.cfm" TargetMode="External"/><Relationship Id="rId59" Type="http://schemas.openxmlformats.org/officeDocument/2006/relationships/hyperlink" Target="https://ec.europa.eu/info/files/horizon-europe-investing-shape-our-future_en" TargetMode="External"/><Relationship Id="rId103" Type="http://schemas.openxmlformats.org/officeDocument/2006/relationships/hyperlink" Target="https://joinup.ec.europa.eu/sites/default/files/inline-files/Sharing%20and%20Reuse%20Awards%20contest%202019_Procedure%20guide_2.pdf" TargetMode="External"/><Relationship Id="rId124" Type="http://schemas.openxmlformats.org/officeDocument/2006/relationships/hyperlink" Target="https://prototypefund.de/en/apply/faq/" TargetMode="External"/><Relationship Id="rId310" Type="http://schemas.openxmlformats.org/officeDocument/2006/relationships/hyperlink" Target="https://www.fordfoundation.org/just-matters/equals-change-blog/posts/a-critical-time-for-digital-infrastructure/" TargetMode="External"/><Relationship Id="rId70" Type="http://schemas.openxmlformats.org/officeDocument/2006/relationships/hyperlink" Target="https://www.hackerone.com/" TargetMode="External"/><Relationship Id="rId91" Type="http://schemas.openxmlformats.org/officeDocument/2006/relationships/hyperlink" Target="https://joinup.ec.europa.eu/sites/default/files/inline-files/Sharing%20and%20Reuse%20Awards%20contest%202019_Procedure%20guide_2.pdf" TargetMode="External"/><Relationship Id="rId145" Type="http://schemas.openxmlformats.org/officeDocument/2006/relationships/hyperlink" Target="https://www.nsf.gov/publications/pub_summ.jsp?ods_key=papp" TargetMode="External"/><Relationship Id="rId166" Type="http://schemas.openxmlformats.org/officeDocument/2006/relationships/hyperlink" Target="https://malt.web.cern.ch/malt/global/malt-table/" TargetMode="External"/><Relationship Id="rId187" Type="http://schemas.openxmlformats.org/officeDocument/2006/relationships/hyperlink" Target="https://cernandsocietyfoundation.cern/our-mission" TargetMode="External"/><Relationship Id="rId331" Type="http://schemas.openxmlformats.org/officeDocument/2006/relationships/hyperlink" Target="https://bids.berkeley.edu/" TargetMode="External"/><Relationship Id="rId352" Type="http://schemas.openxmlformats.org/officeDocument/2006/relationships/hyperlink" Target="https://nlnet.nl/foundation/history/" TargetMode="External"/><Relationship Id="rId373" Type="http://schemas.openxmlformats.org/officeDocument/2006/relationships/hyperlink" Target="https://webodf.org/" TargetMode="External"/><Relationship Id="rId394" Type="http://schemas.openxmlformats.org/officeDocument/2006/relationships/hyperlink" Target="https://ntpsec.org/" TargetMode="External"/><Relationship Id="rId408" Type="http://schemas.openxmlformats.org/officeDocument/2006/relationships/hyperlink" Target="https://dot.kde.org/2006/10/15/mark-shuttleworth-becomes-first-patron-kde" TargetMode="External"/><Relationship Id="rId429" Type="http://schemas.openxmlformats.org/officeDocument/2006/relationships/hyperlink" Target="https://shuttleworthfoundation.org/thinking/2020/10/23/webinar-faq/" TargetMode="External"/><Relationship Id="rId1" Type="http://schemas.openxmlformats.org/officeDocument/2006/relationships/hyperlink" Target="https://ec.europa.eu/info/research-and-innovation_en" TargetMode="External"/><Relationship Id="rId212" Type="http://schemas.openxmlformats.org/officeDocument/2006/relationships/hyperlink" Target="https://www.fordfoundation.org/work/challenging-inequality/gender-racial-and-ethnic-justice/" TargetMode="External"/><Relationship Id="rId233" Type="http://schemas.openxmlformats.org/officeDocument/2006/relationships/hyperlink" Target="https://www.fordfoundation.org/work/challenging-inequality/creativity-and-free-expression/" TargetMode="External"/><Relationship Id="rId254" Type="http://schemas.openxmlformats.org/officeDocument/2006/relationships/hyperlink" Target="https://www.mozilla.org/en-US/moss/" TargetMode="External"/><Relationship Id="rId440" Type="http://schemas.openxmlformats.org/officeDocument/2006/relationships/hyperlink" Target="https://numfocus.org/your-support" TargetMode="External"/><Relationship Id="rId28" Type="http://schemas.openxmlformats.org/officeDocument/2006/relationships/hyperlink" Target="file:///C:\Users\mpedroli\Documents\OSS%20Funding%20mechanism\Task%202%20Existing%20funding%20mechanisms\%09https:\ec.europa.eu\research\eic\index.cfm" TargetMode="External"/><Relationship Id="rId49" Type="http://schemas.openxmlformats.org/officeDocument/2006/relationships/hyperlink" Target="https://ec.europa.eu/easme/en/section/sme-instrument/coaching-under-eic" TargetMode="External"/><Relationship Id="rId114" Type="http://schemas.openxmlformats.org/officeDocument/2006/relationships/hyperlink" Target="https://prototypefund.de/en/apply/faq/" TargetMode="External"/><Relationship Id="rId275" Type="http://schemas.openxmlformats.org/officeDocument/2006/relationships/hyperlink" Target="https://sloan.org/storage/app/media/files/annual_reports/2019_annual_report.pdf" TargetMode="External"/><Relationship Id="rId296" Type="http://schemas.openxmlformats.org/officeDocument/2006/relationships/hyperlink" Target="https://sloan.org/grants/apply" TargetMode="External"/><Relationship Id="rId300" Type="http://schemas.openxmlformats.org/officeDocument/2006/relationships/hyperlink" Target="file:///C:\Users\mpedroli\Documents\OSS%20Funding%20mechanism\Task%202%20Existing%20funding%20mechanisms\%09https:\sloan.org\grants\grantees" TargetMode="External"/><Relationship Id="rId461" Type="http://schemas.openxmlformats.org/officeDocument/2006/relationships/hyperlink" Target="https://numfocus.typeform.com/to/VUPE35" TargetMode="External"/><Relationship Id="rId60" Type="http://schemas.openxmlformats.org/officeDocument/2006/relationships/hyperlink" Target="https://ec.europa.eu/info/departments/informatics/eu-fossa-2_en" TargetMode="External"/><Relationship Id="rId81" Type="http://schemas.openxmlformats.org/officeDocument/2006/relationships/hyperlink" Target="https://ec.europa.eu/isa2/actions_en" TargetMode="External"/><Relationship Id="rId135" Type="http://schemas.openxmlformats.org/officeDocument/2006/relationships/hyperlink" Target="https://www.nsf.gov/about/glance.jsp" TargetMode="External"/><Relationship Id="rId156" Type="http://schemas.openxmlformats.org/officeDocument/2006/relationships/hyperlink" Target="https://malt.web.cern.ch/malt/" TargetMode="External"/><Relationship Id="rId177" Type="http://schemas.openxmlformats.org/officeDocument/2006/relationships/hyperlink" Target="https://www.linuxfoundation.org/en/press-release/kicad-joins-linux-foundation-to-advance-electronic-design-automation/" TargetMode="External"/><Relationship Id="rId198" Type="http://schemas.openxmlformats.org/officeDocument/2006/relationships/hyperlink" Target="file:///C:\Users\mpedroli\Documents\OSS%20Funding%20mechanism\Task%202%20Existing%20funding%20mechanisms\%09https:\www.esa.int\About_Us\Ministerial_Council_2016\European_ministers_ready_ESA_for_a_United_Space_in_Europe_in_the_era_of_Space_4.0" TargetMode="External"/><Relationship Id="rId321" Type="http://schemas.openxmlformats.org/officeDocument/2006/relationships/hyperlink" Target="https://arxiv.org/pdf/2001.02559.pdf%20https:/baas.aas.org/pub/2020i0201/release/2.pdf" TargetMode="External"/><Relationship Id="rId342" Type="http://schemas.openxmlformats.org/officeDocument/2006/relationships/hyperlink" Target="https://themaintainers.org/miii" TargetMode="External"/><Relationship Id="rId363" Type="http://schemas.openxmlformats.org/officeDocument/2006/relationships/hyperlink" Target="https://nlnet.nl/foundation/can_do.html" TargetMode="External"/><Relationship Id="rId384" Type="http://schemas.openxmlformats.org/officeDocument/2006/relationships/hyperlink" Target="http://v6asns.ripe.net/v/6?s=_ALL" TargetMode="External"/><Relationship Id="rId419" Type="http://schemas.openxmlformats.org/officeDocument/2006/relationships/hyperlink" Target="https://shuttleworthfoundation.org/thinking/2020/10/23/webinar-faq/" TargetMode="External"/><Relationship Id="rId202" Type="http://schemas.openxmlformats.org/officeDocument/2006/relationships/hyperlink" Target="https://github.com/" TargetMode="External"/><Relationship Id="rId223" Type="http://schemas.openxmlformats.org/officeDocument/2006/relationships/hyperlink" Target="https://ec.europa.eu/info/departments/informatics/open-source-software-strategy_en" TargetMode="External"/><Relationship Id="rId244" Type="http://schemas.openxmlformats.org/officeDocument/2006/relationships/hyperlink" Target="https://reproducible-builds.org/events/Marrakesh2019/" TargetMode="External"/><Relationship Id="rId430" Type="http://schemas.openxmlformats.org/officeDocument/2006/relationships/hyperlink" Target="https://numfocus.org/" TargetMode="External"/><Relationship Id="rId18" Type="http://schemas.openxmlformats.org/officeDocument/2006/relationships/hyperlink" Target="https://op.europa.eu/en/publication-detail/-/publication/3213b335-1cbc-11e6-ba9a-01aa75ed71a1" TargetMode="External"/><Relationship Id="rId39" Type="http://schemas.openxmlformats.org/officeDocument/2006/relationships/hyperlink" Target="https://ec.europa.eu/commission/presscorner/detail/en/IP_19_1694" TargetMode="External"/><Relationship Id="rId265" Type="http://schemas.openxmlformats.org/officeDocument/2006/relationships/hyperlink" Target="https://www.ntpsec.org/" TargetMode="External"/><Relationship Id="rId286" Type="http://schemas.openxmlformats.org/officeDocument/2006/relationships/hyperlink" Target="https://julialang.org/blog/2012/02/why-we-created-julia/" TargetMode="External"/><Relationship Id="rId451" Type="http://schemas.openxmlformats.org/officeDocument/2006/relationships/hyperlink" Target="https://www.kroger.com/i/community/community-rewards" TargetMode="External"/><Relationship Id="rId472" Type="http://schemas.openxmlformats.org/officeDocument/2006/relationships/hyperlink" Target="https://summerofcode.withgoogle.com/" TargetMode="External"/><Relationship Id="rId50" Type="http://schemas.openxmlformats.org/officeDocument/2006/relationships/hyperlink" Target="https://een.ec.europa.eu/" TargetMode="External"/><Relationship Id="rId104" Type="http://schemas.openxmlformats.org/officeDocument/2006/relationships/hyperlink" Target="https://joinup.ec.europa.eu/collection/sharing-and-reuse-it-solutions/sharing-reuse-awards-faq" TargetMode="External"/><Relationship Id="rId125" Type="http://schemas.openxmlformats.org/officeDocument/2006/relationships/hyperlink" Target="https://prototypefund.de/en/apply/auswahlkriterien/" TargetMode="External"/><Relationship Id="rId146" Type="http://schemas.openxmlformats.org/officeDocument/2006/relationships/hyperlink" Target="https://www.nsf.gov/pubs/2011/nsf11504/nsf11504.htm" TargetMode="External"/><Relationship Id="rId167" Type="http://schemas.openxmlformats.org/officeDocument/2006/relationships/hyperlink" Target="https://www.diagrams.net/" TargetMode="External"/><Relationship Id="rId188" Type="http://schemas.openxmlformats.org/officeDocument/2006/relationships/hyperlink" Target="https://cernandsocietyfoundation.cern/projects/kicad-development" TargetMode="External"/><Relationship Id="rId311" Type="http://schemas.openxmlformats.org/officeDocument/2006/relationships/hyperlink" Target="https://www.fordfoundation.org/just-matters/equals-change-blog/posts/a-call-for-research-on-digital-infrastructure/" TargetMode="External"/><Relationship Id="rId332" Type="http://schemas.openxmlformats.org/officeDocument/2006/relationships/hyperlink" Target="https://ucsd.edu/" TargetMode="External"/><Relationship Id="rId353" Type="http://schemas.openxmlformats.org/officeDocument/2006/relationships/hyperlink" Target="https://nlnet.nl/foundation/annuals/2019-annual-report.pdf" TargetMode="External"/><Relationship Id="rId374" Type="http://schemas.openxmlformats.org/officeDocument/2006/relationships/hyperlink" Target="https://nlnet.nl/" TargetMode="External"/><Relationship Id="rId395" Type="http://schemas.openxmlformats.org/officeDocument/2006/relationships/hyperlink" Target="https://www.gnuradio.org/" TargetMode="External"/><Relationship Id="rId409" Type="http://schemas.openxmlformats.org/officeDocument/2006/relationships/hyperlink" Target="https://www.shuttleworthfoundation.org/" TargetMode="External"/><Relationship Id="rId71" Type="http://schemas.openxmlformats.org/officeDocument/2006/relationships/hyperlink" Target="https://www.yeswehack.com/" TargetMode="External"/><Relationship Id="rId92" Type="http://schemas.openxmlformats.org/officeDocument/2006/relationships/hyperlink" Target="https://joinup.ec.europa.eu/collection/sharing-and-reuse-it-solutions/sharing-reuse-awards-application-guidelines" TargetMode="External"/><Relationship Id="rId213" Type="http://schemas.openxmlformats.org/officeDocument/2006/relationships/hyperlink" Target="https://www.fordfoundation.org/work/challenging-inequality/natural-resources-and-climate-change/" TargetMode="External"/><Relationship Id="rId234" Type="http://schemas.openxmlformats.org/officeDocument/2006/relationships/hyperlink" Target="https://www.fordfoundation.org/work/our-grants/idea-submission/" TargetMode="External"/><Relationship Id="rId420" Type="http://schemas.openxmlformats.org/officeDocument/2006/relationships/hyperlink" Target="https://www.shuttleworthfoundation.org/fellows/flash-grants/" TargetMode="External"/><Relationship Id="rId2" Type="http://schemas.openxmlformats.org/officeDocument/2006/relationships/hyperlink" Target="https://ec.europa.eu/info/research-and-innovation/strategy_en" TargetMode="External"/><Relationship Id="rId29" Type="http://schemas.openxmlformats.org/officeDocument/2006/relationships/hyperlink" Target="https://ec.europa.eu/info/files/european-innovation-council-eic_en" TargetMode="External"/><Relationship Id="rId255" Type="http://schemas.openxmlformats.org/officeDocument/2006/relationships/hyperlink" Target="https://www.mozilla.org/en-US/moss/secure-open-source/" TargetMode="External"/><Relationship Id="rId276" Type="http://schemas.openxmlformats.org/officeDocument/2006/relationships/hyperlink" Target="https://sloan.org/storage/app/media/files/annual_reports/2019_annual_report.pdf" TargetMode="External"/><Relationship Id="rId297" Type="http://schemas.openxmlformats.org/officeDocument/2006/relationships/hyperlink" Target="https://sloan.org/grants/grantees" TargetMode="External"/><Relationship Id="rId441" Type="http://schemas.openxmlformats.org/officeDocument/2006/relationships/hyperlink" Target="https://numfocus.org/sponsored-projects" TargetMode="External"/><Relationship Id="rId462" Type="http://schemas.openxmlformats.org/officeDocument/2006/relationships/hyperlink" Target="https://numfocus.org/programs/sustainability" TargetMode="External"/><Relationship Id="rId40" Type="http://schemas.openxmlformats.org/officeDocument/2006/relationships/hyperlink" Target="https://ec.europa.eu/research/eic/index.cfm?pg=pf2" TargetMode="External"/><Relationship Id="rId115" Type="http://schemas.openxmlformats.org/officeDocument/2006/relationships/hyperlink" Target="https://prototypefund.de/en/projects/?filter=timeline" TargetMode="External"/><Relationship Id="rId136" Type="http://schemas.openxmlformats.org/officeDocument/2006/relationships/hyperlink" Target="https://www.nsf.gov/about/who.jsp" TargetMode="External"/><Relationship Id="rId157" Type="http://schemas.openxmlformats.org/officeDocument/2006/relationships/hyperlink" Target="https://malt.web.cern.ch/malt/global/info/" TargetMode="External"/><Relationship Id="rId178" Type="http://schemas.openxmlformats.org/officeDocument/2006/relationships/hyperlink" Target="https://kicad.org/blog/2019/11/KiCad-Joins-the-Linux-Foundation/" TargetMode="External"/><Relationship Id="rId301" Type="http://schemas.openxmlformats.org/officeDocument/2006/relationships/hyperlink" Target="https://ec.europa.eu/info/departments/informatics/eu-fossa-2_en" TargetMode="External"/><Relationship Id="rId322" Type="http://schemas.openxmlformats.org/officeDocument/2006/relationships/hyperlink" Target="https://www.canberra.edu.au/research/faculty-research-centres/nmrc/research/mapping-the-co-production-of-digital-infrastructure-by-peer-projects-and-firms" TargetMode="External"/><Relationship Id="rId343" Type="http://schemas.openxmlformats.org/officeDocument/2006/relationships/hyperlink" Target="https://themaintainers.org/" TargetMode="External"/><Relationship Id="rId364" Type="http://schemas.openxmlformats.org/officeDocument/2006/relationships/hyperlink" Target="https://nlnet.nl/foundation/network.html" TargetMode="External"/><Relationship Id="rId61" Type="http://schemas.openxmlformats.org/officeDocument/2006/relationships/hyperlink" Target="https://ec.europa.eu/info/news/eu-fossa-2-eus-open-source-cybersecurity-project-ends-2020-jul-14_en" TargetMode="External"/><Relationship Id="rId82" Type="http://schemas.openxmlformats.org/officeDocument/2006/relationships/hyperlink" Target="https://ec.europa.eu/isa2/isa2_en" TargetMode="External"/><Relationship Id="rId199" Type="http://schemas.openxmlformats.org/officeDocument/2006/relationships/hyperlink" Target="https://essr.esa.int/esa-open-source-policy" TargetMode="External"/><Relationship Id="rId203" Type="http://schemas.openxmlformats.org/officeDocument/2006/relationships/hyperlink" Target="https://about.gitlab.com/" TargetMode="External"/><Relationship Id="rId385" Type="http://schemas.openxmlformats.org/officeDocument/2006/relationships/hyperlink" Target="https://www.ept.ca/2020/03/market-price-for-ip-address-is-predicted-to-rising-by-100/" TargetMode="External"/><Relationship Id="rId19" Type="http://schemas.openxmlformats.org/officeDocument/2006/relationships/hyperlink" Target="https://ec.europa.eu/regional_policy/en/funding/" TargetMode="External"/><Relationship Id="rId224" Type="http://schemas.openxmlformats.org/officeDocument/2006/relationships/hyperlink" Target="https://www.fordfoundation.org/work/investing-in-individuals/" TargetMode="External"/><Relationship Id="rId245" Type="http://schemas.openxmlformats.org/officeDocument/2006/relationships/hyperlink" Target="https://reproducible-builds.org/" TargetMode="External"/><Relationship Id="rId266" Type="http://schemas.openxmlformats.org/officeDocument/2006/relationships/hyperlink" Target="http://www.thekelleys.org.uk/dnsmasq/doc.html" TargetMode="External"/><Relationship Id="rId287" Type="http://schemas.openxmlformats.org/officeDocument/2006/relationships/hyperlink" Target="https://sloan.org/grants-database" TargetMode="External"/><Relationship Id="rId410" Type="http://schemas.openxmlformats.org/officeDocument/2006/relationships/hyperlink" Target="https://www.shuttleworthfoundation.org/" TargetMode="External"/><Relationship Id="rId431" Type="http://schemas.openxmlformats.org/officeDocument/2006/relationships/hyperlink" Target="https://numfocus.org/community/mission" TargetMode="External"/><Relationship Id="rId452" Type="http://schemas.openxmlformats.org/officeDocument/2006/relationships/hyperlink" Target="https://givingassistant.org/" TargetMode="External"/><Relationship Id="rId473" Type="http://schemas.openxmlformats.org/officeDocument/2006/relationships/hyperlink" Target="https://numfocus.org/programs/google-summer-code" TargetMode="External"/><Relationship Id="rId30" Type="http://schemas.openxmlformats.org/officeDocument/2006/relationships/hyperlink" Target="https://eit.europa.eu/" TargetMode="External"/><Relationship Id="rId105" Type="http://schemas.openxmlformats.org/officeDocument/2006/relationships/hyperlink" Target="https://joinup.ec.europa.eu/collection/sharing-and-reuse-it-solutions/sharing-reuse-awards-contest-20182019-privacy-statement" TargetMode="External"/><Relationship Id="rId126" Type="http://schemas.openxmlformats.org/officeDocument/2006/relationships/hyperlink" Target="https://prototypefund.de/en/apply/jury/" TargetMode="External"/><Relationship Id="rId147" Type="http://schemas.openxmlformats.org/officeDocument/2006/relationships/hyperlink" Target="https://www.nsf.gov/cise/oac/taskforces/TaskForceReport_Software.pdf" TargetMode="External"/><Relationship Id="rId168" Type="http://schemas.openxmlformats.org/officeDocument/2006/relationships/hyperlink" Target="https://malt.web.cern.ch/malt/global/selection-policy/" TargetMode="External"/><Relationship Id="rId312" Type="http://schemas.openxmlformats.org/officeDocument/2006/relationships/hyperlink" Target="https://www.fordfoundation.org/just-matters/equals-change-blog/posts/announcing-13m-in-funding-for-digital-infrastructure-research/" TargetMode="External"/><Relationship Id="rId333" Type="http://schemas.openxmlformats.org/officeDocument/2006/relationships/hyperlink" Target="https://uconn.edu/" TargetMode="External"/><Relationship Id="rId354" Type="http://schemas.openxmlformats.org/officeDocument/2006/relationships/hyperlink" Target="https://nlnet.nl/" TargetMode="External"/><Relationship Id="rId51" Type="http://schemas.openxmlformats.org/officeDocument/2006/relationships/hyperlink" Target="https://ec.europa.eu/easme/en/section/sme-instrument/business-acceleration-support-and-coaching-services" TargetMode="External"/><Relationship Id="rId72" Type="http://schemas.openxmlformats.org/officeDocument/2006/relationships/hyperlink" Target="https://www.chiark.greenend.org.uk/~sgtatham/putty/" TargetMode="External"/><Relationship Id="rId93" Type="http://schemas.openxmlformats.org/officeDocument/2006/relationships/hyperlink" Target="https://europa.eu/european-union/about-eu/countries/member-countries_en" TargetMode="External"/><Relationship Id="rId189" Type="http://schemas.openxmlformats.org/officeDocument/2006/relationships/hyperlink" Target="https://forum.kicad.info/t/kicad-donation-campaign/11734/18" TargetMode="External"/><Relationship Id="rId375" Type="http://schemas.openxmlformats.org/officeDocument/2006/relationships/hyperlink" Target="https://nlnet.nl/foundation/annuals/2019-annual-report.pdf" TargetMode="External"/><Relationship Id="rId396" Type="http://schemas.openxmlformats.org/officeDocument/2006/relationships/hyperlink" Target="https://sfconservancy.org/copyleft-compliance/firmware-liberation.html" TargetMode="External"/><Relationship Id="rId3" Type="http://schemas.openxmlformats.org/officeDocument/2006/relationships/hyperlink" Target="https://ec.europa.eu/info/research-and-innovation/funding_en" TargetMode="External"/><Relationship Id="rId214" Type="http://schemas.openxmlformats.org/officeDocument/2006/relationships/hyperlink" Target="https://www.fordfoundation.org/work/challenging-inequality/technology-and-society/" TargetMode="External"/><Relationship Id="rId235" Type="http://schemas.openxmlformats.org/officeDocument/2006/relationships/hyperlink" Target="https://www.fordfoundation.org/work/our-grants/justfilms/justfilms-inquiry/" TargetMode="External"/><Relationship Id="rId256" Type="http://schemas.openxmlformats.org/officeDocument/2006/relationships/hyperlink" Target="https://wiki.mozilla.org/MOSS/Secure_Open_Source/Completed" TargetMode="External"/><Relationship Id="rId277" Type="http://schemas.openxmlformats.org/officeDocument/2006/relationships/hyperlink" Target="https://projects.iq.harvard.edu/opendp" TargetMode="External"/><Relationship Id="rId298" Type="http://schemas.openxmlformats.org/officeDocument/2006/relationships/hyperlink" Target="https://sloan.org/grants/grantees" TargetMode="External"/><Relationship Id="rId400" Type="http://schemas.openxmlformats.org/officeDocument/2006/relationships/hyperlink" Target="https://www.shuttleworthfoundation.org/" TargetMode="External"/><Relationship Id="rId421" Type="http://schemas.openxmlformats.org/officeDocument/2006/relationships/hyperlink" Target="https://shuttleworthfoundation.org/reports/2019/" TargetMode="External"/><Relationship Id="rId442" Type="http://schemas.openxmlformats.org/officeDocument/2006/relationships/hyperlink" Target="https://numfocus.org/your-support-3" TargetMode="External"/><Relationship Id="rId463" Type="http://schemas.openxmlformats.org/officeDocument/2006/relationships/hyperlink" Target="https://numfocus.org/wp-content/uploads/2020/02/NumFOCUS-Annual-Report-2019.pdf" TargetMode="External"/><Relationship Id="rId116" Type="http://schemas.openxmlformats.org/officeDocument/2006/relationships/hyperlink" Target="https://prototypefund.de/" TargetMode="External"/><Relationship Id="rId137" Type="http://schemas.openxmlformats.org/officeDocument/2006/relationships/hyperlink" Target="https://www.nsf.gov/about/what.jsp" TargetMode="External"/><Relationship Id="rId158" Type="http://schemas.openxmlformats.org/officeDocument/2006/relationships/hyperlink" Target="https://home.cern/news/news/computing/migrating-open-source-technologies" TargetMode="External"/><Relationship Id="rId302" Type="http://schemas.openxmlformats.org/officeDocument/2006/relationships/hyperlink" Target="https://ec.europa.eu/info/departments/informatics/eu-fossa-2_en" TargetMode="External"/><Relationship Id="rId323" Type="http://schemas.openxmlformats.org/officeDocument/2006/relationships/hyperlink" Target="https://www.telecom-paris.fr/" TargetMode="External"/><Relationship Id="rId344" Type="http://schemas.openxmlformats.org/officeDocument/2006/relationships/hyperlink" Target="https://themaintainers.org/about-us" TargetMode="External"/><Relationship Id="rId20" Type="http://schemas.openxmlformats.org/officeDocument/2006/relationships/hyperlink" Target="https://ec.europa.eu/info/horizon-europe_en" TargetMode="External"/><Relationship Id="rId41" Type="http://schemas.openxmlformats.org/officeDocument/2006/relationships/hyperlink" Target="https://ec.europa.eu/research/eic/index.cfm?pg=pf2" TargetMode="External"/><Relationship Id="rId62" Type="http://schemas.openxmlformats.org/officeDocument/2006/relationships/hyperlink" Target="https://ec.europa.eu/info/departments/informatics/eu-fossa-2_en" TargetMode="External"/><Relationship Id="rId83" Type="http://schemas.openxmlformats.org/officeDocument/2006/relationships/hyperlink" Target="https://ec.europa.eu/isa2/actions/promoting-sharing-and-reuse-interoperability-solutions_en" TargetMode="External"/><Relationship Id="rId179" Type="http://schemas.openxmlformats.org/officeDocument/2006/relationships/hyperlink" Target="https://www.linkedin.com/in/sethhillbrand/" TargetMode="External"/><Relationship Id="rId365" Type="http://schemas.openxmlformats.org/officeDocument/2006/relationships/hyperlink" Target="https://www.ngi.eu/" TargetMode="External"/><Relationship Id="rId386" Type="http://schemas.openxmlformats.org/officeDocument/2006/relationships/hyperlink" Target="https://www.ampr.org/amprnet/" TargetMode="External"/><Relationship Id="rId190" Type="http://schemas.openxmlformats.org/officeDocument/2006/relationships/hyperlink" Target="https://donate.cernandsocietyfoundation.cern/b/my-donation?cid=4&amp;_cv=1" TargetMode="External"/><Relationship Id="rId204" Type="http://schemas.openxmlformats.org/officeDocument/2006/relationships/hyperlink" Target="https://essr.esa.int/about" TargetMode="External"/><Relationship Id="rId225" Type="http://schemas.openxmlformats.org/officeDocument/2006/relationships/hyperlink" Target="https://www.fordfoundation.org/work/investing-in-individuals/the-ford-global-fellowship/" TargetMode="External"/><Relationship Id="rId246" Type="http://schemas.openxmlformats.org/officeDocument/2006/relationships/hyperlink" Target="https://foundation.mozilla.org/en/what-we-fund/fellowships/" TargetMode="External"/><Relationship Id="rId267" Type="http://schemas.openxmlformats.org/officeDocument/2006/relationships/hyperlink" Target="https://curl.se/" TargetMode="External"/><Relationship Id="rId288" Type="http://schemas.openxmlformats.org/officeDocument/2006/relationships/hyperlink" Target="https://sloan.org/storage/app/media/files/annual_reports/2019_annual_report.pdf" TargetMode="External"/><Relationship Id="rId411" Type="http://schemas.openxmlformats.org/officeDocument/2006/relationships/hyperlink" Target="https://juliareda.eu/en/" TargetMode="External"/><Relationship Id="rId432" Type="http://schemas.openxmlformats.org/officeDocument/2006/relationships/hyperlink" Target="https://numfocus.org/programs/diversity-inclusion" TargetMode="External"/><Relationship Id="rId453" Type="http://schemas.openxmlformats.org/officeDocument/2006/relationships/hyperlink" Target="https://shop.spreadshirt.com/numfocus/" TargetMode="External"/><Relationship Id="rId474" Type="http://schemas.openxmlformats.org/officeDocument/2006/relationships/hyperlink" Target="https://numfocus.org/community-alliance" TargetMode="External"/><Relationship Id="rId106" Type="http://schemas.openxmlformats.org/officeDocument/2006/relationships/hyperlink" Target="https://prototypefund.de/en/" TargetMode="External"/><Relationship Id="rId127" Type="http://schemas.openxmlformats.org/officeDocument/2006/relationships/hyperlink" Target="https://prototypefund.de/en/apply/faq/" TargetMode="External"/><Relationship Id="rId313" Type="http://schemas.openxmlformats.org/officeDocument/2006/relationships/hyperlink" Target="file:///C:\Users\mpedroli\Documents\OSS%20Funding%20mechanism\Task%202%20Existing%20funding%20mechanisms\%09https:\docs.google.com\document\d\1UcP2isozDZyHjxNdY_jdtrG6nMB3hk37Ucu1HzFzYWo\edit" TargetMode="External"/><Relationship Id="rId10" Type="http://schemas.openxmlformats.org/officeDocument/2006/relationships/hyperlink" Target="https://ec.europa.eu/info/horizon-europe/european-partnerships-horizon-europe_en" TargetMode="External"/><Relationship Id="rId31" Type="http://schemas.openxmlformats.org/officeDocument/2006/relationships/hyperlink" Target="https://ec.europa.eu/commission/presscorner/detail/en/IP_20_2345" TargetMode="External"/><Relationship Id="rId52" Type="http://schemas.openxmlformats.org/officeDocument/2006/relationships/hyperlink" Target="https://ec.europa.eu/info/news/official-entity-european-innovation-council-equity-fund-high-impact-innovation-2020-jun-22_en" TargetMode="External"/><Relationship Id="rId73" Type="http://schemas.openxmlformats.org/officeDocument/2006/relationships/hyperlink" Target="https://ec.europa.eu/info/news/20-year-old-open-source-bug-found-and-fixed-under-eu-fossa-2-project-2019-dec-11_en" TargetMode="External"/><Relationship Id="rId94" Type="http://schemas.openxmlformats.org/officeDocument/2006/relationships/hyperlink" Target="https://www.efta.int/about-efta/the-efta-states" TargetMode="External"/><Relationship Id="rId148" Type="http://schemas.openxmlformats.org/officeDocument/2006/relationships/hyperlink" Target="https://www.nsf.gov/publications/pub_summ.jsp?ods_key=papp" TargetMode="External"/><Relationship Id="rId169" Type="http://schemas.openxmlformats.org/officeDocument/2006/relationships/hyperlink" Target="https://home.cern/news/news/knowledge-sharing/making-hardware-design-open-and-free" TargetMode="External"/><Relationship Id="rId334" Type="http://schemas.openxmlformats.org/officeDocument/2006/relationships/hyperlink" Target="http://www.com.washington.edu/" TargetMode="External"/><Relationship Id="rId355" Type="http://schemas.openxmlformats.org/officeDocument/2006/relationships/hyperlink" Target="https://nlnet.nl/foundation/annuals/2019-annual-report.pdf" TargetMode="External"/><Relationship Id="rId376" Type="http://schemas.openxmlformats.org/officeDocument/2006/relationships/hyperlink" Target="https://nlnet.nl/foundation/annuals/index.html" TargetMode="External"/><Relationship Id="rId397" Type="http://schemas.openxmlformats.org/officeDocument/2006/relationships/hyperlink" Target="https://sfconservancy.org/" TargetMode="External"/><Relationship Id="rId4" Type="http://schemas.openxmlformats.org/officeDocument/2006/relationships/hyperlink" Target="https://ec.europa.eu/info/research-and-innovation/strategy/era_en" TargetMode="External"/><Relationship Id="rId180" Type="http://schemas.openxmlformats.org/officeDocument/2006/relationships/hyperlink" Target="https://www.linkedin.com/in/wayne-stambaugh-b5161746/" TargetMode="External"/><Relationship Id="rId215" Type="http://schemas.openxmlformats.org/officeDocument/2006/relationships/hyperlink" Target="https://www.fordfoundation.org/work/challenging-inequality/disability-inclusion/" TargetMode="External"/><Relationship Id="rId236" Type="http://schemas.openxmlformats.org/officeDocument/2006/relationships/hyperlink" Target="https://www.fordfoundation.org/work/our-grants/individuals-seeking-fellowships/" TargetMode="External"/><Relationship Id="rId257" Type="http://schemas.openxmlformats.org/officeDocument/2006/relationships/hyperlink" Target="https://www.libssh.org/" TargetMode="External"/><Relationship Id="rId278" Type="http://schemas.openxmlformats.org/officeDocument/2006/relationships/hyperlink" Target="https://numfocus.org/" TargetMode="External"/><Relationship Id="rId401" Type="http://schemas.openxmlformats.org/officeDocument/2006/relationships/hyperlink" Target="https://www.shuttleworthfoundation.org/about/" TargetMode="External"/><Relationship Id="rId422" Type="http://schemas.openxmlformats.org/officeDocument/2006/relationships/hyperlink" Target="https://shuttleworthfoundation.org/thinking/2020/10/23/webinar-faq/" TargetMode="External"/><Relationship Id="rId443" Type="http://schemas.openxmlformats.org/officeDocument/2006/relationships/hyperlink" Target="https://numfocus.org/donate" TargetMode="External"/><Relationship Id="rId464" Type="http://schemas.openxmlformats.org/officeDocument/2006/relationships/hyperlink" Target="https://numfocus.org/wp-content/uploads/2020/02/NumFOCUS-Annual-Report-2019.pdf" TargetMode="External"/><Relationship Id="rId303" Type="http://schemas.openxmlformats.org/officeDocument/2006/relationships/hyperlink" Target="https://www.fordfoundation.org/campaigns/critical-digital-infrastructure-research/" TargetMode="External"/><Relationship Id="rId42" Type="http://schemas.openxmlformats.org/officeDocument/2006/relationships/hyperlink" Target="https://ec.europa.eu/easme/en/section/sme-instrument/eic-accelerator-funding-opportunities" TargetMode="External"/><Relationship Id="rId84" Type="http://schemas.openxmlformats.org/officeDocument/2006/relationships/hyperlink" Target="https://joinup.ec.europa.eu/collection/sharing-and-reuse-it-solutions/sr-conference-2017" TargetMode="External"/><Relationship Id="rId138" Type="http://schemas.openxmlformats.org/officeDocument/2006/relationships/hyperlink" Target="https://www.nih.gov/" TargetMode="External"/><Relationship Id="rId345" Type="http://schemas.openxmlformats.org/officeDocument/2006/relationships/hyperlink" Target="https://www.fordfoundation.org/campaigns/critical-digital-infrastructure-research/" TargetMode="External"/><Relationship Id="rId387" Type="http://schemas.openxmlformats.org/officeDocument/2006/relationships/hyperlink" Target="https://www.amsat.org/pipermail/amsat-bb/2020-October/080028.html" TargetMode="External"/><Relationship Id="rId191" Type="http://schemas.openxmlformats.org/officeDocument/2006/relationships/hyperlink" Target="https://kicad.org/blog/2020/12/KiCads-2020-End-of-Year-Fund-Drive/" TargetMode="External"/><Relationship Id="rId205" Type="http://schemas.openxmlformats.org/officeDocument/2006/relationships/hyperlink" Target="https://www.fordfoundation.org/about/about-ford/our-origins/" TargetMode="External"/><Relationship Id="rId247" Type="http://schemas.openxmlformats.org/officeDocument/2006/relationships/hyperlink" Target="https://opendott.org/" TargetMode="External"/><Relationship Id="rId412" Type="http://schemas.openxmlformats.org/officeDocument/2006/relationships/hyperlink" Target="https://www.shuttleworthfoundation.org/fellows/julia-reda/" TargetMode="External"/><Relationship Id="rId107" Type="http://schemas.openxmlformats.org/officeDocument/2006/relationships/hyperlink" Target="https://www.bmbf.de/en/index.html" TargetMode="External"/><Relationship Id="rId289" Type="http://schemas.openxmlformats.org/officeDocument/2006/relationships/hyperlink" Target="https://osaos.codeforscience.org/" TargetMode="External"/><Relationship Id="rId454" Type="http://schemas.openxmlformats.org/officeDocument/2006/relationships/hyperlink" Target="https://numfocus.org/projects-overview" TargetMode="External"/><Relationship Id="rId11" Type="http://schemas.openxmlformats.org/officeDocument/2006/relationships/hyperlink" Target="https://op.europa.eu/en/publication-detail/-/publication/3213b335-1cbc-11e6-ba9a-01aa75ed71a1" TargetMode="External"/><Relationship Id="rId53" Type="http://schemas.openxmlformats.org/officeDocument/2006/relationships/hyperlink" Target="https://ec.europa.eu/commission/presscorner/detail/en/IP_20_2530" TargetMode="External"/><Relationship Id="rId149" Type="http://schemas.openxmlformats.org/officeDocument/2006/relationships/hyperlink" Target="https://www.linkedin.com/in/anna-nowogrodzki-9a83a52b/" TargetMode="External"/><Relationship Id="rId314" Type="http://schemas.openxmlformats.org/officeDocument/2006/relationships/hyperlink" Target="https://philanthropynewsdigest.org/news/ford-sloan-award-1.3-million-for-digital-infrastructure-research" TargetMode="External"/><Relationship Id="rId356" Type="http://schemas.openxmlformats.org/officeDocument/2006/relationships/hyperlink" Target="https://www.vietsch-foundation.org/" TargetMode="External"/><Relationship Id="rId398" Type="http://schemas.openxmlformats.org/officeDocument/2006/relationships/hyperlink" Target="https://sfconservancy.org/copyleft-compliance/enforcement-strategy.html" TargetMode="External"/><Relationship Id="rId95" Type="http://schemas.openxmlformats.org/officeDocument/2006/relationships/hyperlink" Target="https://ec.europa.eu/neighbourhood-enlargement/countries/check-current-status_en" TargetMode="External"/><Relationship Id="rId160" Type="http://schemas.openxmlformats.org/officeDocument/2006/relationships/hyperlink" Target="https://home.cern/news/news/computing/migrating-open-source-technologies" TargetMode="External"/><Relationship Id="rId216" Type="http://schemas.openxmlformats.org/officeDocument/2006/relationships/hyperlink" Target="https://www.fordfoundation.org/work/challenging-inequality/mission-investments/" TargetMode="External"/><Relationship Id="rId423" Type="http://schemas.openxmlformats.org/officeDocument/2006/relationships/hyperlink" Target="https://www.shuttleworthfoundation.org/apply/form/" TargetMode="External"/><Relationship Id="rId258" Type="http://schemas.openxmlformats.org/officeDocument/2006/relationships/hyperlink" Target="https://ec.europa.eu/info/departments/informatics/eu-fossa-2_en" TargetMode="External"/><Relationship Id="rId465" Type="http://schemas.openxmlformats.org/officeDocument/2006/relationships/hyperlink" Target="https://www.moore.org/" TargetMode="External"/><Relationship Id="rId22" Type="http://schemas.openxmlformats.org/officeDocument/2006/relationships/hyperlink" Target="https://ec.europa.eu/commission/presscorner/detail/en/IP_20_2345" TargetMode="External"/><Relationship Id="rId64" Type="http://schemas.openxmlformats.org/officeDocument/2006/relationships/hyperlink" Target="https://www2.deloitte.com/be/en/pages/risk/articles/eu-fossa-2-project.html" TargetMode="External"/><Relationship Id="rId118" Type="http://schemas.openxmlformats.org/officeDocument/2006/relationships/hyperlink" Target="https://prototypefund.de/en/projects/?filter=code" TargetMode="External"/><Relationship Id="rId325" Type="http://schemas.openxmlformats.org/officeDocument/2006/relationships/hyperlink" Target="https://simplysecure.org/" TargetMode="External"/><Relationship Id="rId367" Type="http://schemas.openxmlformats.org/officeDocument/2006/relationships/hyperlink" Target="https://nlnet.nl/foundation/annuals/2019-annual-report.pdf" TargetMode="External"/><Relationship Id="rId171" Type="http://schemas.openxmlformats.org/officeDocument/2006/relationships/hyperlink" Target="https://ohwr.org/project/cern-kicad/wikis/home" TargetMode="External"/><Relationship Id="rId227" Type="http://schemas.openxmlformats.org/officeDocument/2006/relationships/hyperlink" Target="https://foundation.mozilla.org/en/what-we-fund/fellowships/" TargetMode="External"/><Relationship Id="rId269" Type="http://schemas.openxmlformats.org/officeDocument/2006/relationships/hyperlink" Target="https://ec.europa.eu/info/departments/informatics/eu-fossa-2_en" TargetMode="External"/><Relationship Id="rId434" Type="http://schemas.openxmlformats.org/officeDocument/2006/relationships/hyperlink" Target="https://numfocus.org/community/mission" TargetMode="External"/><Relationship Id="rId33" Type="http://schemas.openxmlformats.org/officeDocument/2006/relationships/hyperlink" Target="https://ec.europa.eu/info/files/horizon-europe-investing-shape-our-future_en" TargetMode="External"/><Relationship Id="rId129" Type="http://schemas.openxmlformats.org/officeDocument/2006/relationships/hyperlink" Target="https://prototypefund.opendata.ch/en/" TargetMode="External"/><Relationship Id="rId280" Type="http://schemas.openxmlformats.org/officeDocument/2006/relationships/hyperlink" Target="https://temoacloud.com/" TargetMode="External"/><Relationship Id="rId336" Type="http://schemas.openxmlformats.org/officeDocument/2006/relationships/hyperlink" Target="https://github.com/FOSSRIT/mismatches" TargetMode="External"/><Relationship Id="rId75" Type="http://schemas.openxmlformats.org/officeDocument/2006/relationships/hyperlink" Target="https://ec.europa.eu/info/news/first-eu-fossa-hackathon-it-happened-2019-may-03_en" TargetMode="External"/><Relationship Id="rId140" Type="http://schemas.openxmlformats.org/officeDocument/2006/relationships/hyperlink" Target="https://www.nsf.gov/about/how.jsp" TargetMode="External"/><Relationship Id="rId182" Type="http://schemas.openxmlformats.org/officeDocument/2006/relationships/hyperlink" Target="https://www.kipro-pcb.com/" TargetMode="External"/><Relationship Id="rId378" Type="http://schemas.openxmlformats.org/officeDocument/2006/relationships/hyperlink" Target="https://www.ampr.org/amprnet/" TargetMode="External"/><Relationship Id="rId403" Type="http://schemas.openxmlformats.org/officeDocument/2006/relationships/hyperlink" Target="https://www.shuttleworthfoundation.org/open/" TargetMode="External"/><Relationship Id="rId6" Type="http://schemas.openxmlformats.org/officeDocument/2006/relationships/hyperlink" Target="https://ec.europa.eu/info/research-and-innovation/strategy/era_en" TargetMode="External"/><Relationship Id="rId238" Type="http://schemas.openxmlformats.org/officeDocument/2006/relationships/hyperlink" Target="https://libraries.io/" TargetMode="External"/><Relationship Id="rId445" Type="http://schemas.openxmlformats.org/officeDocument/2006/relationships/hyperlink" Target="https://pydata.org/" TargetMode="External"/><Relationship Id="rId291" Type="http://schemas.openxmlformats.org/officeDocument/2006/relationships/hyperlink" Target="https://dl.acm.org/doi/10.1145/2660398.2660420" TargetMode="External"/><Relationship Id="rId305" Type="http://schemas.openxmlformats.org/officeDocument/2006/relationships/hyperlink" Target="https://www.fordfoundation.org/work/learning/research-reports/roads-and-bridges-the-unseen-labor-behind-our-digital-infrastructure/" TargetMode="External"/><Relationship Id="rId347" Type="http://schemas.openxmlformats.org/officeDocument/2006/relationships/hyperlink" Target="https://nlnet.nl/foundation/annuals/2019-annual-report.pdf" TargetMode="External"/><Relationship Id="rId44" Type="http://schemas.openxmlformats.org/officeDocument/2006/relationships/hyperlink" Target="file:///C:\Users\mpedroli\Documents\OSS%20Funding%20mechanism\Task%202%20Existing%20funding%20mechanisms\%09https:\ec.europa.eu\easme\en\section\sme-instrument\eic-accelerator-funding-opportunities" TargetMode="External"/><Relationship Id="rId86" Type="http://schemas.openxmlformats.org/officeDocument/2006/relationships/hyperlink" Target="https://joinup.ec.europa.eu/collection/sharing-and-reuse-it-solutions/sr-awards-contest" TargetMode="External"/><Relationship Id="rId151" Type="http://schemas.openxmlformats.org/officeDocument/2006/relationships/hyperlink" Target="https://home.cern/" TargetMode="External"/><Relationship Id="rId389" Type="http://schemas.openxmlformats.org/officeDocument/2006/relationships/hyperlink" Target="https://www.ampr.org/about/mission/"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243A122-CD5B-4D27-B1A4-9FD6FDF6B6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65</Pages>
  <Words>19447</Words>
  <Characters>110265</Characters>
  <Application>Microsoft Office Word</Application>
  <DocSecurity>0</DocSecurity>
  <Lines>2162</Lines>
  <Paragraphs>990</Paragraphs>
  <ScaleCrop>false</ScaleCrop>
  <HeadingPairs>
    <vt:vector size="2" baseType="variant">
      <vt:variant>
        <vt:lpstr>Title</vt:lpstr>
      </vt:variant>
      <vt:variant>
        <vt:i4>1</vt:i4>
      </vt:variant>
    </vt:vector>
  </HeadingPairs>
  <TitlesOfParts>
    <vt:vector size="1" baseType="lpstr">
      <vt:lpstr/>
    </vt:vector>
  </TitlesOfParts>
  <Company>Deloitte Touche Tohmatsu Services, Inc.</Company>
  <LinksUpToDate>false</LinksUpToDate>
  <CharactersWithSpaces>128722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Pedroli, Massimo</dc:creator>
  <cp:lastModifiedBy>ARORA Saranjit Singh (DIGIT-EXT)</cp:lastModifiedBy>
  <cp:revision>5</cp:revision>
  <dcterms:created xsi:type="dcterms:W3CDTF">2021-12-02T08:31:00Z</dcterms:created>
  <dcterms:modified xsi:type="dcterms:W3CDTF">2022-04-30T18:33:00Z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a60d57e-af5b-4752-ac57-3e4f28ca11dc_Enabled">
    <vt:lpwstr>true</vt:lpwstr>
  </property>
  <property fmtid="{D5CDD505-2E9C-101B-9397-08002B2CF9AE}" pid="3" name="MSIP_Label_ea60d57e-af5b-4752-ac57-3e4f28ca11dc_SetDate">
    <vt:lpwstr>2021-11-21T13:59:32Z</vt:lpwstr>
  </property>
  <property fmtid="{D5CDD505-2E9C-101B-9397-08002B2CF9AE}" pid="4" name="MSIP_Label_ea60d57e-af5b-4752-ac57-3e4f28ca11dc_Method">
    <vt:lpwstr>Standard</vt:lpwstr>
  </property>
  <property fmtid="{D5CDD505-2E9C-101B-9397-08002B2CF9AE}" pid="5" name="MSIP_Label_ea60d57e-af5b-4752-ac57-3e4f28ca11dc_Name">
    <vt:lpwstr>ea60d57e-af5b-4752-ac57-3e4f28ca11dc</vt:lpwstr>
  </property>
  <property fmtid="{D5CDD505-2E9C-101B-9397-08002B2CF9AE}" pid="6" name="MSIP_Label_ea60d57e-af5b-4752-ac57-3e4f28ca11dc_SiteId">
    <vt:lpwstr>36da45f1-dd2c-4d1f-af13-5abe46b99921</vt:lpwstr>
  </property>
  <property fmtid="{D5CDD505-2E9C-101B-9397-08002B2CF9AE}" pid="7" name="MSIP_Label_ea60d57e-af5b-4752-ac57-3e4f28ca11dc_ActionId">
    <vt:lpwstr>8db46a90-2bda-4ae7-b5b3-1816858766f3</vt:lpwstr>
  </property>
  <property fmtid="{D5CDD505-2E9C-101B-9397-08002B2CF9AE}" pid="8" name="MSIP_Label_ea60d57e-af5b-4752-ac57-3e4f28ca11dc_ContentBits">
    <vt:lpwstr>0</vt:lpwstr>
  </property>
</Properties>
</file>