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B5D" w:rsidRPr="002A7829" w:rsidRDefault="00860E79" w:rsidP="005F4B5D">
      <w:pPr>
        <w:spacing w:after="0"/>
        <w:ind w:left="0"/>
        <w:jc w:val="left"/>
      </w:pPr>
      <w:r w:rsidRPr="002A7829">
        <w:rPr>
          <w:noProof/>
          <w:lang w:bidi="ar-SA"/>
        </w:rPr>
        <w:drawing>
          <wp:anchor distT="0" distB="0" distL="114300" distR="114300" simplePos="0" relativeHeight="251659264" behindDoc="1" locked="0" layoutInCell="1" allowOverlap="1" wp14:anchorId="4256E649" wp14:editId="1ACD44CE">
            <wp:simplePos x="0" y="0"/>
            <wp:positionH relativeFrom="page">
              <wp:align>left</wp:align>
            </wp:positionH>
            <wp:positionV relativeFrom="margin">
              <wp:posOffset>-187325</wp:posOffset>
            </wp:positionV>
            <wp:extent cx="7552055" cy="7904480"/>
            <wp:effectExtent l="0" t="0" r="0" b="1270"/>
            <wp:wrapNone/>
            <wp:docPr id="51" name="Picture 51"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2055" cy="79044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F4B5D" w:rsidRPr="002A7829" w:rsidRDefault="005F4B5D" w:rsidP="005F4B5D">
      <w:pPr>
        <w:spacing w:after="0"/>
        <w:ind w:left="0"/>
        <w:jc w:val="left"/>
      </w:pPr>
    </w:p>
    <w:p w:rsidR="005F4B5D" w:rsidRPr="002A7829" w:rsidRDefault="005F4B5D" w:rsidP="005F4B5D">
      <w:pPr>
        <w:spacing w:after="0"/>
        <w:ind w:left="0"/>
        <w:jc w:val="left"/>
      </w:pPr>
    </w:p>
    <w:p w:rsidR="005F4B5D" w:rsidRPr="002A7829" w:rsidRDefault="005F4B5D" w:rsidP="005F4B5D">
      <w:pPr>
        <w:spacing w:after="0"/>
        <w:ind w:left="0"/>
        <w:jc w:val="left"/>
      </w:pPr>
    </w:p>
    <w:p w:rsidR="005F4B5D" w:rsidRPr="002A7829" w:rsidRDefault="005F4B5D" w:rsidP="005F4B5D">
      <w:pPr>
        <w:spacing w:after="0"/>
        <w:ind w:left="0"/>
        <w:jc w:val="left"/>
      </w:pPr>
    </w:p>
    <w:p w:rsidR="005F4B5D" w:rsidRPr="002A7829" w:rsidRDefault="005F4B5D" w:rsidP="005F4B5D">
      <w:pPr>
        <w:spacing w:after="0"/>
        <w:ind w:left="0"/>
        <w:jc w:val="left"/>
      </w:pPr>
    </w:p>
    <w:p w:rsidR="005F4B5D" w:rsidRPr="002A7829" w:rsidRDefault="005F4B5D" w:rsidP="005F4B5D">
      <w:pPr>
        <w:spacing w:after="0"/>
        <w:ind w:left="0"/>
        <w:jc w:val="left"/>
      </w:pPr>
    </w:p>
    <w:p w:rsidR="005F4B5D" w:rsidRPr="002A7829" w:rsidRDefault="005F4B5D" w:rsidP="005F4B5D">
      <w:pPr>
        <w:spacing w:after="0"/>
        <w:ind w:left="0"/>
        <w:jc w:val="left"/>
      </w:pPr>
    </w:p>
    <w:p w:rsidR="005F4B5D" w:rsidRPr="002A7829" w:rsidRDefault="005F4B5D" w:rsidP="005F4B5D">
      <w:pPr>
        <w:spacing w:after="0"/>
        <w:ind w:left="0"/>
        <w:jc w:val="left"/>
      </w:pPr>
    </w:p>
    <w:p w:rsidR="005F4B5D" w:rsidRDefault="005F4B5D" w:rsidP="005F4B5D">
      <w:pPr>
        <w:spacing w:after="0" w:line="300" w:lineRule="auto"/>
        <w:ind w:left="0"/>
        <w:jc w:val="center"/>
        <w:rPr>
          <w:rFonts w:ascii="Calibri" w:hAnsi="Calibri"/>
          <w:b/>
          <w:bCs/>
          <w:sz w:val="52"/>
          <w:szCs w:val="48"/>
        </w:rPr>
      </w:pPr>
      <w:r w:rsidRPr="005F4B5D">
        <w:rPr>
          <w:rFonts w:ascii="Calibri" w:hAnsi="Calibri"/>
          <w:b/>
          <w:bCs/>
          <w:sz w:val="52"/>
          <w:szCs w:val="48"/>
        </w:rPr>
        <w:t>Annex C: Non-financial sustainability</w:t>
      </w:r>
      <w:r>
        <w:rPr>
          <w:rFonts w:ascii="Calibri" w:hAnsi="Calibri"/>
          <w:b/>
          <w:bCs/>
          <w:sz w:val="52"/>
          <w:szCs w:val="48"/>
        </w:rPr>
        <w:br/>
      </w:r>
      <w:r w:rsidRPr="005F4B5D">
        <w:rPr>
          <w:rFonts w:ascii="Calibri" w:hAnsi="Calibri"/>
          <w:b/>
          <w:bCs/>
          <w:sz w:val="52"/>
          <w:szCs w:val="48"/>
        </w:rPr>
        <w:t>issues and solution directions</w:t>
      </w:r>
      <w:r w:rsidRPr="00852AB8">
        <w:rPr>
          <w:rFonts w:ascii="Calibri" w:hAnsi="Calibri"/>
          <w:b/>
          <w:bCs/>
          <w:sz w:val="52"/>
          <w:szCs w:val="48"/>
        </w:rPr>
        <w:t xml:space="preserve"> </w:t>
      </w:r>
    </w:p>
    <w:p w:rsidR="005F4B5D" w:rsidRDefault="005F4B5D" w:rsidP="005F4B5D">
      <w:pPr>
        <w:spacing w:after="0" w:line="300" w:lineRule="auto"/>
        <w:ind w:left="0"/>
        <w:jc w:val="center"/>
        <w:rPr>
          <w:rFonts w:ascii="Calibri" w:hAnsi="Calibri"/>
          <w:b/>
          <w:bCs/>
          <w:sz w:val="52"/>
          <w:szCs w:val="48"/>
        </w:rPr>
      </w:pPr>
    </w:p>
    <w:p w:rsidR="005F4B5D" w:rsidRPr="00852AB8" w:rsidRDefault="005F4B5D" w:rsidP="005F4B5D">
      <w:pPr>
        <w:spacing w:after="0" w:line="300" w:lineRule="auto"/>
        <w:ind w:left="0"/>
        <w:jc w:val="center"/>
        <w:rPr>
          <w:rFonts w:ascii="Calibri" w:hAnsi="Calibri"/>
          <w:b/>
          <w:bCs/>
          <w:sz w:val="44"/>
          <w:szCs w:val="48"/>
        </w:rPr>
      </w:pPr>
      <w:r w:rsidRPr="00852AB8">
        <w:rPr>
          <w:rFonts w:ascii="Calibri" w:hAnsi="Calibri"/>
          <w:b/>
          <w:bCs/>
          <w:sz w:val="44"/>
          <w:szCs w:val="48"/>
        </w:rPr>
        <w:t xml:space="preserve">Development of a Funding Mechanism for </w:t>
      </w:r>
      <w:r>
        <w:rPr>
          <w:rFonts w:ascii="Calibri" w:hAnsi="Calibri"/>
          <w:b/>
          <w:bCs/>
          <w:sz w:val="44"/>
          <w:szCs w:val="48"/>
        </w:rPr>
        <w:br/>
      </w:r>
      <w:r w:rsidRPr="00852AB8">
        <w:rPr>
          <w:rFonts w:ascii="Calibri" w:hAnsi="Calibri"/>
          <w:b/>
          <w:bCs/>
          <w:sz w:val="44"/>
          <w:szCs w:val="48"/>
        </w:rPr>
        <w:t xml:space="preserve">Sustaining Open Source Software </w:t>
      </w:r>
      <w:r w:rsidRPr="00852AB8">
        <w:rPr>
          <w:rFonts w:ascii="Calibri" w:hAnsi="Calibri"/>
          <w:b/>
          <w:bCs/>
          <w:sz w:val="44"/>
          <w:szCs w:val="48"/>
        </w:rPr>
        <w:br/>
        <w:t>for European Public Services</w:t>
      </w:r>
    </w:p>
    <w:p w:rsidR="005F4B5D" w:rsidRPr="002A7829" w:rsidRDefault="005F4B5D" w:rsidP="005F4B5D">
      <w:pPr>
        <w:spacing w:after="0" w:line="300" w:lineRule="auto"/>
        <w:ind w:left="0"/>
        <w:jc w:val="center"/>
        <w:rPr>
          <w:rFonts w:ascii="Calibri" w:hAnsi="Calibri"/>
          <w:b/>
          <w:bCs/>
          <w:sz w:val="52"/>
          <w:szCs w:val="48"/>
        </w:rPr>
      </w:pPr>
    </w:p>
    <w:p w:rsidR="005F4B5D" w:rsidRPr="002A7829" w:rsidRDefault="005F4B5D" w:rsidP="005F4B5D">
      <w:pPr>
        <w:spacing w:after="0" w:line="300" w:lineRule="auto"/>
        <w:ind w:left="0"/>
        <w:jc w:val="center"/>
        <w:rPr>
          <w:rFonts w:ascii="Calibri" w:hAnsi="Calibri"/>
          <w:b/>
          <w:bCs/>
          <w:sz w:val="52"/>
          <w:szCs w:val="48"/>
        </w:rPr>
      </w:pPr>
    </w:p>
    <w:p w:rsidR="005F4B5D" w:rsidRPr="002A7829" w:rsidRDefault="005F4B5D" w:rsidP="005F4B5D">
      <w:pPr>
        <w:spacing w:after="0" w:line="300" w:lineRule="auto"/>
        <w:ind w:left="0"/>
        <w:jc w:val="center"/>
        <w:rPr>
          <w:rFonts w:eastAsia="Gentium Basic" w:cs="Gentium Basic"/>
          <w:sz w:val="24"/>
          <w:szCs w:val="24"/>
        </w:rPr>
      </w:pPr>
      <w:r w:rsidRPr="002A7829">
        <w:rPr>
          <w:noProof/>
          <w:lang w:bidi="ar-SA"/>
        </w:rPr>
        <w:drawing>
          <wp:anchor distT="0" distB="0" distL="114300" distR="114300" simplePos="0" relativeHeight="251660288" behindDoc="0" locked="0" layoutInCell="1" allowOverlap="1" wp14:anchorId="6B508ABC" wp14:editId="0BE74536">
            <wp:simplePos x="0" y="0"/>
            <wp:positionH relativeFrom="margin">
              <wp:align>right</wp:align>
            </wp:positionH>
            <wp:positionV relativeFrom="margin">
              <wp:posOffset>7062580</wp:posOffset>
            </wp:positionV>
            <wp:extent cx="1400537" cy="263996"/>
            <wp:effectExtent l="0" t="0" r="0" b="3175"/>
            <wp:wrapNone/>
            <wp:docPr id="53" name="image6.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400537" cy="263996"/>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Pr="002A7829">
        <w:rPr>
          <w:rFonts w:ascii="Calibri" w:hAnsi="Calibri"/>
          <w:b/>
          <w:bCs/>
          <w:sz w:val="48"/>
          <w:szCs w:val="48"/>
        </w:rPr>
        <w:t>April 2022</w:t>
      </w:r>
      <w:r w:rsidRPr="002A7829">
        <w:rPr>
          <w:sz w:val="18"/>
        </w:rPr>
        <w:t xml:space="preserve"> </w:t>
      </w:r>
      <w:r w:rsidRPr="002A7829">
        <w:br w:type="page"/>
      </w:r>
    </w:p>
    <w:p w:rsidR="005F4B5D" w:rsidRPr="002A7829" w:rsidRDefault="005F4B5D" w:rsidP="005F4B5D">
      <w:pPr>
        <w:spacing w:before="120" w:after="0"/>
        <w:ind w:left="0" w:right="70"/>
        <w:rPr>
          <w:rFonts w:cs="ECSquareSansPro-BoldItalic"/>
          <w:b/>
          <w:bCs/>
          <w:iCs/>
          <w:spacing w:val="-5"/>
          <w:w w:val="97"/>
          <w:szCs w:val="18"/>
        </w:rPr>
      </w:pPr>
      <w:r w:rsidRPr="002A7829">
        <w:rPr>
          <w:rFonts w:cs="ECSquareSansPro-BoldItalic"/>
          <w:b/>
          <w:bCs/>
          <w:iCs/>
          <w:spacing w:val="-5"/>
          <w:w w:val="97"/>
          <w:szCs w:val="18"/>
        </w:rPr>
        <w:lastRenderedPageBreak/>
        <w:t xml:space="preserve">Study Authors </w:t>
      </w:r>
    </w:p>
    <w:p w:rsidR="005F4B5D" w:rsidRPr="004D5561" w:rsidRDefault="005F4B5D" w:rsidP="005F4B5D">
      <w:pPr>
        <w:spacing w:before="120" w:after="0"/>
        <w:ind w:left="0" w:right="70"/>
        <w:rPr>
          <w:sz w:val="18"/>
        </w:rPr>
      </w:pPr>
      <w:r w:rsidRPr="004D5561">
        <w:rPr>
          <w:sz w:val="18"/>
        </w:rPr>
        <w:t>This study was carried out for the European Commission in 2021 by</w:t>
      </w:r>
      <w:r w:rsidRPr="004D5561">
        <w:rPr>
          <w:rFonts w:cs="ECSquareSansPro-BoldItalic"/>
          <w:bCs/>
          <w:iCs/>
          <w:spacing w:val="-5"/>
          <w:w w:val="97"/>
          <w:sz w:val="18"/>
        </w:rPr>
        <w:t xml:space="preserve"> </w:t>
      </w:r>
      <w:hyperlink r:id="rId10" w:history="1">
        <w:r w:rsidRPr="004D5561">
          <w:rPr>
            <w:rStyle w:val="Hyperlink"/>
            <w:sz w:val="18"/>
          </w:rPr>
          <w:t>Deloitte Consulting</w:t>
        </w:r>
      </w:hyperlink>
      <w:r w:rsidRPr="004D5561">
        <w:rPr>
          <w:sz w:val="18"/>
        </w:rPr>
        <w:t xml:space="preserve"> supported by </w:t>
      </w:r>
      <w:hyperlink r:id="rId11" w:history="1">
        <w:proofErr w:type="spellStart"/>
        <w:r w:rsidRPr="004D5561">
          <w:rPr>
            <w:rStyle w:val="Hyperlink"/>
            <w:sz w:val="18"/>
          </w:rPr>
          <w:t>Offerman</w:t>
        </w:r>
        <w:proofErr w:type="spellEnd"/>
        <w:r w:rsidRPr="004D5561">
          <w:rPr>
            <w:rStyle w:val="Hyperlink"/>
            <w:sz w:val="18"/>
          </w:rPr>
          <w:t xml:space="preserve"> Consulting</w:t>
        </w:r>
      </w:hyperlink>
      <w:r w:rsidRPr="004D5561">
        <w:rPr>
          <w:sz w:val="18"/>
        </w:rPr>
        <w:t xml:space="preserve"> for the Open Source research and analysis</w:t>
      </w:r>
      <w:r w:rsidRPr="004D5561">
        <w:rPr>
          <w:rFonts w:cs="ECSquareSansPro-BoldItalic"/>
          <w:bCs/>
          <w:iCs/>
          <w:spacing w:val="-5"/>
          <w:w w:val="97"/>
          <w:sz w:val="18"/>
        </w:rPr>
        <w:t xml:space="preserve">. </w:t>
      </w:r>
    </w:p>
    <w:p w:rsidR="005F4B5D" w:rsidRPr="004D5561" w:rsidRDefault="005F4B5D" w:rsidP="005F4B5D">
      <w:pPr>
        <w:pStyle w:val="HeadingBody"/>
        <w:rPr>
          <w:sz w:val="18"/>
          <w:szCs w:val="20"/>
        </w:rPr>
      </w:pPr>
    </w:p>
    <w:p w:rsidR="005F4B5D" w:rsidRPr="004D5561" w:rsidRDefault="005F4B5D" w:rsidP="005F4B5D">
      <w:pPr>
        <w:pStyle w:val="HeadingBody"/>
        <w:rPr>
          <w:rFonts w:eastAsia="Verdana"/>
          <w:b w:val="0"/>
          <w:sz w:val="18"/>
          <w:szCs w:val="20"/>
          <w:lang w:eastAsia="zh-CN" w:bidi="hi-IN"/>
        </w:rPr>
      </w:pPr>
      <w:r w:rsidRPr="004D5561">
        <w:rPr>
          <w:rFonts w:eastAsia="Verdana"/>
          <w:b w:val="0"/>
          <w:sz w:val="18"/>
          <w:szCs w:val="20"/>
          <w:lang w:eastAsia="zh-CN" w:bidi="hi-IN"/>
        </w:rPr>
        <w:t>Contract:</w:t>
      </w:r>
      <w:r w:rsidRPr="004D5561">
        <w:rPr>
          <w:rFonts w:eastAsia="Verdana"/>
          <w:b w:val="0"/>
          <w:sz w:val="18"/>
          <w:szCs w:val="20"/>
          <w:lang w:eastAsia="zh-CN" w:bidi="hi-IN"/>
        </w:rPr>
        <w:tab/>
        <w:t>Framework C</w:t>
      </w:r>
      <w:bookmarkStart w:id="0" w:name="_GoBack"/>
      <w:bookmarkEnd w:id="0"/>
      <w:r w:rsidRPr="004D5561">
        <w:rPr>
          <w:rFonts w:eastAsia="Verdana"/>
          <w:b w:val="0"/>
          <w:sz w:val="18"/>
          <w:szCs w:val="20"/>
          <w:lang w:eastAsia="zh-CN" w:bidi="hi-IN"/>
        </w:rPr>
        <w:t>ontract DI/07624 - ABC IV Lot 3</w:t>
      </w:r>
    </w:p>
    <w:p w:rsidR="005F4B5D" w:rsidRPr="004D5561" w:rsidRDefault="005F4B5D" w:rsidP="005F4B5D">
      <w:pPr>
        <w:pStyle w:val="HeadingBody"/>
        <w:ind w:left="1440" w:hanging="1440"/>
        <w:rPr>
          <w:rFonts w:eastAsia="Verdana"/>
          <w:b w:val="0"/>
          <w:sz w:val="18"/>
          <w:szCs w:val="20"/>
          <w:lang w:eastAsia="zh-CN" w:bidi="hi-IN"/>
        </w:rPr>
      </w:pPr>
      <w:r w:rsidRPr="004D5561">
        <w:rPr>
          <w:rFonts w:eastAsia="Verdana"/>
          <w:b w:val="0"/>
          <w:sz w:val="18"/>
          <w:szCs w:val="20"/>
          <w:lang w:eastAsia="zh-CN" w:bidi="hi-IN"/>
        </w:rPr>
        <w:t xml:space="preserve">Request: </w:t>
      </w:r>
      <w:r w:rsidRPr="004D5561">
        <w:rPr>
          <w:rFonts w:eastAsia="Verdana"/>
          <w:b w:val="0"/>
          <w:sz w:val="18"/>
          <w:szCs w:val="20"/>
          <w:lang w:eastAsia="zh-CN" w:bidi="hi-IN"/>
        </w:rPr>
        <w:tab/>
        <w:t xml:space="preserve">Funded by ISA² 2020 Sharing and Re-Use Action (2016.31), Development of a Funding Mechanism for Sustaining Open Source Software for European Public Services, request No 477, DG DIGIT B.3 </w:t>
      </w:r>
    </w:p>
    <w:p w:rsidR="005F4B5D" w:rsidRPr="004D5561" w:rsidRDefault="005F4B5D" w:rsidP="005F4B5D">
      <w:pPr>
        <w:pStyle w:val="HeadingBody"/>
        <w:rPr>
          <w:sz w:val="18"/>
          <w:szCs w:val="20"/>
        </w:rPr>
      </w:pPr>
    </w:p>
    <w:p w:rsidR="005F4B5D" w:rsidRPr="002A7829" w:rsidRDefault="005F4B5D" w:rsidP="005F4B5D">
      <w:pPr>
        <w:pStyle w:val="HeadingBody"/>
      </w:pPr>
      <w:r w:rsidRPr="002A7829">
        <w:t xml:space="preserve">European Commission </w:t>
      </w:r>
    </w:p>
    <w:p w:rsidR="005F4B5D" w:rsidRPr="00731B39" w:rsidRDefault="005F4B5D" w:rsidP="005F4B5D">
      <w:pPr>
        <w:ind w:left="0"/>
        <w:rPr>
          <w:sz w:val="18"/>
          <w:szCs w:val="16"/>
        </w:rPr>
      </w:pPr>
      <w:r w:rsidRPr="00731B39">
        <w:rPr>
          <w:sz w:val="18"/>
          <w:szCs w:val="16"/>
        </w:rPr>
        <w:t xml:space="preserve">The study was managed by Saranjit Arora (external PM &amp; member of OSPO) and Miguel </w:t>
      </w:r>
      <w:proofErr w:type="spellStart"/>
      <w:r w:rsidRPr="00731B39">
        <w:rPr>
          <w:sz w:val="18"/>
          <w:szCs w:val="16"/>
        </w:rPr>
        <w:t>Diez</w:t>
      </w:r>
      <w:proofErr w:type="spellEnd"/>
      <w:r w:rsidRPr="00731B39">
        <w:rPr>
          <w:sz w:val="18"/>
          <w:szCs w:val="16"/>
        </w:rPr>
        <w:t xml:space="preserve">-Blanco (Commission </w:t>
      </w:r>
      <w:proofErr w:type="gramStart"/>
      <w:r w:rsidRPr="00731B39">
        <w:rPr>
          <w:sz w:val="18"/>
          <w:szCs w:val="16"/>
        </w:rPr>
        <w:t>PM &amp;</w:t>
      </w:r>
      <w:proofErr w:type="gramEnd"/>
      <w:r w:rsidRPr="00731B39">
        <w:rPr>
          <w:sz w:val="18"/>
          <w:szCs w:val="16"/>
        </w:rPr>
        <w:t xml:space="preserve"> OSPO Lead) from DIGIT B.3.002. It was reviewed by Gijs Hillenius (OSPO), Evangelos </w:t>
      </w:r>
      <w:proofErr w:type="spellStart"/>
      <w:r w:rsidRPr="00731B39">
        <w:rPr>
          <w:sz w:val="18"/>
          <w:szCs w:val="16"/>
        </w:rPr>
        <w:t>Tsavalopoulos</w:t>
      </w:r>
      <w:proofErr w:type="spellEnd"/>
      <w:r w:rsidRPr="00731B39">
        <w:rPr>
          <w:sz w:val="18"/>
          <w:szCs w:val="16"/>
        </w:rPr>
        <w:t xml:space="preserve"> (Head of Sector) and others within DIGIT B.3.   </w:t>
      </w:r>
    </w:p>
    <w:p w:rsidR="005F4B5D" w:rsidRPr="002A7829" w:rsidRDefault="005F4B5D" w:rsidP="005F4B5D">
      <w:pPr>
        <w:pStyle w:val="HeadingBody"/>
      </w:pPr>
    </w:p>
    <w:p w:rsidR="005F4B5D" w:rsidRPr="002A7829" w:rsidRDefault="005F4B5D" w:rsidP="005F4B5D">
      <w:pPr>
        <w:pStyle w:val="HeadingBody"/>
      </w:pPr>
      <w:r w:rsidRPr="002A7829">
        <w:t>Disclaimer</w:t>
      </w:r>
    </w:p>
    <w:p w:rsidR="005F4B5D" w:rsidRPr="004D5561" w:rsidRDefault="005F4B5D" w:rsidP="005F4B5D">
      <w:pPr>
        <w:ind w:left="0"/>
        <w:rPr>
          <w:sz w:val="18"/>
          <w:szCs w:val="18"/>
        </w:rPr>
      </w:pPr>
      <w:r w:rsidRPr="004D5561">
        <w:rPr>
          <w:sz w:val="18"/>
          <w:szCs w:val="18"/>
        </w:rPr>
        <w:t>The information and views set out in this publication are those of the author(s) and do not necessarily reflect the official opinion of the Commission. The Commission does not guarantee the accuracy of the data included in this document. Neither the Commission nor any person acting on the Commission’s behalf may be held responsible for the use which may be made of the information contained therein.</w:t>
      </w:r>
    </w:p>
    <w:p w:rsidR="005F4B5D" w:rsidRPr="004D5561" w:rsidRDefault="005F4B5D" w:rsidP="005F4B5D">
      <w:pPr>
        <w:ind w:left="0"/>
        <w:rPr>
          <w:sz w:val="18"/>
          <w:szCs w:val="18"/>
        </w:rPr>
      </w:pPr>
      <w:r w:rsidRPr="004D5561">
        <w:rPr>
          <w:sz w:val="18"/>
          <w:szCs w:val="18"/>
        </w:rPr>
        <w:t>More information on the European Union is available on the Internet (</w:t>
      </w:r>
      <w:hyperlink r:id="rId12" w:history="1">
        <w:r w:rsidRPr="004D5561">
          <w:rPr>
            <w:rStyle w:val="Hyperlink"/>
            <w:sz w:val="18"/>
            <w:szCs w:val="18"/>
          </w:rPr>
          <w:t>http://www.europa.eu</w:t>
        </w:r>
      </w:hyperlink>
      <w:r w:rsidRPr="004D5561">
        <w:rPr>
          <w:sz w:val="18"/>
          <w:szCs w:val="18"/>
        </w:rPr>
        <w:t>).</w:t>
      </w:r>
    </w:p>
    <w:p w:rsidR="005F4B5D" w:rsidRPr="004D5561" w:rsidRDefault="005F4B5D" w:rsidP="005F4B5D">
      <w:pPr>
        <w:ind w:left="0"/>
        <w:rPr>
          <w:sz w:val="18"/>
          <w:szCs w:val="18"/>
        </w:rPr>
      </w:pPr>
    </w:p>
    <w:p w:rsidR="005F4B5D" w:rsidRPr="00407D75" w:rsidRDefault="005F4B5D" w:rsidP="005F4B5D">
      <w:pPr>
        <w:pStyle w:val="HeadingBody"/>
        <w:spacing w:after="240"/>
        <w:rPr>
          <w:sz w:val="18"/>
        </w:rPr>
      </w:pPr>
      <w:r w:rsidRPr="00407D75">
        <w:rPr>
          <w:sz w:val="18"/>
        </w:rPr>
        <w:t>© European Union, 20</w:t>
      </w:r>
      <w:r>
        <w:rPr>
          <w:sz w:val="18"/>
        </w:rPr>
        <w:t>21</w:t>
      </w:r>
      <w:r w:rsidRPr="00407D75">
        <w:rPr>
          <w:sz w:val="18"/>
        </w:rPr>
        <w:t>-202</w:t>
      </w:r>
      <w:r>
        <w:rPr>
          <w:sz w:val="18"/>
        </w:rPr>
        <w:t>2</w:t>
      </w:r>
    </w:p>
    <w:p w:rsidR="005F4B5D" w:rsidRDefault="005F4B5D" w:rsidP="005F4B5D">
      <w:pPr>
        <w:pStyle w:val="NormalWeb"/>
        <w:shd w:val="clear" w:color="auto" w:fill="FFFFFF"/>
        <w:spacing w:before="0" w:after="240"/>
        <w:rPr>
          <w:rFonts w:ascii="Arial" w:hAnsi="Arial" w:cs="Arial"/>
          <w:color w:val="212529"/>
        </w:rPr>
      </w:pPr>
      <w:r>
        <w:rPr>
          <w:rFonts w:ascii="Arial" w:hAnsi="Arial" w:cs="Arial"/>
          <w:noProof/>
          <w:color w:val="212529"/>
          <w:lang w:bidi="ar-SA"/>
        </w:rPr>
        <w:drawing>
          <wp:inline distT="0" distB="0" distL="0" distR="0" wp14:anchorId="4FD554D9" wp14:editId="4624E3A5">
            <wp:extent cx="1762963" cy="612177"/>
            <wp:effectExtent l="0" t="0" r="8890" b="0"/>
            <wp:docPr id="2" name="Picture 2" descr="cc-by-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by-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9163" cy="614330"/>
                    </a:xfrm>
                    <a:prstGeom prst="rect">
                      <a:avLst/>
                    </a:prstGeom>
                    <a:noFill/>
                    <a:ln>
                      <a:noFill/>
                    </a:ln>
                  </pic:spPr>
                </pic:pic>
              </a:graphicData>
            </a:graphic>
          </wp:inline>
        </w:drawing>
      </w:r>
    </w:p>
    <w:p w:rsidR="005F4B5D" w:rsidRPr="004D5561" w:rsidRDefault="005F4B5D" w:rsidP="005F4B5D">
      <w:pPr>
        <w:pStyle w:val="NormalWeb"/>
        <w:shd w:val="clear" w:color="auto" w:fill="FFFFFF"/>
        <w:spacing w:before="0" w:after="240"/>
        <w:jc w:val="both"/>
        <w:rPr>
          <w:rFonts w:ascii="Verdana" w:hAnsi="Verdana" w:cs="Arial"/>
          <w:color w:val="212529"/>
          <w:sz w:val="18"/>
          <w:szCs w:val="18"/>
        </w:rPr>
      </w:pPr>
      <w:r w:rsidRPr="004D5561">
        <w:rPr>
          <w:rFonts w:ascii="Verdana" w:hAnsi="Verdana" w:cs="Arial"/>
          <w:color w:val="212529"/>
          <w:sz w:val="18"/>
          <w:szCs w:val="18"/>
        </w:rPr>
        <w:t>The Commission's reuse policy is implemented by </w:t>
      </w:r>
      <w:hyperlink r:id="rId14" w:tgtFrame="_blank" w:history="1">
        <w:r w:rsidRPr="004D5561">
          <w:rPr>
            <w:rStyle w:val="Hyperlink"/>
            <w:rFonts w:ascii="Verdana" w:eastAsia="Gentium Basic" w:hAnsi="Verdana" w:cs="Arial"/>
            <w:color w:val="9E3500"/>
            <w:sz w:val="18"/>
            <w:szCs w:val="18"/>
          </w:rPr>
          <w:t>Commission Decision 2011/833/EU of 12 December 2011 on the reuse of Commission documents</w:t>
        </w:r>
      </w:hyperlink>
      <w:r w:rsidRPr="004D5561">
        <w:rPr>
          <w:rFonts w:ascii="Verdana" w:hAnsi="Verdana" w:cs="Arial"/>
          <w:color w:val="212529"/>
          <w:sz w:val="18"/>
          <w:szCs w:val="18"/>
        </w:rPr>
        <w:t>.</w:t>
      </w:r>
    </w:p>
    <w:p w:rsidR="005F4B5D" w:rsidRPr="004D5561" w:rsidRDefault="005F4B5D" w:rsidP="005F4B5D">
      <w:pPr>
        <w:pStyle w:val="NormalWeb"/>
        <w:shd w:val="clear" w:color="auto" w:fill="FFFFFF"/>
        <w:spacing w:before="0" w:after="240"/>
        <w:jc w:val="both"/>
        <w:rPr>
          <w:rFonts w:ascii="Verdana" w:hAnsi="Verdana" w:cs="Arial"/>
          <w:color w:val="212529"/>
          <w:sz w:val="18"/>
          <w:szCs w:val="18"/>
        </w:rPr>
      </w:pPr>
      <w:r w:rsidRPr="004D5561">
        <w:rPr>
          <w:rFonts w:ascii="Verdana" w:hAnsi="Verdana" w:cs="Arial"/>
          <w:color w:val="212529"/>
          <w:sz w:val="18"/>
          <w:szCs w:val="18"/>
        </w:rPr>
        <w:t>Unless otherwise noted (e.g. in individual copyright notices), the reuse of the editorial content on this website owned by the EU is authorized under the </w:t>
      </w:r>
      <w:hyperlink r:id="rId15" w:tgtFrame="_blank" w:history="1">
        <w:r w:rsidRPr="004D5561">
          <w:rPr>
            <w:rStyle w:val="Hyperlink"/>
            <w:rFonts w:ascii="Verdana" w:eastAsia="Gentium Basic" w:hAnsi="Verdana" w:cs="Arial"/>
            <w:color w:val="9E3500"/>
            <w:sz w:val="18"/>
            <w:szCs w:val="18"/>
          </w:rPr>
          <w:t>Creative Commons Attribution 4.0 International (CC BY 4.0) licence</w:t>
        </w:r>
      </w:hyperlink>
      <w:r w:rsidRPr="004D5561">
        <w:rPr>
          <w:rFonts w:ascii="Verdana" w:hAnsi="Verdana" w:cs="Arial"/>
          <w:color w:val="212529"/>
          <w:sz w:val="18"/>
          <w:szCs w:val="18"/>
        </w:rPr>
        <w:t>. This means that reuse is allowed, provided appropriate credit is given and any changes are indicated.</w:t>
      </w:r>
    </w:p>
    <w:p w:rsidR="005F4B5D" w:rsidRPr="004D5561" w:rsidRDefault="005F4B5D" w:rsidP="005F4B5D">
      <w:pPr>
        <w:pStyle w:val="NormalWeb"/>
        <w:shd w:val="clear" w:color="auto" w:fill="FFFFFF"/>
        <w:spacing w:before="0" w:after="240"/>
        <w:jc w:val="both"/>
        <w:rPr>
          <w:rFonts w:ascii="Verdana" w:hAnsi="Verdana" w:cs="Arial"/>
          <w:color w:val="212529"/>
          <w:sz w:val="18"/>
          <w:szCs w:val="18"/>
        </w:rPr>
      </w:pPr>
      <w:r w:rsidRPr="004D5561">
        <w:rPr>
          <w:rFonts w:ascii="Verdana" w:hAnsi="Verdana" w:cs="Arial"/>
          <w:color w:val="212529"/>
          <w:sz w:val="18"/>
          <w:szCs w:val="18"/>
        </w:rPr>
        <w:t>You may be required to clear additional rights if a specific content depicts identifiable private individuals or includes third-party works. To use or reproduce content that is not owned by the EU, you may need to seek permission directly from the respective right holders. Software or documents covered by industrial property rights, such as patents, trademarks, registered designs, logos and names, are excluded from the Commission's reuse policy and are not licensed to you.</w:t>
      </w:r>
    </w:p>
    <w:p w:rsidR="005F4B5D" w:rsidRPr="002A7829" w:rsidRDefault="005F4B5D" w:rsidP="005F4B5D">
      <w:pPr>
        <w:pStyle w:val="HeadingBody"/>
        <w:rPr>
          <w:sz w:val="18"/>
        </w:rPr>
      </w:pPr>
    </w:p>
    <w:p w:rsidR="005F4B5D" w:rsidRDefault="005F4B5D" w:rsidP="005F4B5D">
      <w:pPr>
        <w:pStyle w:val="HeadingBody"/>
      </w:pPr>
    </w:p>
    <w:p w:rsidR="005F4B5D" w:rsidRPr="002A7829" w:rsidRDefault="005F4B5D" w:rsidP="005F4B5D">
      <w:pPr>
        <w:pStyle w:val="HeadingBody"/>
      </w:pPr>
      <w:r w:rsidRPr="002A7829">
        <w:t>EUROPEAN COMMISSION</w:t>
      </w:r>
    </w:p>
    <w:p w:rsidR="005F4B5D" w:rsidRPr="004D5561" w:rsidRDefault="005F4B5D" w:rsidP="005F4B5D">
      <w:pPr>
        <w:spacing w:after="0"/>
        <w:ind w:left="0"/>
        <w:jc w:val="left"/>
        <w:rPr>
          <w:sz w:val="18"/>
          <w:szCs w:val="18"/>
        </w:rPr>
      </w:pPr>
      <w:r w:rsidRPr="004D5561">
        <w:rPr>
          <w:sz w:val="18"/>
          <w:szCs w:val="18"/>
        </w:rPr>
        <w:t xml:space="preserve">Directorate-General for </w:t>
      </w:r>
      <w:r w:rsidRPr="004D5561">
        <w:rPr>
          <w:color w:val="000000" w:themeColor="text1"/>
          <w:sz w:val="18"/>
          <w:szCs w:val="18"/>
        </w:rPr>
        <w:t>Informatics</w:t>
      </w:r>
    </w:p>
    <w:p w:rsidR="005F4B5D" w:rsidRPr="004D5561" w:rsidRDefault="005F4B5D" w:rsidP="005F4B5D">
      <w:pPr>
        <w:spacing w:after="0"/>
        <w:ind w:left="0"/>
        <w:jc w:val="left"/>
        <w:rPr>
          <w:sz w:val="18"/>
          <w:szCs w:val="18"/>
        </w:rPr>
      </w:pPr>
      <w:r w:rsidRPr="004D5561">
        <w:rPr>
          <w:sz w:val="18"/>
          <w:szCs w:val="18"/>
        </w:rPr>
        <w:t xml:space="preserve">Directorate DIGIT </w:t>
      </w:r>
    </w:p>
    <w:p w:rsidR="005F4B5D" w:rsidRPr="004D5561" w:rsidRDefault="005F4B5D" w:rsidP="005F4B5D">
      <w:pPr>
        <w:spacing w:after="120"/>
        <w:ind w:left="0"/>
        <w:jc w:val="left"/>
        <w:rPr>
          <w:i/>
          <w:sz w:val="18"/>
          <w:szCs w:val="18"/>
        </w:rPr>
      </w:pPr>
      <w:r w:rsidRPr="004D5561">
        <w:rPr>
          <w:sz w:val="18"/>
          <w:szCs w:val="18"/>
        </w:rPr>
        <w:t>Unit B3 — DIGIT.B3 Reusable Solutions</w:t>
      </w:r>
    </w:p>
    <w:p w:rsidR="005F4B5D" w:rsidRPr="004D5561" w:rsidRDefault="005F4B5D" w:rsidP="005F4B5D">
      <w:pPr>
        <w:autoSpaceDE w:val="0"/>
        <w:spacing w:after="0"/>
        <w:ind w:left="0"/>
        <w:rPr>
          <w:sz w:val="18"/>
          <w:szCs w:val="18"/>
        </w:rPr>
      </w:pPr>
    </w:p>
    <w:p w:rsidR="005F4B5D" w:rsidRPr="004D5561" w:rsidRDefault="005F4B5D" w:rsidP="005F4B5D">
      <w:pPr>
        <w:autoSpaceDE w:val="0"/>
        <w:spacing w:after="0"/>
        <w:ind w:left="0"/>
        <w:rPr>
          <w:sz w:val="18"/>
          <w:szCs w:val="18"/>
        </w:rPr>
        <w:sectPr w:rsidR="005F4B5D" w:rsidRPr="004D5561" w:rsidSect="005F4B5D">
          <w:headerReference w:type="even" r:id="rId16"/>
          <w:footerReference w:type="even" r:id="rId17"/>
          <w:headerReference w:type="first" r:id="rId18"/>
          <w:pgSz w:w="11907" w:h="16840" w:code="9"/>
          <w:pgMar w:top="1440" w:right="1440" w:bottom="1440" w:left="1440" w:header="720" w:footer="720" w:gutter="0"/>
          <w:cols w:space="720"/>
          <w:titlePg/>
          <w:docGrid w:linePitch="272"/>
        </w:sectPr>
      </w:pPr>
      <w:r w:rsidRPr="004D5561">
        <w:rPr>
          <w:sz w:val="18"/>
          <w:szCs w:val="18"/>
        </w:rPr>
        <w:t>E-mail:</w:t>
      </w:r>
      <w:r w:rsidRPr="004D5561">
        <w:rPr>
          <w:sz w:val="18"/>
          <w:szCs w:val="18"/>
        </w:rPr>
        <w:tab/>
      </w:r>
      <w:hyperlink r:id="rId19" w:history="1">
        <w:r w:rsidRPr="004D5561">
          <w:rPr>
            <w:rStyle w:val="Hyperlink"/>
            <w:sz w:val="18"/>
            <w:szCs w:val="18"/>
          </w:rPr>
          <w:t>DIGIT-OSPO@ec.europa.eu</w:t>
        </w:r>
      </w:hyperlink>
    </w:p>
    <w:p w:rsidR="005F4B5D" w:rsidRPr="00713968" w:rsidRDefault="005F4B5D" w:rsidP="005F4B5D">
      <w:pPr>
        <w:keepNext/>
        <w:pBdr>
          <w:top w:val="nil"/>
          <w:left w:val="nil"/>
          <w:bottom w:val="nil"/>
          <w:right w:val="nil"/>
          <w:between w:val="nil"/>
        </w:pBdr>
        <w:spacing w:after="240"/>
        <w:ind w:left="0"/>
        <w:jc w:val="center"/>
        <w:rPr>
          <w:rFonts w:eastAsia="Liberation Sans" w:cs="Liberation Sans"/>
          <w:b/>
          <w:color w:val="000000"/>
          <w:sz w:val="32"/>
          <w:szCs w:val="32"/>
        </w:rPr>
      </w:pPr>
      <w:r w:rsidRPr="00713968">
        <w:rPr>
          <w:rFonts w:eastAsia="Liberation Sans" w:cs="Liberation Sans"/>
          <w:b/>
          <w:color w:val="000000"/>
          <w:sz w:val="32"/>
          <w:szCs w:val="32"/>
        </w:rPr>
        <w:lastRenderedPageBreak/>
        <w:t>Table of Contents</w:t>
      </w:r>
    </w:p>
    <w:p w:rsidR="00F36BD4" w:rsidRDefault="00FA3746">
      <w:pPr>
        <w:pStyle w:val="TOC1"/>
        <w:tabs>
          <w:tab w:val="left" w:pos="440"/>
          <w:tab w:val="right" w:leader="dot" w:pos="9962"/>
        </w:tabs>
        <w:rPr>
          <w:noProof/>
        </w:rPr>
      </w:pPr>
      <w:r w:rsidRPr="00547A3B">
        <w:rPr>
          <w:rFonts w:eastAsia="Noto Sans Mono CJK SC" w:cs="Liberation Mono"/>
        </w:rPr>
        <w:fldChar w:fldCharType="begin"/>
      </w:r>
      <w:r w:rsidRPr="00547A3B">
        <w:instrText xml:space="preserve"> TOC \o "1-9" \u \l 1-9 \h </w:instrText>
      </w:r>
      <w:r w:rsidRPr="00547A3B">
        <w:rPr>
          <w:rFonts w:eastAsia="Noto Sans Mono CJK SC" w:cs="Liberation Mono"/>
        </w:rPr>
        <w:fldChar w:fldCharType="separate"/>
      </w:r>
      <w:hyperlink w:anchor="_Toc88454898" w:history="1">
        <w:r w:rsidR="00F36BD4" w:rsidRPr="002840E3">
          <w:rPr>
            <w:rStyle w:val="Hyperlink"/>
            <w:rFonts w:cs="DejaVu Sans"/>
            <w:noProof/>
            <w:kern w:val="3"/>
            <w:lang w:eastAsia="zh-CN" w:bidi="hi-IN"/>
          </w:rPr>
          <w:t>C</w:t>
        </w:r>
        <w:r w:rsidR="00F36BD4">
          <w:rPr>
            <w:noProof/>
          </w:rPr>
          <w:tab/>
        </w:r>
        <w:r w:rsidR="00F36BD4" w:rsidRPr="002840E3">
          <w:rPr>
            <w:rStyle w:val="Hyperlink"/>
            <w:rFonts w:cs="DejaVu Sans"/>
            <w:noProof/>
            <w:kern w:val="3"/>
            <w:lang w:eastAsia="zh-CN" w:bidi="hi-IN"/>
          </w:rPr>
          <w:t>Annex: Non-financial sustainability issues and solution directions</w:t>
        </w:r>
        <w:r w:rsidR="00F36BD4">
          <w:rPr>
            <w:noProof/>
          </w:rPr>
          <w:tab/>
        </w:r>
        <w:r w:rsidR="00F36BD4">
          <w:rPr>
            <w:noProof/>
          </w:rPr>
          <w:fldChar w:fldCharType="begin"/>
        </w:r>
        <w:r w:rsidR="00F36BD4">
          <w:rPr>
            <w:noProof/>
          </w:rPr>
          <w:instrText xml:space="preserve"> PAGEREF _Toc88454898 \h </w:instrText>
        </w:r>
        <w:r w:rsidR="00F36BD4">
          <w:rPr>
            <w:noProof/>
          </w:rPr>
        </w:r>
        <w:r w:rsidR="00F36BD4">
          <w:rPr>
            <w:noProof/>
          </w:rPr>
          <w:fldChar w:fldCharType="separate"/>
        </w:r>
        <w:r w:rsidR="004F0862">
          <w:rPr>
            <w:noProof/>
          </w:rPr>
          <w:t>4</w:t>
        </w:r>
        <w:r w:rsidR="00F36BD4">
          <w:rPr>
            <w:noProof/>
          </w:rPr>
          <w:fldChar w:fldCharType="end"/>
        </w:r>
      </w:hyperlink>
    </w:p>
    <w:p w:rsidR="00F36BD4" w:rsidRDefault="005F4B5D">
      <w:pPr>
        <w:pStyle w:val="TOC2"/>
        <w:tabs>
          <w:tab w:val="left" w:pos="880"/>
          <w:tab w:val="right" w:leader="dot" w:pos="9962"/>
        </w:tabs>
        <w:rPr>
          <w:noProof/>
        </w:rPr>
      </w:pPr>
      <w:hyperlink w:anchor="_Toc88454899" w:history="1">
        <w:r w:rsidR="00F36BD4" w:rsidRPr="002840E3">
          <w:rPr>
            <w:rStyle w:val="Hyperlink"/>
            <w:noProof/>
            <w:lang w:bidi="hi-IN"/>
          </w:rPr>
          <w:t>C.1</w:t>
        </w:r>
        <w:r w:rsidR="00F36BD4">
          <w:rPr>
            <w:noProof/>
          </w:rPr>
          <w:tab/>
        </w:r>
        <w:r w:rsidR="00F36BD4" w:rsidRPr="002840E3">
          <w:rPr>
            <w:rStyle w:val="Hyperlink"/>
            <w:noProof/>
            <w:lang w:bidi="hi-IN"/>
          </w:rPr>
          <w:t>The current FOSS licensing landscape</w:t>
        </w:r>
        <w:r w:rsidR="00F36BD4">
          <w:rPr>
            <w:noProof/>
          </w:rPr>
          <w:tab/>
        </w:r>
        <w:r w:rsidR="00F36BD4">
          <w:rPr>
            <w:noProof/>
          </w:rPr>
          <w:fldChar w:fldCharType="begin"/>
        </w:r>
        <w:r w:rsidR="00F36BD4">
          <w:rPr>
            <w:noProof/>
          </w:rPr>
          <w:instrText xml:space="preserve"> PAGEREF _Toc88454899 \h </w:instrText>
        </w:r>
        <w:r w:rsidR="00F36BD4">
          <w:rPr>
            <w:noProof/>
          </w:rPr>
        </w:r>
        <w:r w:rsidR="00F36BD4">
          <w:rPr>
            <w:noProof/>
          </w:rPr>
          <w:fldChar w:fldCharType="separate"/>
        </w:r>
        <w:r w:rsidR="004F0862">
          <w:rPr>
            <w:noProof/>
          </w:rPr>
          <w:t>4</w:t>
        </w:r>
        <w:r w:rsidR="00F36BD4">
          <w:rPr>
            <w:noProof/>
          </w:rPr>
          <w:fldChar w:fldCharType="end"/>
        </w:r>
      </w:hyperlink>
    </w:p>
    <w:p w:rsidR="00F36BD4" w:rsidRDefault="005F4B5D">
      <w:pPr>
        <w:pStyle w:val="TOC3"/>
        <w:tabs>
          <w:tab w:val="left" w:pos="1320"/>
          <w:tab w:val="right" w:leader="dot" w:pos="9962"/>
        </w:tabs>
        <w:rPr>
          <w:noProof/>
        </w:rPr>
      </w:pPr>
      <w:hyperlink w:anchor="_Toc88454900" w:history="1">
        <w:r w:rsidR="00F36BD4" w:rsidRPr="002840E3">
          <w:rPr>
            <w:rStyle w:val="Hyperlink"/>
            <w:noProof/>
          </w:rPr>
          <w:t>C.1.1</w:t>
        </w:r>
        <w:r w:rsidR="00F36BD4">
          <w:rPr>
            <w:noProof/>
          </w:rPr>
          <w:tab/>
        </w:r>
        <w:r w:rsidR="00F36BD4" w:rsidRPr="002840E3">
          <w:rPr>
            <w:rStyle w:val="Hyperlink"/>
            <w:noProof/>
          </w:rPr>
          <w:t>Free software and copyleft licences</w:t>
        </w:r>
        <w:r w:rsidR="00F36BD4">
          <w:rPr>
            <w:noProof/>
          </w:rPr>
          <w:tab/>
        </w:r>
        <w:r w:rsidR="00F36BD4">
          <w:rPr>
            <w:noProof/>
          </w:rPr>
          <w:fldChar w:fldCharType="begin"/>
        </w:r>
        <w:r w:rsidR="00F36BD4">
          <w:rPr>
            <w:noProof/>
          </w:rPr>
          <w:instrText xml:space="preserve"> PAGEREF _Toc88454900 \h </w:instrText>
        </w:r>
        <w:r w:rsidR="00F36BD4">
          <w:rPr>
            <w:noProof/>
          </w:rPr>
        </w:r>
        <w:r w:rsidR="00F36BD4">
          <w:rPr>
            <w:noProof/>
          </w:rPr>
          <w:fldChar w:fldCharType="separate"/>
        </w:r>
        <w:r w:rsidR="004F0862">
          <w:rPr>
            <w:noProof/>
          </w:rPr>
          <w:t>4</w:t>
        </w:r>
        <w:r w:rsidR="00F36BD4">
          <w:rPr>
            <w:noProof/>
          </w:rPr>
          <w:fldChar w:fldCharType="end"/>
        </w:r>
      </w:hyperlink>
    </w:p>
    <w:p w:rsidR="00F36BD4" w:rsidRDefault="005F4B5D">
      <w:pPr>
        <w:pStyle w:val="TOC3"/>
        <w:tabs>
          <w:tab w:val="left" w:pos="1320"/>
          <w:tab w:val="right" w:leader="dot" w:pos="9962"/>
        </w:tabs>
        <w:rPr>
          <w:noProof/>
        </w:rPr>
      </w:pPr>
      <w:hyperlink w:anchor="_Toc88454901" w:history="1">
        <w:r w:rsidR="00F36BD4" w:rsidRPr="002840E3">
          <w:rPr>
            <w:rStyle w:val="Hyperlink"/>
            <w:noProof/>
          </w:rPr>
          <w:t>C.1.2</w:t>
        </w:r>
        <w:r w:rsidR="00F36BD4">
          <w:rPr>
            <w:noProof/>
          </w:rPr>
          <w:tab/>
        </w:r>
        <w:r w:rsidR="00F36BD4" w:rsidRPr="002840E3">
          <w:rPr>
            <w:rStyle w:val="Hyperlink"/>
            <w:noProof/>
          </w:rPr>
          <w:t>Open-source software</w:t>
        </w:r>
        <w:r w:rsidR="00F36BD4">
          <w:rPr>
            <w:noProof/>
          </w:rPr>
          <w:tab/>
        </w:r>
        <w:r w:rsidR="00F36BD4">
          <w:rPr>
            <w:noProof/>
          </w:rPr>
          <w:fldChar w:fldCharType="begin"/>
        </w:r>
        <w:r w:rsidR="00F36BD4">
          <w:rPr>
            <w:noProof/>
          </w:rPr>
          <w:instrText xml:space="preserve"> PAGEREF _Toc88454901 \h </w:instrText>
        </w:r>
        <w:r w:rsidR="00F36BD4">
          <w:rPr>
            <w:noProof/>
          </w:rPr>
        </w:r>
        <w:r w:rsidR="00F36BD4">
          <w:rPr>
            <w:noProof/>
          </w:rPr>
          <w:fldChar w:fldCharType="separate"/>
        </w:r>
        <w:r w:rsidR="004F0862">
          <w:rPr>
            <w:noProof/>
          </w:rPr>
          <w:t>5</w:t>
        </w:r>
        <w:r w:rsidR="00F36BD4">
          <w:rPr>
            <w:noProof/>
          </w:rPr>
          <w:fldChar w:fldCharType="end"/>
        </w:r>
      </w:hyperlink>
    </w:p>
    <w:p w:rsidR="00F36BD4" w:rsidRDefault="005F4B5D">
      <w:pPr>
        <w:pStyle w:val="TOC3"/>
        <w:tabs>
          <w:tab w:val="left" w:pos="1320"/>
          <w:tab w:val="right" w:leader="dot" w:pos="9962"/>
        </w:tabs>
        <w:rPr>
          <w:noProof/>
        </w:rPr>
      </w:pPr>
      <w:hyperlink w:anchor="_Toc88454902" w:history="1">
        <w:r w:rsidR="00F36BD4" w:rsidRPr="002840E3">
          <w:rPr>
            <w:rStyle w:val="Hyperlink"/>
            <w:noProof/>
          </w:rPr>
          <w:t>C.1.3</w:t>
        </w:r>
        <w:r w:rsidR="00F36BD4">
          <w:rPr>
            <w:noProof/>
          </w:rPr>
          <w:tab/>
        </w:r>
        <w:r w:rsidR="00F36BD4" w:rsidRPr="002840E3">
          <w:rPr>
            <w:rStyle w:val="Hyperlink"/>
            <w:noProof/>
          </w:rPr>
          <w:t>Open-source vs. free software</w:t>
        </w:r>
        <w:r w:rsidR="00F36BD4">
          <w:rPr>
            <w:noProof/>
          </w:rPr>
          <w:tab/>
        </w:r>
        <w:r w:rsidR="00F36BD4">
          <w:rPr>
            <w:noProof/>
          </w:rPr>
          <w:fldChar w:fldCharType="begin"/>
        </w:r>
        <w:r w:rsidR="00F36BD4">
          <w:rPr>
            <w:noProof/>
          </w:rPr>
          <w:instrText xml:space="preserve"> PAGEREF _Toc88454902 \h </w:instrText>
        </w:r>
        <w:r w:rsidR="00F36BD4">
          <w:rPr>
            <w:noProof/>
          </w:rPr>
        </w:r>
        <w:r w:rsidR="00F36BD4">
          <w:rPr>
            <w:noProof/>
          </w:rPr>
          <w:fldChar w:fldCharType="separate"/>
        </w:r>
        <w:r w:rsidR="004F0862">
          <w:rPr>
            <w:noProof/>
          </w:rPr>
          <w:t>5</w:t>
        </w:r>
        <w:r w:rsidR="00F36BD4">
          <w:rPr>
            <w:noProof/>
          </w:rPr>
          <w:fldChar w:fldCharType="end"/>
        </w:r>
      </w:hyperlink>
    </w:p>
    <w:p w:rsidR="00F36BD4" w:rsidRDefault="005F4B5D">
      <w:pPr>
        <w:pStyle w:val="TOC3"/>
        <w:tabs>
          <w:tab w:val="left" w:pos="1320"/>
          <w:tab w:val="right" w:leader="dot" w:pos="9962"/>
        </w:tabs>
        <w:rPr>
          <w:noProof/>
        </w:rPr>
      </w:pPr>
      <w:hyperlink w:anchor="_Toc88454903" w:history="1">
        <w:r w:rsidR="00F36BD4" w:rsidRPr="002840E3">
          <w:rPr>
            <w:rStyle w:val="Hyperlink"/>
            <w:noProof/>
          </w:rPr>
          <w:t>C.1.4</w:t>
        </w:r>
        <w:r w:rsidR="00F36BD4">
          <w:rPr>
            <w:noProof/>
          </w:rPr>
          <w:tab/>
        </w:r>
        <w:r w:rsidR="00F36BD4" w:rsidRPr="002840E3">
          <w:rPr>
            <w:rStyle w:val="Hyperlink"/>
            <w:noProof/>
          </w:rPr>
          <w:t>Permissive licences</w:t>
        </w:r>
        <w:r w:rsidR="00F36BD4">
          <w:rPr>
            <w:noProof/>
          </w:rPr>
          <w:tab/>
        </w:r>
        <w:r w:rsidR="00F36BD4">
          <w:rPr>
            <w:noProof/>
          </w:rPr>
          <w:fldChar w:fldCharType="begin"/>
        </w:r>
        <w:r w:rsidR="00F36BD4">
          <w:rPr>
            <w:noProof/>
          </w:rPr>
          <w:instrText xml:space="preserve"> PAGEREF _Toc88454903 \h </w:instrText>
        </w:r>
        <w:r w:rsidR="00F36BD4">
          <w:rPr>
            <w:noProof/>
          </w:rPr>
        </w:r>
        <w:r w:rsidR="00F36BD4">
          <w:rPr>
            <w:noProof/>
          </w:rPr>
          <w:fldChar w:fldCharType="separate"/>
        </w:r>
        <w:r w:rsidR="004F0862">
          <w:rPr>
            <w:noProof/>
          </w:rPr>
          <w:t>6</w:t>
        </w:r>
        <w:r w:rsidR="00F36BD4">
          <w:rPr>
            <w:noProof/>
          </w:rPr>
          <w:fldChar w:fldCharType="end"/>
        </w:r>
      </w:hyperlink>
    </w:p>
    <w:p w:rsidR="00F36BD4" w:rsidRDefault="005F4B5D">
      <w:pPr>
        <w:pStyle w:val="TOC3"/>
        <w:tabs>
          <w:tab w:val="left" w:pos="1320"/>
          <w:tab w:val="right" w:leader="dot" w:pos="9962"/>
        </w:tabs>
        <w:rPr>
          <w:noProof/>
        </w:rPr>
      </w:pPr>
      <w:hyperlink w:anchor="_Toc88454904" w:history="1">
        <w:r w:rsidR="00F36BD4" w:rsidRPr="002840E3">
          <w:rPr>
            <w:rStyle w:val="Hyperlink"/>
            <w:noProof/>
          </w:rPr>
          <w:t>C.1.5</w:t>
        </w:r>
        <w:r w:rsidR="00F36BD4">
          <w:rPr>
            <w:noProof/>
          </w:rPr>
          <w:tab/>
        </w:r>
        <w:r w:rsidR="00F36BD4" w:rsidRPr="002840E3">
          <w:rPr>
            <w:rStyle w:val="Hyperlink"/>
            <w:noProof/>
          </w:rPr>
          <w:t>Reciprocity</w:t>
        </w:r>
        <w:r w:rsidR="00F36BD4">
          <w:rPr>
            <w:noProof/>
          </w:rPr>
          <w:tab/>
        </w:r>
        <w:r w:rsidR="00F36BD4">
          <w:rPr>
            <w:noProof/>
          </w:rPr>
          <w:fldChar w:fldCharType="begin"/>
        </w:r>
        <w:r w:rsidR="00F36BD4">
          <w:rPr>
            <w:noProof/>
          </w:rPr>
          <w:instrText xml:space="preserve"> PAGEREF _Toc88454904 \h </w:instrText>
        </w:r>
        <w:r w:rsidR="00F36BD4">
          <w:rPr>
            <w:noProof/>
          </w:rPr>
        </w:r>
        <w:r w:rsidR="00F36BD4">
          <w:rPr>
            <w:noProof/>
          </w:rPr>
          <w:fldChar w:fldCharType="separate"/>
        </w:r>
        <w:r w:rsidR="004F0862">
          <w:rPr>
            <w:noProof/>
          </w:rPr>
          <w:t>8</w:t>
        </w:r>
        <w:r w:rsidR="00F36BD4">
          <w:rPr>
            <w:noProof/>
          </w:rPr>
          <w:fldChar w:fldCharType="end"/>
        </w:r>
      </w:hyperlink>
    </w:p>
    <w:p w:rsidR="00F36BD4" w:rsidRDefault="005F4B5D">
      <w:pPr>
        <w:pStyle w:val="TOC3"/>
        <w:tabs>
          <w:tab w:val="left" w:pos="1320"/>
          <w:tab w:val="right" w:leader="dot" w:pos="9962"/>
        </w:tabs>
        <w:rPr>
          <w:noProof/>
        </w:rPr>
      </w:pPr>
      <w:hyperlink w:anchor="_Toc88454905" w:history="1">
        <w:r w:rsidR="00F36BD4" w:rsidRPr="002840E3">
          <w:rPr>
            <w:rStyle w:val="Hyperlink"/>
            <w:noProof/>
          </w:rPr>
          <w:t>C.1.6</w:t>
        </w:r>
        <w:r w:rsidR="00F36BD4">
          <w:rPr>
            <w:noProof/>
          </w:rPr>
          <w:tab/>
        </w:r>
        <w:r w:rsidR="00F36BD4" w:rsidRPr="002840E3">
          <w:rPr>
            <w:rStyle w:val="Hyperlink"/>
            <w:noProof/>
          </w:rPr>
          <w:t>Licence compatibility</w:t>
        </w:r>
        <w:r w:rsidR="00F36BD4">
          <w:rPr>
            <w:noProof/>
          </w:rPr>
          <w:tab/>
        </w:r>
        <w:r w:rsidR="00F36BD4">
          <w:rPr>
            <w:noProof/>
          </w:rPr>
          <w:fldChar w:fldCharType="begin"/>
        </w:r>
        <w:r w:rsidR="00F36BD4">
          <w:rPr>
            <w:noProof/>
          </w:rPr>
          <w:instrText xml:space="preserve"> PAGEREF _Toc88454905 \h </w:instrText>
        </w:r>
        <w:r w:rsidR="00F36BD4">
          <w:rPr>
            <w:noProof/>
          </w:rPr>
        </w:r>
        <w:r w:rsidR="00F36BD4">
          <w:rPr>
            <w:noProof/>
          </w:rPr>
          <w:fldChar w:fldCharType="separate"/>
        </w:r>
        <w:r w:rsidR="004F0862">
          <w:rPr>
            <w:noProof/>
          </w:rPr>
          <w:t>9</w:t>
        </w:r>
        <w:r w:rsidR="00F36BD4">
          <w:rPr>
            <w:noProof/>
          </w:rPr>
          <w:fldChar w:fldCharType="end"/>
        </w:r>
      </w:hyperlink>
    </w:p>
    <w:p w:rsidR="00F36BD4" w:rsidRDefault="005F4B5D">
      <w:pPr>
        <w:pStyle w:val="TOC4"/>
        <w:tabs>
          <w:tab w:val="left" w:pos="1540"/>
          <w:tab w:val="right" w:leader="dot" w:pos="9962"/>
        </w:tabs>
        <w:rPr>
          <w:noProof/>
        </w:rPr>
      </w:pPr>
      <w:hyperlink w:anchor="_Toc88454906" w:history="1">
        <w:r w:rsidR="00F36BD4" w:rsidRPr="002840E3">
          <w:rPr>
            <w:rStyle w:val="Hyperlink"/>
            <w:noProof/>
          </w:rPr>
          <w:t>C.1.6.1</w:t>
        </w:r>
        <w:r w:rsidR="00F36BD4">
          <w:rPr>
            <w:noProof/>
          </w:rPr>
          <w:tab/>
        </w:r>
        <w:r w:rsidR="00F36BD4" w:rsidRPr="002840E3">
          <w:rPr>
            <w:rStyle w:val="Hyperlink"/>
            <w:noProof/>
          </w:rPr>
          <w:t>Licence interoperability</w:t>
        </w:r>
        <w:r w:rsidR="00F36BD4">
          <w:rPr>
            <w:noProof/>
          </w:rPr>
          <w:tab/>
        </w:r>
        <w:r w:rsidR="00F36BD4">
          <w:rPr>
            <w:noProof/>
          </w:rPr>
          <w:fldChar w:fldCharType="begin"/>
        </w:r>
        <w:r w:rsidR="00F36BD4">
          <w:rPr>
            <w:noProof/>
          </w:rPr>
          <w:instrText xml:space="preserve"> PAGEREF _Toc88454906 \h </w:instrText>
        </w:r>
        <w:r w:rsidR="00F36BD4">
          <w:rPr>
            <w:noProof/>
          </w:rPr>
        </w:r>
        <w:r w:rsidR="00F36BD4">
          <w:rPr>
            <w:noProof/>
          </w:rPr>
          <w:fldChar w:fldCharType="separate"/>
        </w:r>
        <w:r w:rsidR="004F0862">
          <w:rPr>
            <w:noProof/>
          </w:rPr>
          <w:t>9</w:t>
        </w:r>
        <w:r w:rsidR="00F36BD4">
          <w:rPr>
            <w:noProof/>
          </w:rPr>
          <w:fldChar w:fldCharType="end"/>
        </w:r>
      </w:hyperlink>
    </w:p>
    <w:p w:rsidR="00F36BD4" w:rsidRDefault="005F4B5D">
      <w:pPr>
        <w:pStyle w:val="TOC4"/>
        <w:tabs>
          <w:tab w:val="left" w:pos="1540"/>
          <w:tab w:val="right" w:leader="dot" w:pos="9962"/>
        </w:tabs>
        <w:rPr>
          <w:noProof/>
        </w:rPr>
      </w:pPr>
      <w:hyperlink w:anchor="_Toc88454907" w:history="1">
        <w:r w:rsidR="00F36BD4" w:rsidRPr="002840E3">
          <w:rPr>
            <w:rStyle w:val="Hyperlink"/>
            <w:noProof/>
          </w:rPr>
          <w:t>C.1.6.2</w:t>
        </w:r>
        <w:r w:rsidR="00F36BD4">
          <w:rPr>
            <w:noProof/>
          </w:rPr>
          <w:tab/>
        </w:r>
        <w:r w:rsidR="00F36BD4" w:rsidRPr="002840E3">
          <w:rPr>
            <w:rStyle w:val="Hyperlink"/>
            <w:noProof/>
          </w:rPr>
          <w:t>The EUPL compatibility matrix</w:t>
        </w:r>
        <w:r w:rsidR="00F36BD4">
          <w:rPr>
            <w:noProof/>
          </w:rPr>
          <w:tab/>
        </w:r>
        <w:r w:rsidR="00F36BD4">
          <w:rPr>
            <w:noProof/>
          </w:rPr>
          <w:fldChar w:fldCharType="begin"/>
        </w:r>
        <w:r w:rsidR="00F36BD4">
          <w:rPr>
            <w:noProof/>
          </w:rPr>
          <w:instrText xml:space="preserve"> PAGEREF _Toc88454907 \h </w:instrText>
        </w:r>
        <w:r w:rsidR="00F36BD4">
          <w:rPr>
            <w:noProof/>
          </w:rPr>
        </w:r>
        <w:r w:rsidR="00F36BD4">
          <w:rPr>
            <w:noProof/>
          </w:rPr>
          <w:fldChar w:fldCharType="separate"/>
        </w:r>
        <w:r w:rsidR="004F0862">
          <w:rPr>
            <w:noProof/>
          </w:rPr>
          <w:t>10</w:t>
        </w:r>
        <w:r w:rsidR="00F36BD4">
          <w:rPr>
            <w:noProof/>
          </w:rPr>
          <w:fldChar w:fldCharType="end"/>
        </w:r>
      </w:hyperlink>
    </w:p>
    <w:p w:rsidR="00F36BD4" w:rsidRDefault="005F4B5D">
      <w:pPr>
        <w:pStyle w:val="TOC4"/>
        <w:tabs>
          <w:tab w:val="left" w:pos="1540"/>
          <w:tab w:val="right" w:leader="dot" w:pos="9962"/>
        </w:tabs>
        <w:rPr>
          <w:noProof/>
        </w:rPr>
      </w:pPr>
      <w:hyperlink w:anchor="_Toc88454908" w:history="1">
        <w:r w:rsidR="00F36BD4" w:rsidRPr="002840E3">
          <w:rPr>
            <w:rStyle w:val="Hyperlink"/>
            <w:noProof/>
          </w:rPr>
          <w:t>C.1.6.3</w:t>
        </w:r>
        <w:r w:rsidR="00F36BD4">
          <w:rPr>
            <w:noProof/>
          </w:rPr>
          <w:tab/>
        </w:r>
        <w:r w:rsidR="00F36BD4" w:rsidRPr="002840E3">
          <w:rPr>
            <w:rStyle w:val="Hyperlink"/>
            <w:noProof/>
          </w:rPr>
          <w:t>The JLA Compatibility Checker</w:t>
        </w:r>
        <w:r w:rsidR="00F36BD4">
          <w:rPr>
            <w:noProof/>
          </w:rPr>
          <w:tab/>
        </w:r>
        <w:r w:rsidR="00F36BD4">
          <w:rPr>
            <w:noProof/>
          </w:rPr>
          <w:fldChar w:fldCharType="begin"/>
        </w:r>
        <w:r w:rsidR="00F36BD4">
          <w:rPr>
            <w:noProof/>
          </w:rPr>
          <w:instrText xml:space="preserve"> PAGEREF _Toc88454908 \h </w:instrText>
        </w:r>
        <w:r w:rsidR="00F36BD4">
          <w:rPr>
            <w:noProof/>
          </w:rPr>
        </w:r>
        <w:r w:rsidR="00F36BD4">
          <w:rPr>
            <w:noProof/>
          </w:rPr>
          <w:fldChar w:fldCharType="separate"/>
        </w:r>
        <w:r w:rsidR="004F0862">
          <w:rPr>
            <w:noProof/>
          </w:rPr>
          <w:t>11</w:t>
        </w:r>
        <w:r w:rsidR="00F36BD4">
          <w:rPr>
            <w:noProof/>
          </w:rPr>
          <w:fldChar w:fldCharType="end"/>
        </w:r>
      </w:hyperlink>
    </w:p>
    <w:p w:rsidR="00F36BD4" w:rsidRDefault="005F4B5D">
      <w:pPr>
        <w:pStyle w:val="TOC3"/>
        <w:tabs>
          <w:tab w:val="left" w:pos="1320"/>
          <w:tab w:val="right" w:leader="dot" w:pos="9962"/>
        </w:tabs>
        <w:rPr>
          <w:noProof/>
        </w:rPr>
      </w:pPr>
      <w:hyperlink w:anchor="_Toc88454909" w:history="1">
        <w:r w:rsidR="00F36BD4" w:rsidRPr="002840E3">
          <w:rPr>
            <w:rStyle w:val="Hyperlink"/>
            <w:noProof/>
          </w:rPr>
          <w:t>C.1.7</w:t>
        </w:r>
        <w:r w:rsidR="00F36BD4">
          <w:rPr>
            <w:noProof/>
          </w:rPr>
          <w:tab/>
        </w:r>
        <w:r w:rsidR="00F36BD4" w:rsidRPr="002840E3">
          <w:rPr>
            <w:rStyle w:val="Hyperlink"/>
            <w:noProof/>
          </w:rPr>
          <w:t>FOSS-based business models</w:t>
        </w:r>
        <w:r w:rsidR="00F36BD4">
          <w:rPr>
            <w:noProof/>
          </w:rPr>
          <w:tab/>
        </w:r>
        <w:r w:rsidR="00F36BD4">
          <w:rPr>
            <w:noProof/>
          </w:rPr>
          <w:fldChar w:fldCharType="begin"/>
        </w:r>
        <w:r w:rsidR="00F36BD4">
          <w:rPr>
            <w:noProof/>
          </w:rPr>
          <w:instrText xml:space="preserve"> PAGEREF _Toc88454909 \h </w:instrText>
        </w:r>
        <w:r w:rsidR="00F36BD4">
          <w:rPr>
            <w:noProof/>
          </w:rPr>
        </w:r>
        <w:r w:rsidR="00F36BD4">
          <w:rPr>
            <w:noProof/>
          </w:rPr>
          <w:fldChar w:fldCharType="separate"/>
        </w:r>
        <w:r w:rsidR="004F0862">
          <w:rPr>
            <w:noProof/>
          </w:rPr>
          <w:t>11</w:t>
        </w:r>
        <w:r w:rsidR="00F36BD4">
          <w:rPr>
            <w:noProof/>
          </w:rPr>
          <w:fldChar w:fldCharType="end"/>
        </w:r>
      </w:hyperlink>
    </w:p>
    <w:p w:rsidR="00F36BD4" w:rsidRDefault="005F4B5D">
      <w:pPr>
        <w:pStyle w:val="TOC4"/>
        <w:tabs>
          <w:tab w:val="left" w:pos="1540"/>
          <w:tab w:val="right" w:leader="dot" w:pos="9962"/>
        </w:tabs>
        <w:rPr>
          <w:noProof/>
        </w:rPr>
      </w:pPr>
      <w:hyperlink w:anchor="_Toc88454910" w:history="1">
        <w:r w:rsidR="00F36BD4" w:rsidRPr="002840E3">
          <w:rPr>
            <w:rStyle w:val="Hyperlink"/>
            <w:noProof/>
          </w:rPr>
          <w:t>C.1.7.1</w:t>
        </w:r>
        <w:r w:rsidR="00F36BD4">
          <w:rPr>
            <w:noProof/>
          </w:rPr>
          <w:tab/>
        </w:r>
        <w:r w:rsidR="00F36BD4" w:rsidRPr="002840E3">
          <w:rPr>
            <w:rStyle w:val="Hyperlink"/>
            <w:noProof/>
          </w:rPr>
          <w:t>Industry pushing for permissive licences</w:t>
        </w:r>
        <w:r w:rsidR="00F36BD4">
          <w:rPr>
            <w:noProof/>
          </w:rPr>
          <w:tab/>
        </w:r>
        <w:r w:rsidR="00F36BD4">
          <w:rPr>
            <w:noProof/>
          </w:rPr>
          <w:fldChar w:fldCharType="begin"/>
        </w:r>
        <w:r w:rsidR="00F36BD4">
          <w:rPr>
            <w:noProof/>
          </w:rPr>
          <w:instrText xml:space="preserve"> PAGEREF _Toc88454910 \h </w:instrText>
        </w:r>
        <w:r w:rsidR="00F36BD4">
          <w:rPr>
            <w:noProof/>
          </w:rPr>
        </w:r>
        <w:r w:rsidR="00F36BD4">
          <w:rPr>
            <w:noProof/>
          </w:rPr>
          <w:fldChar w:fldCharType="separate"/>
        </w:r>
        <w:r w:rsidR="004F0862">
          <w:rPr>
            <w:noProof/>
          </w:rPr>
          <w:t>13</w:t>
        </w:r>
        <w:r w:rsidR="00F36BD4">
          <w:rPr>
            <w:noProof/>
          </w:rPr>
          <w:fldChar w:fldCharType="end"/>
        </w:r>
      </w:hyperlink>
    </w:p>
    <w:p w:rsidR="00F36BD4" w:rsidRDefault="005F4B5D">
      <w:pPr>
        <w:pStyle w:val="TOC3"/>
        <w:tabs>
          <w:tab w:val="left" w:pos="1320"/>
          <w:tab w:val="right" w:leader="dot" w:pos="9962"/>
        </w:tabs>
        <w:rPr>
          <w:noProof/>
        </w:rPr>
      </w:pPr>
      <w:hyperlink w:anchor="_Toc88454911" w:history="1">
        <w:r w:rsidR="00F36BD4" w:rsidRPr="002840E3">
          <w:rPr>
            <w:rStyle w:val="Hyperlink"/>
            <w:noProof/>
          </w:rPr>
          <w:t>C.1.8</w:t>
        </w:r>
        <w:r w:rsidR="00F36BD4">
          <w:rPr>
            <w:noProof/>
          </w:rPr>
          <w:tab/>
        </w:r>
        <w:r w:rsidR="00F36BD4" w:rsidRPr="002840E3">
          <w:rPr>
            <w:rStyle w:val="Hyperlink"/>
            <w:noProof/>
          </w:rPr>
          <w:t>Licensing choices</w:t>
        </w:r>
        <w:r w:rsidR="00F36BD4">
          <w:rPr>
            <w:noProof/>
          </w:rPr>
          <w:tab/>
        </w:r>
        <w:r w:rsidR="00F36BD4">
          <w:rPr>
            <w:noProof/>
          </w:rPr>
          <w:fldChar w:fldCharType="begin"/>
        </w:r>
        <w:r w:rsidR="00F36BD4">
          <w:rPr>
            <w:noProof/>
          </w:rPr>
          <w:instrText xml:space="preserve"> PAGEREF _Toc88454911 \h </w:instrText>
        </w:r>
        <w:r w:rsidR="00F36BD4">
          <w:rPr>
            <w:noProof/>
          </w:rPr>
        </w:r>
        <w:r w:rsidR="00F36BD4">
          <w:rPr>
            <w:noProof/>
          </w:rPr>
          <w:fldChar w:fldCharType="separate"/>
        </w:r>
        <w:r w:rsidR="004F0862">
          <w:rPr>
            <w:noProof/>
          </w:rPr>
          <w:t>14</w:t>
        </w:r>
        <w:r w:rsidR="00F36BD4">
          <w:rPr>
            <w:noProof/>
          </w:rPr>
          <w:fldChar w:fldCharType="end"/>
        </w:r>
      </w:hyperlink>
    </w:p>
    <w:p w:rsidR="00F36BD4" w:rsidRDefault="005F4B5D">
      <w:pPr>
        <w:pStyle w:val="TOC3"/>
        <w:tabs>
          <w:tab w:val="left" w:pos="1320"/>
          <w:tab w:val="right" w:leader="dot" w:pos="9962"/>
        </w:tabs>
        <w:rPr>
          <w:noProof/>
        </w:rPr>
      </w:pPr>
      <w:hyperlink w:anchor="_Toc88454912" w:history="1">
        <w:r w:rsidR="00F36BD4" w:rsidRPr="002840E3">
          <w:rPr>
            <w:rStyle w:val="Hyperlink"/>
            <w:noProof/>
          </w:rPr>
          <w:t>C.1.9</w:t>
        </w:r>
        <w:r w:rsidR="00F36BD4">
          <w:rPr>
            <w:noProof/>
          </w:rPr>
          <w:tab/>
        </w:r>
        <w:r w:rsidR="00F36BD4" w:rsidRPr="002840E3">
          <w:rPr>
            <w:rStyle w:val="Hyperlink"/>
            <w:noProof/>
          </w:rPr>
          <w:t>Non-discrimination of uses and users, and licence non-proliferation</w:t>
        </w:r>
        <w:r w:rsidR="00F36BD4">
          <w:rPr>
            <w:noProof/>
          </w:rPr>
          <w:tab/>
        </w:r>
        <w:r w:rsidR="00F36BD4">
          <w:rPr>
            <w:noProof/>
          </w:rPr>
          <w:fldChar w:fldCharType="begin"/>
        </w:r>
        <w:r w:rsidR="00F36BD4">
          <w:rPr>
            <w:noProof/>
          </w:rPr>
          <w:instrText xml:space="preserve"> PAGEREF _Toc88454912 \h </w:instrText>
        </w:r>
        <w:r w:rsidR="00F36BD4">
          <w:rPr>
            <w:noProof/>
          </w:rPr>
        </w:r>
        <w:r w:rsidR="00F36BD4">
          <w:rPr>
            <w:noProof/>
          </w:rPr>
          <w:fldChar w:fldCharType="separate"/>
        </w:r>
        <w:r w:rsidR="004F0862">
          <w:rPr>
            <w:noProof/>
          </w:rPr>
          <w:t>16</w:t>
        </w:r>
        <w:r w:rsidR="00F36BD4">
          <w:rPr>
            <w:noProof/>
          </w:rPr>
          <w:fldChar w:fldCharType="end"/>
        </w:r>
      </w:hyperlink>
    </w:p>
    <w:p w:rsidR="00F36BD4" w:rsidRDefault="005F4B5D">
      <w:pPr>
        <w:pStyle w:val="TOC3"/>
        <w:tabs>
          <w:tab w:val="left" w:pos="1320"/>
          <w:tab w:val="right" w:leader="dot" w:pos="9962"/>
        </w:tabs>
        <w:rPr>
          <w:noProof/>
        </w:rPr>
      </w:pPr>
      <w:hyperlink w:anchor="_Toc88454913" w:history="1">
        <w:r w:rsidR="00F36BD4" w:rsidRPr="002840E3">
          <w:rPr>
            <w:rStyle w:val="Hyperlink"/>
            <w:noProof/>
          </w:rPr>
          <w:t>C.1.10</w:t>
        </w:r>
        <w:r w:rsidR="00F36BD4">
          <w:rPr>
            <w:noProof/>
          </w:rPr>
          <w:tab/>
        </w:r>
        <w:r w:rsidR="00F36BD4" w:rsidRPr="002840E3">
          <w:rPr>
            <w:rStyle w:val="Hyperlink"/>
            <w:noProof/>
          </w:rPr>
          <w:t>A changing world: new delivery models</w:t>
        </w:r>
        <w:r w:rsidR="00F36BD4">
          <w:rPr>
            <w:noProof/>
          </w:rPr>
          <w:tab/>
        </w:r>
        <w:r w:rsidR="00F36BD4">
          <w:rPr>
            <w:noProof/>
          </w:rPr>
          <w:fldChar w:fldCharType="begin"/>
        </w:r>
        <w:r w:rsidR="00F36BD4">
          <w:rPr>
            <w:noProof/>
          </w:rPr>
          <w:instrText xml:space="preserve"> PAGEREF _Toc88454913 \h </w:instrText>
        </w:r>
        <w:r w:rsidR="00F36BD4">
          <w:rPr>
            <w:noProof/>
          </w:rPr>
        </w:r>
        <w:r w:rsidR="00F36BD4">
          <w:rPr>
            <w:noProof/>
          </w:rPr>
          <w:fldChar w:fldCharType="separate"/>
        </w:r>
        <w:r w:rsidR="004F0862">
          <w:rPr>
            <w:noProof/>
          </w:rPr>
          <w:t>17</w:t>
        </w:r>
        <w:r w:rsidR="00F36BD4">
          <w:rPr>
            <w:noProof/>
          </w:rPr>
          <w:fldChar w:fldCharType="end"/>
        </w:r>
      </w:hyperlink>
    </w:p>
    <w:p w:rsidR="00F36BD4" w:rsidRDefault="005F4B5D">
      <w:pPr>
        <w:pStyle w:val="TOC4"/>
        <w:tabs>
          <w:tab w:val="left" w:pos="1760"/>
          <w:tab w:val="right" w:leader="dot" w:pos="9962"/>
        </w:tabs>
        <w:rPr>
          <w:noProof/>
        </w:rPr>
      </w:pPr>
      <w:hyperlink w:anchor="_Toc88454914" w:history="1">
        <w:r w:rsidR="00F36BD4" w:rsidRPr="002840E3">
          <w:rPr>
            <w:rStyle w:val="Hyperlink"/>
            <w:noProof/>
          </w:rPr>
          <w:t>C.1.10.1</w:t>
        </w:r>
        <w:r w:rsidR="00F36BD4">
          <w:rPr>
            <w:noProof/>
          </w:rPr>
          <w:tab/>
        </w:r>
        <w:r w:rsidR="00F36BD4" w:rsidRPr="002840E3">
          <w:rPr>
            <w:rStyle w:val="Hyperlink"/>
            <w:noProof/>
          </w:rPr>
          <w:t>On the FSF</w:t>
        </w:r>
        <w:r w:rsidR="00F36BD4" w:rsidRPr="002840E3">
          <w:rPr>
            <w:rStyle w:val="Hyperlink"/>
            <w:rFonts w:eastAsia="Noto Sans Mono CJK SC" w:cs="Liberation Mono"/>
            <w:noProof/>
          </w:rPr>
          <w:t>'</w:t>
        </w:r>
        <w:r w:rsidR="00F36BD4" w:rsidRPr="002840E3">
          <w:rPr>
            <w:rStyle w:val="Hyperlink"/>
            <w:noProof/>
          </w:rPr>
          <w:t>s points of view</w:t>
        </w:r>
        <w:r w:rsidR="00F36BD4">
          <w:rPr>
            <w:noProof/>
          </w:rPr>
          <w:tab/>
        </w:r>
        <w:r w:rsidR="00F36BD4">
          <w:rPr>
            <w:noProof/>
          </w:rPr>
          <w:fldChar w:fldCharType="begin"/>
        </w:r>
        <w:r w:rsidR="00F36BD4">
          <w:rPr>
            <w:noProof/>
          </w:rPr>
          <w:instrText xml:space="preserve"> PAGEREF _Toc88454914 \h </w:instrText>
        </w:r>
        <w:r w:rsidR="00F36BD4">
          <w:rPr>
            <w:noProof/>
          </w:rPr>
        </w:r>
        <w:r w:rsidR="00F36BD4">
          <w:rPr>
            <w:noProof/>
          </w:rPr>
          <w:fldChar w:fldCharType="separate"/>
        </w:r>
        <w:r w:rsidR="004F0862">
          <w:rPr>
            <w:noProof/>
          </w:rPr>
          <w:t>17</w:t>
        </w:r>
        <w:r w:rsidR="00F36BD4">
          <w:rPr>
            <w:noProof/>
          </w:rPr>
          <w:fldChar w:fldCharType="end"/>
        </w:r>
      </w:hyperlink>
    </w:p>
    <w:p w:rsidR="00F36BD4" w:rsidRDefault="005F4B5D">
      <w:pPr>
        <w:pStyle w:val="TOC2"/>
        <w:tabs>
          <w:tab w:val="left" w:pos="880"/>
          <w:tab w:val="right" w:leader="dot" w:pos="9962"/>
        </w:tabs>
        <w:rPr>
          <w:noProof/>
        </w:rPr>
      </w:pPr>
      <w:hyperlink w:anchor="_Toc88454915" w:history="1">
        <w:r w:rsidR="00F36BD4" w:rsidRPr="002840E3">
          <w:rPr>
            <w:rStyle w:val="Hyperlink"/>
            <w:noProof/>
            <w:lang w:bidi="hi-IN"/>
          </w:rPr>
          <w:t>C.2</w:t>
        </w:r>
        <w:r w:rsidR="00F36BD4">
          <w:rPr>
            <w:noProof/>
          </w:rPr>
          <w:tab/>
        </w:r>
        <w:r w:rsidR="00F36BD4" w:rsidRPr="002840E3">
          <w:rPr>
            <w:rStyle w:val="Hyperlink"/>
            <w:noProof/>
            <w:lang w:bidi="hi-IN"/>
          </w:rPr>
          <w:t>A new licensing paradigm: post-Open-Source</w:t>
        </w:r>
        <w:r w:rsidR="00F36BD4">
          <w:rPr>
            <w:noProof/>
          </w:rPr>
          <w:tab/>
        </w:r>
        <w:r w:rsidR="00F36BD4">
          <w:rPr>
            <w:noProof/>
          </w:rPr>
          <w:fldChar w:fldCharType="begin"/>
        </w:r>
        <w:r w:rsidR="00F36BD4">
          <w:rPr>
            <w:noProof/>
          </w:rPr>
          <w:instrText xml:space="preserve"> PAGEREF _Toc88454915 \h </w:instrText>
        </w:r>
        <w:r w:rsidR="00F36BD4">
          <w:rPr>
            <w:noProof/>
          </w:rPr>
        </w:r>
        <w:r w:rsidR="00F36BD4">
          <w:rPr>
            <w:noProof/>
          </w:rPr>
          <w:fldChar w:fldCharType="separate"/>
        </w:r>
        <w:r w:rsidR="004F0862">
          <w:rPr>
            <w:noProof/>
          </w:rPr>
          <w:t>19</w:t>
        </w:r>
        <w:r w:rsidR="00F36BD4">
          <w:rPr>
            <w:noProof/>
          </w:rPr>
          <w:fldChar w:fldCharType="end"/>
        </w:r>
      </w:hyperlink>
    </w:p>
    <w:p w:rsidR="00F36BD4" w:rsidRDefault="005F4B5D">
      <w:pPr>
        <w:pStyle w:val="TOC3"/>
        <w:tabs>
          <w:tab w:val="left" w:pos="1320"/>
          <w:tab w:val="right" w:leader="dot" w:pos="9962"/>
        </w:tabs>
        <w:rPr>
          <w:noProof/>
        </w:rPr>
      </w:pPr>
      <w:hyperlink w:anchor="_Toc88454916" w:history="1">
        <w:r w:rsidR="00F36BD4" w:rsidRPr="002840E3">
          <w:rPr>
            <w:rStyle w:val="Hyperlink"/>
            <w:noProof/>
          </w:rPr>
          <w:t>C.2.1</w:t>
        </w:r>
        <w:r w:rsidR="00F36BD4">
          <w:rPr>
            <w:noProof/>
          </w:rPr>
          <w:tab/>
        </w:r>
        <w:r w:rsidR="00F36BD4" w:rsidRPr="002840E3">
          <w:rPr>
            <w:rStyle w:val="Hyperlink"/>
            <w:noProof/>
          </w:rPr>
          <w:t>The good and the bad of open source</w:t>
        </w:r>
        <w:r w:rsidR="00F36BD4">
          <w:rPr>
            <w:noProof/>
          </w:rPr>
          <w:tab/>
        </w:r>
        <w:r w:rsidR="00F36BD4">
          <w:rPr>
            <w:noProof/>
          </w:rPr>
          <w:fldChar w:fldCharType="begin"/>
        </w:r>
        <w:r w:rsidR="00F36BD4">
          <w:rPr>
            <w:noProof/>
          </w:rPr>
          <w:instrText xml:space="preserve"> PAGEREF _Toc88454916 \h </w:instrText>
        </w:r>
        <w:r w:rsidR="00F36BD4">
          <w:rPr>
            <w:noProof/>
          </w:rPr>
        </w:r>
        <w:r w:rsidR="00F36BD4">
          <w:rPr>
            <w:noProof/>
          </w:rPr>
          <w:fldChar w:fldCharType="separate"/>
        </w:r>
        <w:r w:rsidR="004F0862">
          <w:rPr>
            <w:noProof/>
          </w:rPr>
          <w:t>19</w:t>
        </w:r>
        <w:r w:rsidR="00F36BD4">
          <w:rPr>
            <w:noProof/>
          </w:rPr>
          <w:fldChar w:fldCharType="end"/>
        </w:r>
      </w:hyperlink>
    </w:p>
    <w:p w:rsidR="00F36BD4" w:rsidRDefault="005F4B5D">
      <w:pPr>
        <w:pStyle w:val="TOC3"/>
        <w:tabs>
          <w:tab w:val="left" w:pos="1320"/>
          <w:tab w:val="right" w:leader="dot" w:pos="9962"/>
        </w:tabs>
        <w:rPr>
          <w:noProof/>
        </w:rPr>
      </w:pPr>
      <w:hyperlink w:anchor="_Toc88454917" w:history="1">
        <w:r w:rsidR="00F36BD4" w:rsidRPr="002840E3">
          <w:rPr>
            <w:rStyle w:val="Hyperlink"/>
            <w:noProof/>
          </w:rPr>
          <w:t>C.2.2</w:t>
        </w:r>
        <w:r w:rsidR="00F36BD4">
          <w:rPr>
            <w:noProof/>
          </w:rPr>
          <w:tab/>
        </w:r>
        <w:r w:rsidR="00F36BD4" w:rsidRPr="002840E3">
          <w:rPr>
            <w:rStyle w:val="Hyperlink"/>
            <w:noProof/>
          </w:rPr>
          <w:t>A new paradigm</w:t>
        </w:r>
        <w:r w:rsidR="00F36BD4">
          <w:rPr>
            <w:noProof/>
          </w:rPr>
          <w:tab/>
        </w:r>
        <w:r w:rsidR="00F36BD4">
          <w:rPr>
            <w:noProof/>
          </w:rPr>
          <w:fldChar w:fldCharType="begin"/>
        </w:r>
        <w:r w:rsidR="00F36BD4">
          <w:rPr>
            <w:noProof/>
          </w:rPr>
          <w:instrText xml:space="preserve"> PAGEREF _Toc88454917 \h </w:instrText>
        </w:r>
        <w:r w:rsidR="00F36BD4">
          <w:rPr>
            <w:noProof/>
          </w:rPr>
        </w:r>
        <w:r w:rsidR="00F36BD4">
          <w:rPr>
            <w:noProof/>
          </w:rPr>
          <w:fldChar w:fldCharType="separate"/>
        </w:r>
        <w:r w:rsidR="004F0862">
          <w:rPr>
            <w:noProof/>
          </w:rPr>
          <w:t>23</w:t>
        </w:r>
        <w:r w:rsidR="00F36BD4">
          <w:rPr>
            <w:noProof/>
          </w:rPr>
          <w:fldChar w:fldCharType="end"/>
        </w:r>
      </w:hyperlink>
    </w:p>
    <w:p w:rsidR="00F36BD4" w:rsidRDefault="005F4B5D">
      <w:pPr>
        <w:pStyle w:val="TOC3"/>
        <w:tabs>
          <w:tab w:val="left" w:pos="1320"/>
          <w:tab w:val="right" w:leader="dot" w:pos="9962"/>
        </w:tabs>
        <w:rPr>
          <w:noProof/>
        </w:rPr>
      </w:pPr>
      <w:hyperlink w:anchor="_Toc88454918" w:history="1">
        <w:r w:rsidR="00F36BD4" w:rsidRPr="002840E3">
          <w:rPr>
            <w:rStyle w:val="Hyperlink"/>
            <w:noProof/>
          </w:rPr>
          <w:t>C.2.3</w:t>
        </w:r>
        <w:r w:rsidR="00F36BD4">
          <w:rPr>
            <w:noProof/>
          </w:rPr>
          <w:tab/>
        </w:r>
        <w:r w:rsidR="00F36BD4" w:rsidRPr="002840E3">
          <w:rPr>
            <w:rStyle w:val="Hyperlink"/>
            <w:noProof/>
          </w:rPr>
          <w:t>Coherent Open Source and Coherent Licences</w:t>
        </w:r>
        <w:r w:rsidR="00F36BD4">
          <w:rPr>
            <w:noProof/>
          </w:rPr>
          <w:tab/>
        </w:r>
        <w:r w:rsidR="00F36BD4">
          <w:rPr>
            <w:noProof/>
          </w:rPr>
          <w:fldChar w:fldCharType="begin"/>
        </w:r>
        <w:r w:rsidR="00F36BD4">
          <w:rPr>
            <w:noProof/>
          </w:rPr>
          <w:instrText xml:space="preserve"> PAGEREF _Toc88454918 \h </w:instrText>
        </w:r>
        <w:r w:rsidR="00F36BD4">
          <w:rPr>
            <w:noProof/>
          </w:rPr>
        </w:r>
        <w:r w:rsidR="00F36BD4">
          <w:rPr>
            <w:noProof/>
          </w:rPr>
          <w:fldChar w:fldCharType="separate"/>
        </w:r>
        <w:r w:rsidR="004F0862">
          <w:rPr>
            <w:noProof/>
          </w:rPr>
          <w:t>23</w:t>
        </w:r>
        <w:r w:rsidR="00F36BD4">
          <w:rPr>
            <w:noProof/>
          </w:rPr>
          <w:fldChar w:fldCharType="end"/>
        </w:r>
      </w:hyperlink>
    </w:p>
    <w:p w:rsidR="00F36BD4" w:rsidRDefault="005F4B5D">
      <w:pPr>
        <w:pStyle w:val="TOC3"/>
        <w:tabs>
          <w:tab w:val="left" w:pos="1320"/>
          <w:tab w:val="right" w:leader="dot" w:pos="9962"/>
        </w:tabs>
        <w:rPr>
          <w:noProof/>
        </w:rPr>
      </w:pPr>
      <w:hyperlink w:anchor="_Toc88454919" w:history="1">
        <w:r w:rsidR="00F36BD4" w:rsidRPr="002840E3">
          <w:rPr>
            <w:rStyle w:val="Hyperlink"/>
            <w:noProof/>
          </w:rPr>
          <w:t>C.2.4</w:t>
        </w:r>
        <w:r w:rsidR="00F36BD4">
          <w:rPr>
            <w:noProof/>
          </w:rPr>
          <w:tab/>
        </w:r>
        <w:r w:rsidR="00F36BD4" w:rsidRPr="002840E3">
          <w:rPr>
            <w:rStyle w:val="Hyperlink"/>
            <w:noProof/>
          </w:rPr>
          <w:t>The post-Open-Source licence</w:t>
        </w:r>
        <w:r w:rsidR="00F36BD4">
          <w:rPr>
            <w:noProof/>
          </w:rPr>
          <w:tab/>
        </w:r>
        <w:r w:rsidR="00F36BD4">
          <w:rPr>
            <w:noProof/>
          </w:rPr>
          <w:fldChar w:fldCharType="begin"/>
        </w:r>
        <w:r w:rsidR="00F36BD4">
          <w:rPr>
            <w:noProof/>
          </w:rPr>
          <w:instrText xml:space="preserve"> PAGEREF _Toc88454919 \h </w:instrText>
        </w:r>
        <w:r w:rsidR="00F36BD4">
          <w:rPr>
            <w:noProof/>
          </w:rPr>
        </w:r>
        <w:r w:rsidR="00F36BD4">
          <w:rPr>
            <w:noProof/>
          </w:rPr>
          <w:fldChar w:fldCharType="separate"/>
        </w:r>
        <w:r w:rsidR="004F0862">
          <w:rPr>
            <w:noProof/>
          </w:rPr>
          <w:t>24</w:t>
        </w:r>
        <w:r w:rsidR="00F36BD4">
          <w:rPr>
            <w:noProof/>
          </w:rPr>
          <w:fldChar w:fldCharType="end"/>
        </w:r>
      </w:hyperlink>
    </w:p>
    <w:p w:rsidR="00F36BD4" w:rsidRDefault="005F4B5D">
      <w:pPr>
        <w:pStyle w:val="TOC3"/>
        <w:tabs>
          <w:tab w:val="left" w:pos="1320"/>
          <w:tab w:val="right" w:leader="dot" w:pos="9962"/>
        </w:tabs>
        <w:rPr>
          <w:noProof/>
        </w:rPr>
      </w:pPr>
      <w:hyperlink w:anchor="_Toc88454920" w:history="1">
        <w:r w:rsidR="00F36BD4" w:rsidRPr="002840E3">
          <w:rPr>
            <w:rStyle w:val="Hyperlink"/>
            <w:noProof/>
          </w:rPr>
          <w:t>C.2.5</w:t>
        </w:r>
        <w:r w:rsidR="00F36BD4">
          <w:rPr>
            <w:noProof/>
          </w:rPr>
          <w:tab/>
        </w:r>
        <w:r w:rsidR="00F36BD4" w:rsidRPr="002840E3">
          <w:rPr>
            <w:rStyle w:val="Hyperlink"/>
            <w:noProof/>
          </w:rPr>
          <w:t>Charged business use cases</w:t>
        </w:r>
        <w:r w:rsidR="00F36BD4">
          <w:rPr>
            <w:noProof/>
          </w:rPr>
          <w:tab/>
        </w:r>
        <w:r w:rsidR="00F36BD4">
          <w:rPr>
            <w:noProof/>
          </w:rPr>
          <w:fldChar w:fldCharType="begin"/>
        </w:r>
        <w:r w:rsidR="00F36BD4">
          <w:rPr>
            <w:noProof/>
          </w:rPr>
          <w:instrText xml:space="preserve"> PAGEREF _Toc88454920 \h </w:instrText>
        </w:r>
        <w:r w:rsidR="00F36BD4">
          <w:rPr>
            <w:noProof/>
          </w:rPr>
        </w:r>
        <w:r w:rsidR="00F36BD4">
          <w:rPr>
            <w:noProof/>
          </w:rPr>
          <w:fldChar w:fldCharType="separate"/>
        </w:r>
        <w:r w:rsidR="004F0862">
          <w:rPr>
            <w:noProof/>
          </w:rPr>
          <w:t>24</w:t>
        </w:r>
        <w:r w:rsidR="00F36BD4">
          <w:rPr>
            <w:noProof/>
          </w:rPr>
          <w:fldChar w:fldCharType="end"/>
        </w:r>
      </w:hyperlink>
    </w:p>
    <w:p w:rsidR="00F36BD4" w:rsidRDefault="005F4B5D">
      <w:pPr>
        <w:pStyle w:val="TOC3"/>
        <w:tabs>
          <w:tab w:val="left" w:pos="1320"/>
          <w:tab w:val="right" w:leader="dot" w:pos="9962"/>
        </w:tabs>
        <w:rPr>
          <w:noProof/>
        </w:rPr>
      </w:pPr>
      <w:hyperlink w:anchor="_Toc88454921" w:history="1">
        <w:r w:rsidR="00F36BD4" w:rsidRPr="002840E3">
          <w:rPr>
            <w:rStyle w:val="Hyperlink"/>
            <w:noProof/>
          </w:rPr>
          <w:t>C.2.6</w:t>
        </w:r>
        <w:r w:rsidR="00F36BD4">
          <w:rPr>
            <w:noProof/>
          </w:rPr>
          <w:tab/>
        </w:r>
        <w:r w:rsidR="00F36BD4" w:rsidRPr="002840E3">
          <w:rPr>
            <w:rStyle w:val="Hyperlink"/>
            <w:noProof/>
          </w:rPr>
          <w:t>Apportionment of incoming payments</w:t>
        </w:r>
        <w:r w:rsidR="00F36BD4">
          <w:rPr>
            <w:noProof/>
          </w:rPr>
          <w:tab/>
        </w:r>
        <w:r w:rsidR="00F36BD4">
          <w:rPr>
            <w:noProof/>
          </w:rPr>
          <w:fldChar w:fldCharType="begin"/>
        </w:r>
        <w:r w:rsidR="00F36BD4">
          <w:rPr>
            <w:noProof/>
          </w:rPr>
          <w:instrText xml:space="preserve"> PAGEREF _Toc88454921 \h </w:instrText>
        </w:r>
        <w:r w:rsidR="00F36BD4">
          <w:rPr>
            <w:noProof/>
          </w:rPr>
        </w:r>
        <w:r w:rsidR="00F36BD4">
          <w:rPr>
            <w:noProof/>
          </w:rPr>
          <w:fldChar w:fldCharType="separate"/>
        </w:r>
        <w:r w:rsidR="004F0862">
          <w:rPr>
            <w:noProof/>
          </w:rPr>
          <w:t>24</w:t>
        </w:r>
        <w:r w:rsidR="00F36BD4">
          <w:rPr>
            <w:noProof/>
          </w:rPr>
          <w:fldChar w:fldCharType="end"/>
        </w:r>
      </w:hyperlink>
    </w:p>
    <w:p w:rsidR="00F36BD4" w:rsidRDefault="005F4B5D">
      <w:pPr>
        <w:pStyle w:val="TOC3"/>
        <w:tabs>
          <w:tab w:val="left" w:pos="1320"/>
          <w:tab w:val="right" w:leader="dot" w:pos="9962"/>
        </w:tabs>
        <w:rPr>
          <w:noProof/>
        </w:rPr>
      </w:pPr>
      <w:hyperlink w:anchor="_Toc88454922" w:history="1">
        <w:r w:rsidR="00F36BD4" w:rsidRPr="002840E3">
          <w:rPr>
            <w:rStyle w:val="Hyperlink"/>
            <w:noProof/>
          </w:rPr>
          <w:t>C.2.7</w:t>
        </w:r>
        <w:r w:rsidR="00F36BD4">
          <w:rPr>
            <w:noProof/>
          </w:rPr>
          <w:tab/>
        </w:r>
        <w:r w:rsidR="00F36BD4" w:rsidRPr="002840E3">
          <w:rPr>
            <w:rStyle w:val="Hyperlink"/>
            <w:noProof/>
          </w:rPr>
          <w:t>The Operational Agreement</w:t>
        </w:r>
        <w:r w:rsidR="00F36BD4">
          <w:rPr>
            <w:noProof/>
          </w:rPr>
          <w:tab/>
        </w:r>
        <w:r w:rsidR="00F36BD4">
          <w:rPr>
            <w:noProof/>
          </w:rPr>
          <w:fldChar w:fldCharType="begin"/>
        </w:r>
        <w:r w:rsidR="00F36BD4">
          <w:rPr>
            <w:noProof/>
          </w:rPr>
          <w:instrText xml:space="preserve"> PAGEREF _Toc88454922 \h </w:instrText>
        </w:r>
        <w:r w:rsidR="00F36BD4">
          <w:rPr>
            <w:noProof/>
          </w:rPr>
        </w:r>
        <w:r w:rsidR="00F36BD4">
          <w:rPr>
            <w:noProof/>
          </w:rPr>
          <w:fldChar w:fldCharType="separate"/>
        </w:r>
        <w:r w:rsidR="004F0862">
          <w:rPr>
            <w:noProof/>
          </w:rPr>
          <w:t>25</w:t>
        </w:r>
        <w:r w:rsidR="00F36BD4">
          <w:rPr>
            <w:noProof/>
          </w:rPr>
          <w:fldChar w:fldCharType="end"/>
        </w:r>
      </w:hyperlink>
    </w:p>
    <w:p w:rsidR="00F36BD4" w:rsidRDefault="005F4B5D">
      <w:pPr>
        <w:pStyle w:val="TOC3"/>
        <w:tabs>
          <w:tab w:val="left" w:pos="1320"/>
          <w:tab w:val="right" w:leader="dot" w:pos="9962"/>
        </w:tabs>
        <w:rPr>
          <w:noProof/>
        </w:rPr>
      </w:pPr>
      <w:hyperlink w:anchor="_Toc88454923" w:history="1">
        <w:r w:rsidR="00F36BD4" w:rsidRPr="002840E3">
          <w:rPr>
            <w:rStyle w:val="Hyperlink"/>
            <w:noProof/>
          </w:rPr>
          <w:t>C.2.8</w:t>
        </w:r>
        <w:r w:rsidR="00F36BD4">
          <w:rPr>
            <w:noProof/>
          </w:rPr>
          <w:tab/>
        </w:r>
        <w:r w:rsidR="00F36BD4" w:rsidRPr="002840E3">
          <w:rPr>
            <w:rStyle w:val="Hyperlink"/>
            <w:noProof/>
          </w:rPr>
          <w:t>Licence compliance and enforcement</w:t>
        </w:r>
        <w:r w:rsidR="00F36BD4">
          <w:rPr>
            <w:noProof/>
          </w:rPr>
          <w:tab/>
        </w:r>
        <w:r w:rsidR="00F36BD4">
          <w:rPr>
            <w:noProof/>
          </w:rPr>
          <w:fldChar w:fldCharType="begin"/>
        </w:r>
        <w:r w:rsidR="00F36BD4">
          <w:rPr>
            <w:noProof/>
          </w:rPr>
          <w:instrText xml:space="preserve"> PAGEREF _Toc88454923 \h </w:instrText>
        </w:r>
        <w:r w:rsidR="00F36BD4">
          <w:rPr>
            <w:noProof/>
          </w:rPr>
        </w:r>
        <w:r w:rsidR="00F36BD4">
          <w:rPr>
            <w:noProof/>
          </w:rPr>
          <w:fldChar w:fldCharType="separate"/>
        </w:r>
        <w:r w:rsidR="004F0862">
          <w:rPr>
            <w:noProof/>
          </w:rPr>
          <w:t>25</w:t>
        </w:r>
        <w:r w:rsidR="00F36BD4">
          <w:rPr>
            <w:noProof/>
          </w:rPr>
          <w:fldChar w:fldCharType="end"/>
        </w:r>
      </w:hyperlink>
    </w:p>
    <w:p w:rsidR="00F36BD4" w:rsidRDefault="005F4B5D">
      <w:pPr>
        <w:pStyle w:val="TOC3"/>
        <w:tabs>
          <w:tab w:val="left" w:pos="1320"/>
          <w:tab w:val="right" w:leader="dot" w:pos="9962"/>
        </w:tabs>
        <w:rPr>
          <w:noProof/>
        </w:rPr>
      </w:pPr>
      <w:hyperlink w:anchor="_Toc88454924" w:history="1">
        <w:r w:rsidR="00F36BD4" w:rsidRPr="002840E3">
          <w:rPr>
            <w:rStyle w:val="Hyperlink"/>
            <w:noProof/>
          </w:rPr>
          <w:t>C.2.9</w:t>
        </w:r>
        <w:r w:rsidR="00F36BD4">
          <w:rPr>
            <w:noProof/>
          </w:rPr>
          <w:tab/>
        </w:r>
        <w:r w:rsidR="00F36BD4" w:rsidRPr="002840E3">
          <w:rPr>
            <w:rStyle w:val="Hyperlink"/>
            <w:noProof/>
          </w:rPr>
          <w:t>Based on contract law</w:t>
        </w:r>
        <w:r w:rsidR="00F36BD4">
          <w:rPr>
            <w:noProof/>
          </w:rPr>
          <w:tab/>
        </w:r>
        <w:r w:rsidR="00F36BD4">
          <w:rPr>
            <w:noProof/>
          </w:rPr>
          <w:fldChar w:fldCharType="begin"/>
        </w:r>
        <w:r w:rsidR="00F36BD4">
          <w:rPr>
            <w:noProof/>
          </w:rPr>
          <w:instrText xml:space="preserve"> PAGEREF _Toc88454924 \h </w:instrText>
        </w:r>
        <w:r w:rsidR="00F36BD4">
          <w:rPr>
            <w:noProof/>
          </w:rPr>
        </w:r>
        <w:r w:rsidR="00F36BD4">
          <w:rPr>
            <w:noProof/>
          </w:rPr>
          <w:fldChar w:fldCharType="separate"/>
        </w:r>
        <w:r w:rsidR="004F0862">
          <w:rPr>
            <w:noProof/>
          </w:rPr>
          <w:t>26</w:t>
        </w:r>
        <w:r w:rsidR="00F36BD4">
          <w:rPr>
            <w:noProof/>
          </w:rPr>
          <w:fldChar w:fldCharType="end"/>
        </w:r>
      </w:hyperlink>
    </w:p>
    <w:p w:rsidR="00F36BD4" w:rsidRDefault="005F4B5D">
      <w:pPr>
        <w:pStyle w:val="TOC3"/>
        <w:tabs>
          <w:tab w:val="left" w:pos="1320"/>
          <w:tab w:val="right" w:leader="dot" w:pos="9962"/>
        </w:tabs>
        <w:rPr>
          <w:noProof/>
        </w:rPr>
      </w:pPr>
      <w:hyperlink w:anchor="_Toc88454925" w:history="1">
        <w:r w:rsidR="00F36BD4" w:rsidRPr="002840E3">
          <w:rPr>
            <w:rStyle w:val="Hyperlink"/>
            <w:noProof/>
          </w:rPr>
          <w:t>C.2.10</w:t>
        </w:r>
        <w:r w:rsidR="00F36BD4">
          <w:rPr>
            <w:noProof/>
          </w:rPr>
          <w:tab/>
        </w:r>
        <w:r w:rsidR="00F36BD4" w:rsidRPr="002840E3">
          <w:rPr>
            <w:rStyle w:val="Hyperlink"/>
            <w:noProof/>
          </w:rPr>
          <w:t>Charged business use cases</w:t>
        </w:r>
        <w:r w:rsidR="00F36BD4">
          <w:rPr>
            <w:noProof/>
          </w:rPr>
          <w:tab/>
        </w:r>
        <w:r w:rsidR="00F36BD4">
          <w:rPr>
            <w:noProof/>
          </w:rPr>
          <w:fldChar w:fldCharType="begin"/>
        </w:r>
        <w:r w:rsidR="00F36BD4">
          <w:rPr>
            <w:noProof/>
          </w:rPr>
          <w:instrText xml:space="preserve"> PAGEREF _Toc88454925 \h </w:instrText>
        </w:r>
        <w:r w:rsidR="00F36BD4">
          <w:rPr>
            <w:noProof/>
          </w:rPr>
        </w:r>
        <w:r w:rsidR="00F36BD4">
          <w:rPr>
            <w:noProof/>
          </w:rPr>
          <w:fldChar w:fldCharType="separate"/>
        </w:r>
        <w:r w:rsidR="004F0862">
          <w:rPr>
            <w:noProof/>
          </w:rPr>
          <w:t>26</w:t>
        </w:r>
        <w:r w:rsidR="00F36BD4">
          <w:rPr>
            <w:noProof/>
          </w:rPr>
          <w:fldChar w:fldCharType="end"/>
        </w:r>
      </w:hyperlink>
    </w:p>
    <w:p w:rsidR="00F36BD4" w:rsidRDefault="005F4B5D">
      <w:pPr>
        <w:pStyle w:val="TOC3"/>
        <w:tabs>
          <w:tab w:val="left" w:pos="1320"/>
          <w:tab w:val="right" w:leader="dot" w:pos="9962"/>
        </w:tabs>
        <w:rPr>
          <w:noProof/>
        </w:rPr>
      </w:pPr>
      <w:hyperlink w:anchor="_Toc88454926" w:history="1">
        <w:r w:rsidR="00F36BD4" w:rsidRPr="002840E3">
          <w:rPr>
            <w:rStyle w:val="Hyperlink"/>
            <w:noProof/>
          </w:rPr>
          <w:t>C.2.11</w:t>
        </w:r>
        <w:r w:rsidR="00F36BD4">
          <w:rPr>
            <w:noProof/>
          </w:rPr>
          <w:tab/>
        </w:r>
        <w:r w:rsidR="00F36BD4" w:rsidRPr="002840E3">
          <w:rPr>
            <w:rStyle w:val="Hyperlink"/>
            <w:noProof/>
          </w:rPr>
          <w:t>The dual-licensing choice clause</w:t>
        </w:r>
        <w:r w:rsidR="00F36BD4">
          <w:rPr>
            <w:noProof/>
          </w:rPr>
          <w:tab/>
        </w:r>
        <w:r w:rsidR="00F36BD4">
          <w:rPr>
            <w:noProof/>
          </w:rPr>
          <w:fldChar w:fldCharType="begin"/>
        </w:r>
        <w:r w:rsidR="00F36BD4">
          <w:rPr>
            <w:noProof/>
          </w:rPr>
          <w:instrText xml:space="preserve"> PAGEREF _Toc88454926 \h </w:instrText>
        </w:r>
        <w:r w:rsidR="00F36BD4">
          <w:rPr>
            <w:noProof/>
          </w:rPr>
        </w:r>
        <w:r w:rsidR="00F36BD4">
          <w:rPr>
            <w:noProof/>
          </w:rPr>
          <w:fldChar w:fldCharType="separate"/>
        </w:r>
        <w:r w:rsidR="004F0862">
          <w:rPr>
            <w:noProof/>
          </w:rPr>
          <w:t>27</w:t>
        </w:r>
        <w:r w:rsidR="00F36BD4">
          <w:rPr>
            <w:noProof/>
          </w:rPr>
          <w:fldChar w:fldCharType="end"/>
        </w:r>
      </w:hyperlink>
    </w:p>
    <w:p w:rsidR="00F36BD4" w:rsidRDefault="005F4B5D">
      <w:pPr>
        <w:pStyle w:val="TOC3"/>
        <w:tabs>
          <w:tab w:val="left" w:pos="1320"/>
          <w:tab w:val="right" w:leader="dot" w:pos="9962"/>
        </w:tabs>
        <w:rPr>
          <w:noProof/>
        </w:rPr>
      </w:pPr>
      <w:hyperlink w:anchor="_Toc88454927" w:history="1">
        <w:r w:rsidR="00F36BD4" w:rsidRPr="002840E3">
          <w:rPr>
            <w:rStyle w:val="Hyperlink"/>
            <w:noProof/>
          </w:rPr>
          <w:t>C.2.12</w:t>
        </w:r>
        <w:r w:rsidR="00F36BD4">
          <w:rPr>
            <w:noProof/>
          </w:rPr>
          <w:tab/>
        </w:r>
        <w:r w:rsidR="00F36BD4" w:rsidRPr="002840E3">
          <w:rPr>
            <w:rStyle w:val="Hyperlink"/>
            <w:noProof/>
          </w:rPr>
          <w:t>A patent-free and API copyright-free zone</w:t>
        </w:r>
        <w:r w:rsidR="00F36BD4">
          <w:rPr>
            <w:noProof/>
          </w:rPr>
          <w:tab/>
        </w:r>
        <w:r w:rsidR="00F36BD4">
          <w:rPr>
            <w:noProof/>
          </w:rPr>
          <w:fldChar w:fldCharType="begin"/>
        </w:r>
        <w:r w:rsidR="00F36BD4">
          <w:rPr>
            <w:noProof/>
          </w:rPr>
          <w:instrText xml:space="preserve"> PAGEREF _Toc88454927 \h </w:instrText>
        </w:r>
        <w:r w:rsidR="00F36BD4">
          <w:rPr>
            <w:noProof/>
          </w:rPr>
        </w:r>
        <w:r w:rsidR="00F36BD4">
          <w:rPr>
            <w:noProof/>
          </w:rPr>
          <w:fldChar w:fldCharType="separate"/>
        </w:r>
        <w:r w:rsidR="004F0862">
          <w:rPr>
            <w:noProof/>
          </w:rPr>
          <w:t>27</w:t>
        </w:r>
        <w:r w:rsidR="00F36BD4">
          <w:rPr>
            <w:noProof/>
          </w:rPr>
          <w:fldChar w:fldCharType="end"/>
        </w:r>
      </w:hyperlink>
    </w:p>
    <w:p w:rsidR="00F36BD4" w:rsidRDefault="005F4B5D">
      <w:pPr>
        <w:pStyle w:val="TOC3"/>
        <w:tabs>
          <w:tab w:val="left" w:pos="1320"/>
          <w:tab w:val="right" w:leader="dot" w:pos="9962"/>
        </w:tabs>
        <w:rPr>
          <w:noProof/>
        </w:rPr>
      </w:pPr>
      <w:hyperlink w:anchor="_Toc88454928" w:history="1">
        <w:r w:rsidR="00F36BD4" w:rsidRPr="002840E3">
          <w:rPr>
            <w:rStyle w:val="Hyperlink"/>
            <w:noProof/>
          </w:rPr>
          <w:t>C.2.13</w:t>
        </w:r>
        <w:r w:rsidR="00F36BD4">
          <w:rPr>
            <w:noProof/>
          </w:rPr>
          <w:tab/>
        </w:r>
        <w:r w:rsidR="00F36BD4" w:rsidRPr="002840E3">
          <w:rPr>
            <w:rStyle w:val="Hyperlink"/>
            <w:noProof/>
          </w:rPr>
          <w:t>The post-Open-Source paradigm: current state of affairs</w:t>
        </w:r>
        <w:r w:rsidR="00F36BD4">
          <w:rPr>
            <w:noProof/>
          </w:rPr>
          <w:tab/>
        </w:r>
        <w:r w:rsidR="00F36BD4">
          <w:rPr>
            <w:noProof/>
          </w:rPr>
          <w:fldChar w:fldCharType="begin"/>
        </w:r>
        <w:r w:rsidR="00F36BD4">
          <w:rPr>
            <w:noProof/>
          </w:rPr>
          <w:instrText xml:space="preserve"> PAGEREF _Toc88454928 \h </w:instrText>
        </w:r>
        <w:r w:rsidR="00F36BD4">
          <w:rPr>
            <w:noProof/>
          </w:rPr>
        </w:r>
        <w:r w:rsidR="00F36BD4">
          <w:rPr>
            <w:noProof/>
          </w:rPr>
          <w:fldChar w:fldCharType="separate"/>
        </w:r>
        <w:r w:rsidR="004F0862">
          <w:rPr>
            <w:noProof/>
          </w:rPr>
          <w:t>27</w:t>
        </w:r>
        <w:r w:rsidR="00F36BD4">
          <w:rPr>
            <w:noProof/>
          </w:rPr>
          <w:fldChar w:fldCharType="end"/>
        </w:r>
      </w:hyperlink>
    </w:p>
    <w:p w:rsidR="00F36BD4" w:rsidRDefault="005F4B5D">
      <w:pPr>
        <w:pStyle w:val="TOC2"/>
        <w:tabs>
          <w:tab w:val="left" w:pos="880"/>
          <w:tab w:val="right" w:leader="dot" w:pos="9962"/>
        </w:tabs>
        <w:rPr>
          <w:noProof/>
        </w:rPr>
      </w:pPr>
      <w:hyperlink w:anchor="_Toc88454929" w:history="1">
        <w:r w:rsidR="00F36BD4" w:rsidRPr="002840E3">
          <w:rPr>
            <w:rStyle w:val="Hyperlink"/>
            <w:noProof/>
            <w:lang w:bidi="hi-IN"/>
          </w:rPr>
          <w:t>C.3</w:t>
        </w:r>
        <w:r w:rsidR="00F36BD4">
          <w:rPr>
            <w:noProof/>
          </w:rPr>
          <w:tab/>
        </w:r>
        <w:r w:rsidR="00F36BD4" w:rsidRPr="002840E3">
          <w:rPr>
            <w:rStyle w:val="Hyperlink"/>
            <w:noProof/>
            <w:lang w:bidi="hi-IN"/>
          </w:rPr>
          <w:t>Another new licensing paradigm: Remuneration rights</w:t>
        </w:r>
        <w:r w:rsidR="00F36BD4">
          <w:rPr>
            <w:noProof/>
          </w:rPr>
          <w:tab/>
        </w:r>
        <w:r w:rsidR="00F36BD4">
          <w:rPr>
            <w:noProof/>
          </w:rPr>
          <w:fldChar w:fldCharType="begin"/>
        </w:r>
        <w:r w:rsidR="00F36BD4">
          <w:rPr>
            <w:noProof/>
          </w:rPr>
          <w:instrText xml:space="preserve"> PAGEREF _Toc88454929 \h </w:instrText>
        </w:r>
        <w:r w:rsidR="00F36BD4">
          <w:rPr>
            <w:noProof/>
          </w:rPr>
        </w:r>
        <w:r w:rsidR="00F36BD4">
          <w:rPr>
            <w:noProof/>
          </w:rPr>
          <w:fldChar w:fldCharType="separate"/>
        </w:r>
        <w:r w:rsidR="004F0862">
          <w:rPr>
            <w:noProof/>
          </w:rPr>
          <w:t>27</w:t>
        </w:r>
        <w:r w:rsidR="00F36BD4">
          <w:rPr>
            <w:noProof/>
          </w:rPr>
          <w:fldChar w:fldCharType="end"/>
        </w:r>
      </w:hyperlink>
    </w:p>
    <w:p w:rsidR="00F36BD4" w:rsidRDefault="005F4B5D">
      <w:pPr>
        <w:pStyle w:val="TOC4"/>
        <w:tabs>
          <w:tab w:val="left" w:pos="1540"/>
          <w:tab w:val="right" w:leader="dot" w:pos="9962"/>
        </w:tabs>
        <w:rPr>
          <w:noProof/>
        </w:rPr>
      </w:pPr>
      <w:hyperlink w:anchor="_Toc88454930" w:history="1">
        <w:r w:rsidR="00F36BD4" w:rsidRPr="002840E3">
          <w:rPr>
            <w:rStyle w:val="Hyperlink"/>
            <w:noProof/>
          </w:rPr>
          <w:t>C.3.1.1</w:t>
        </w:r>
        <w:r w:rsidR="00F36BD4">
          <w:rPr>
            <w:noProof/>
          </w:rPr>
          <w:tab/>
        </w:r>
        <w:r w:rsidR="00F36BD4" w:rsidRPr="002840E3">
          <w:rPr>
            <w:rStyle w:val="Hyperlink"/>
            <w:noProof/>
          </w:rPr>
          <w:t>Copyrights and patents</w:t>
        </w:r>
        <w:r w:rsidR="00F36BD4">
          <w:rPr>
            <w:noProof/>
          </w:rPr>
          <w:tab/>
        </w:r>
        <w:r w:rsidR="00F36BD4">
          <w:rPr>
            <w:noProof/>
          </w:rPr>
          <w:fldChar w:fldCharType="begin"/>
        </w:r>
        <w:r w:rsidR="00F36BD4">
          <w:rPr>
            <w:noProof/>
          </w:rPr>
          <w:instrText xml:space="preserve"> PAGEREF _Toc88454930 \h </w:instrText>
        </w:r>
        <w:r w:rsidR="00F36BD4">
          <w:rPr>
            <w:noProof/>
          </w:rPr>
        </w:r>
        <w:r w:rsidR="00F36BD4">
          <w:rPr>
            <w:noProof/>
          </w:rPr>
          <w:fldChar w:fldCharType="separate"/>
        </w:r>
        <w:r w:rsidR="004F0862">
          <w:rPr>
            <w:noProof/>
          </w:rPr>
          <w:t>28</w:t>
        </w:r>
        <w:r w:rsidR="00F36BD4">
          <w:rPr>
            <w:noProof/>
          </w:rPr>
          <w:fldChar w:fldCharType="end"/>
        </w:r>
      </w:hyperlink>
    </w:p>
    <w:p w:rsidR="00F36BD4" w:rsidRDefault="005F4B5D">
      <w:pPr>
        <w:pStyle w:val="TOC3"/>
        <w:tabs>
          <w:tab w:val="left" w:pos="1320"/>
          <w:tab w:val="right" w:leader="dot" w:pos="9962"/>
        </w:tabs>
        <w:rPr>
          <w:noProof/>
        </w:rPr>
      </w:pPr>
      <w:hyperlink w:anchor="_Toc88454931" w:history="1">
        <w:r w:rsidR="00F36BD4" w:rsidRPr="002840E3">
          <w:rPr>
            <w:rStyle w:val="Hyperlink"/>
            <w:noProof/>
          </w:rPr>
          <w:t>C.3.2</w:t>
        </w:r>
        <w:r w:rsidR="00F36BD4">
          <w:rPr>
            <w:noProof/>
          </w:rPr>
          <w:tab/>
        </w:r>
        <w:r w:rsidR="00F36BD4" w:rsidRPr="002840E3">
          <w:rPr>
            <w:rStyle w:val="Hyperlink"/>
            <w:noProof/>
          </w:rPr>
          <w:t>An Open world</w:t>
        </w:r>
        <w:r w:rsidR="00F36BD4">
          <w:rPr>
            <w:noProof/>
          </w:rPr>
          <w:tab/>
        </w:r>
        <w:r w:rsidR="00F36BD4">
          <w:rPr>
            <w:noProof/>
          </w:rPr>
          <w:fldChar w:fldCharType="begin"/>
        </w:r>
        <w:r w:rsidR="00F36BD4">
          <w:rPr>
            <w:noProof/>
          </w:rPr>
          <w:instrText xml:space="preserve"> PAGEREF _Toc88454931 \h </w:instrText>
        </w:r>
        <w:r w:rsidR="00F36BD4">
          <w:rPr>
            <w:noProof/>
          </w:rPr>
        </w:r>
        <w:r w:rsidR="00F36BD4">
          <w:rPr>
            <w:noProof/>
          </w:rPr>
          <w:fldChar w:fldCharType="separate"/>
        </w:r>
        <w:r w:rsidR="004F0862">
          <w:rPr>
            <w:noProof/>
          </w:rPr>
          <w:t>30</w:t>
        </w:r>
        <w:r w:rsidR="00F36BD4">
          <w:rPr>
            <w:noProof/>
          </w:rPr>
          <w:fldChar w:fldCharType="end"/>
        </w:r>
      </w:hyperlink>
    </w:p>
    <w:p w:rsidR="00F36BD4" w:rsidRDefault="005F4B5D">
      <w:pPr>
        <w:pStyle w:val="TOC3"/>
        <w:tabs>
          <w:tab w:val="left" w:pos="1320"/>
          <w:tab w:val="right" w:leader="dot" w:pos="9962"/>
        </w:tabs>
        <w:rPr>
          <w:noProof/>
        </w:rPr>
      </w:pPr>
      <w:hyperlink w:anchor="_Toc88454932" w:history="1">
        <w:r w:rsidR="00F36BD4" w:rsidRPr="002840E3">
          <w:rPr>
            <w:rStyle w:val="Hyperlink"/>
            <w:noProof/>
          </w:rPr>
          <w:t>C.3.3</w:t>
        </w:r>
        <w:r w:rsidR="00F36BD4">
          <w:rPr>
            <w:noProof/>
          </w:rPr>
          <w:tab/>
        </w:r>
        <w:r w:rsidR="00F36BD4" w:rsidRPr="002840E3">
          <w:rPr>
            <w:rStyle w:val="Hyperlink"/>
            <w:noProof/>
          </w:rPr>
          <w:t>Remuneration rights as an incentive for innovations</w:t>
        </w:r>
        <w:r w:rsidR="00F36BD4">
          <w:rPr>
            <w:noProof/>
          </w:rPr>
          <w:tab/>
        </w:r>
        <w:r w:rsidR="00F36BD4">
          <w:rPr>
            <w:noProof/>
          </w:rPr>
          <w:fldChar w:fldCharType="begin"/>
        </w:r>
        <w:r w:rsidR="00F36BD4">
          <w:rPr>
            <w:noProof/>
          </w:rPr>
          <w:instrText xml:space="preserve"> PAGEREF _Toc88454932 \h </w:instrText>
        </w:r>
        <w:r w:rsidR="00F36BD4">
          <w:rPr>
            <w:noProof/>
          </w:rPr>
        </w:r>
        <w:r w:rsidR="00F36BD4">
          <w:rPr>
            <w:noProof/>
          </w:rPr>
          <w:fldChar w:fldCharType="separate"/>
        </w:r>
        <w:r w:rsidR="004F0862">
          <w:rPr>
            <w:noProof/>
          </w:rPr>
          <w:t>31</w:t>
        </w:r>
        <w:r w:rsidR="00F36BD4">
          <w:rPr>
            <w:noProof/>
          </w:rPr>
          <w:fldChar w:fldCharType="end"/>
        </w:r>
      </w:hyperlink>
    </w:p>
    <w:p w:rsidR="00F36BD4" w:rsidRDefault="005F4B5D">
      <w:pPr>
        <w:pStyle w:val="TOC3"/>
        <w:tabs>
          <w:tab w:val="left" w:pos="1320"/>
          <w:tab w:val="right" w:leader="dot" w:pos="9962"/>
        </w:tabs>
        <w:rPr>
          <w:noProof/>
        </w:rPr>
      </w:pPr>
      <w:hyperlink w:anchor="_Toc88454933" w:history="1">
        <w:r w:rsidR="00F36BD4" w:rsidRPr="002840E3">
          <w:rPr>
            <w:rStyle w:val="Hyperlink"/>
            <w:noProof/>
          </w:rPr>
          <w:t>C.3.4</w:t>
        </w:r>
        <w:r w:rsidR="00F36BD4">
          <w:rPr>
            <w:noProof/>
          </w:rPr>
          <w:tab/>
        </w:r>
        <w:r w:rsidR="00F36BD4" w:rsidRPr="002840E3">
          <w:rPr>
            <w:rStyle w:val="Hyperlink"/>
            <w:noProof/>
          </w:rPr>
          <w:t>Some examples</w:t>
        </w:r>
        <w:r w:rsidR="00F36BD4">
          <w:rPr>
            <w:noProof/>
          </w:rPr>
          <w:tab/>
        </w:r>
        <w:r w:rsidR="00F36BD4">
          <w:rPr>
            <w:noProof/>
          </w:rPr>
          <w:fldChar w:fldCharType="begin"/>
        </w:r>
        <w:r w:rsidR="00F36BD4">
          <w:rPr>
            <w:noProof/>
          </w:rPr>
          <w:instrText xml:space="preserve"> PAGEREF _Toc88454933 \h </w:instrText>
        </w:r>
        <w:r w:rsidR="00F36BD4">
          <w:rPr>
            <w:noProof/>
          </w:rPr>
        </w:r>
        <w:r w:rsidR="00F36BD4">
          <w:rPr>
            <w:noProof/>
          </w:rPr>
          <w:fldChar w:fldCharType="separate"/>
        </w:r>
        <w:r w:rsidR="004F0862">
          <w:rPr>
            <w:noProof/>
          </w:rPr>
          <w:t>31</w:t>
        </w:r>
        <w:r w:rsidR="00F36BD4">
          <w:rPr>
            <w:noProof/>
          </w:rPr>
          <w:fldChar w:fldCharType="end"/>
        </w:r>
      </w:hyperlink>
    </w:p>
    <w:p w:rsidR="00F36BD4" w:rsidRDefault="005F4B5D">
      <w:pPr>
        <w:pStyle w:val="TOC3"/>
        <w:tabs>
          <w:tab w:val="left" w:pos="1320"/>
          <w:tab w:val="right" w:leader="dot" w:pos="9962"/>
        </w:tabs>
        <w:rPr>
          <w:noProof/>
        </w:rPr>
      </w:pPr>
      <w:hyperlink w:anchor="_Toc88454934" w:history="1">
        <w:r w:rsidR="00F36BD4" w:rsidRPr="002840E3">
          <w:rPr>
            <w:rStyle w:val="Hyperlink"/>
            <w:noProof/>
          </w:rPr>
          <w:t>C.3.5</w:t>
        </w:r>
        <w:r w:rsidR="00F36BD4">
          <w:rPr>
            <w:noProof/>
          </w:rPr>
          <w:tab/>
        </w:r>
        <w:r w:rsidR="00F36BD4" w:rsidRPr="002840E3">
          <w:rPr>
            <w:rStyle w:val="Hyperlink"/>
            <w:noProof/>
          </w:rPr>
          <w:t>The Open model</w:t>
        </w:r>
        <w:r w:rsidR="00F36BD4">
          <w:rPr>
            <w:noProof/>
          </w:rPr>
          <w:tab/>
        </w:r>
        <w:r w:rsidR="00F36BD4">
          <w:rPr>
            <w:noProof/>
          </w:rPr>
          <w:fldChar w:fldCharType="begin"/>
        </w:r>
        <w:r w:rsidR="00F36BD4">
          <w:rPr>
            <w:noProof/>
          </w:rPr>
          <w:instrText xml:space="preserve"> PAGEREF _Toc88454934 \h </w:instrText>
        </w:r>
        <w:r w:rsidR="00F36BD4">
          <w:rPr>
            <w:noProof/>
          </w:rPr>
        </w:r>
        <w:r w:rsidR="00F36BD4">
          <w:rPr>
            <w:noProof/>
          </w:rPr>
          <w:fldChar w:fldCharType="separate"/>
        </w:r>
        <w:r w:rsidR="004F0862">
          <w:rPr>
            <w:noProof/>
          </w:rPr>
          <w:t>34</w:t>
        </w:r>
        <w:r w:rsidR="00F36BD4">
          <w:rPr>
            <w:noProof/>
          </w:rPr>
          <w:fldChar w:fldCharType="end"/>
        </w:r>
      </w:hyperlink>
    </w:p>
    <w:p w:rsidR="00F36BD4" w:rsidRDefault="005F4B5D">
      <w:pPr>
        <w:pStyle w:val="TOC3"/>
        <w:tabs>
          <w:tab w:val="left" w:pos="1320"/>
          <w:tab w:val="right" w:leader="dot" w:pos="9962"/>
        </w:tabs>
        <w:rPr>
          <w:noProof/>
        </w:rPr>
      </w:pPr>
      <w:hyperlink w:anchor="_Toc88454935" w:history="1">
        <w:r w:rsidR="00F36BD4" w:rsidRPr="002840E3">
          <w:rPr>
            <w:rStyle w:val="Hyperlink"/>
            <w:noProof/>
          </w:rPr>
          <w:t>C.3.6</w:t>
        </w:r>
        <w:r w:rsidR="00F36BD4">
          <w:rPr>
            <w:noProof/>
          </w:rPr>
          <w:tab/>
        </w:r>
        <w:r w:rsidR="00F36BD4" w:rsidRPr="002840E3">
          <w:rPr>
            <w:rStyle w:val="Hyperlink"/>
            <w:noProof/>
          </w:rPr>
          <w:t>Implementation of the Open model</w:t>
        </w:r>
        <w:r w:rsidR="00F36BD4">
          <w:rPr>
            <w:noProof/>
          </w:rPr>
          <w:tab/>
        </w:r>
        <w:r w:rsidR="00F36BD4">
          <w:rPr>
            <w:noProof/>
          </w:rPr>
          <w:fldChar w:fldCharType="begin"/>
        </w:r>
        <w:r w:rsidR="00F36BD4">
          <w:rPr>
            <w:noProof/>
          </w:rPr>
          <w:instrText xml:space="preserve"> PAGEREF _Toc88454935 \h </w:instrText>
        </w:r>
        <w:r w:rsidR="00F36BD4">
          <w:rPr>
            <w:noProof/>
          </w:rPr>
        </w:r>
        <w:r w:rsidR="00F36BD4">
          <w:rPr>
            <w:noProof/>
          </w:rPr>
          <w:fldChar w:fldCharType="separate"/>
        </w:r>
        <w:r w:rsidR="004F0862">
          <w:rPr>
            <w:noProof/>
          </w:rPr>
          <w:t>35</w:t>
        </w:r>
        <w:r w:rsidR="00F36BD4">
          <w:rPr>
            <w:noProof/>
          </w:rPr>
          <w:fldChar w:fldCharType="end"/>
        </w:r>
      </w:hyperlink>
    </w:p>
    <w:p w:rsidR="00547A3B" w:rsidRPr="005F4B5D" w:rsidRDefault="00FA3746" w:rsidP="005F4B5D">
      <w:pPr>
        <w:pStyle w:val="PreformattedText"/>
        <w:rPr>
          <w:rFonts w:ascii="Verdana" w:hAnsi="Verdana"/>
        </w:rPr>
      </w:pPr>
      <w:r w:rsidRPr="00547A3B">
        <w:rPr>
          <w:rFonts w:ascii="Verdana" w:hAnsi="Verdana"/>
        </w:rPr>
        <w:fldChar w:fldCharType="end"/>
      </w:r>
    </w:p>
    <w:p w:rsidR="000F279F" w:rsidRPr="00F46978" w:rsidRDefault="00FA3746" w:rsidP="00F46978">
      <w:pPr>
        <w:pStyle w:val="Heading1"/>
        <w:numPr>
          <w:ilvl w:val="0"/>
          <w:numId w:val="1"/>
        </w:numPr>
        <w:suppressAutoHyphens/>
        <w:autoSpaceDN w:val="0"/>
        <w:spacing w:before="0" w:after="360"/>
        <w:ind w:left="709" w:hanging="709"/>
        <w:textAlignment w:val="baseline"/>
        <w:rPr>
          <w:rFonts w:ascii="Verdana" w:hAnsi="Verdana" w:cs="DejaVu Sans"/>
          <w:kern w:val="3"/>
          <w:sz w:val="32"/>
          <w:szCs w:val="32"/>
          <w:lang w:eastAsia="zh-CN" w:bidi="hi-IN"/>
        </w:rPr>
      </w:pPr>
      <w:bookmarkStart w:id="1" w:name="__RefHeading___Toc99566_3018593542"/>
      <w:bookmarkStart w:id="2" w:name="_Toc88454898"/>
      <w:r w:rsidRPr="00F46978">
        <w:rPr>
          <w:rFonts w:ascii="Verdana" w:hAnsi="Verdana" w:cs="DejaVu Sans"/>
          <w:kern w:val="3"/>
          <w:sz w:val="32"/>
          <w:szCs w:val="32"/>
          <w:lang w:eastAsia="zh-CN" w:bidi="hi-IN"/>
        </w:rPr>
        <w:lastRenderedPageBreak/>
        <w:t>Annex: Non-financial sustainability issues and solution directions</w:t>
      </w:r>
      <w:bookmarkEnd w:id="1"/>
      <w:bookmarkEnd w:id="2"/>
    </w:p>
    <w:p w:rsidR="000F279F" w:rsidRPr="00547A3B" w:rsidRDefault="00FA3746" w:rsidP="00547A3B">
      <w:r w:rsidRPr="00547A3B">
        <w:t>In this annex we present:</w:t>
      </w:r>
    </w:p>
    <w:p w:rsidR="000F279F" w:rsidRPr="00547A3B" w:rsidRDefault="00FA3746" w:rsidP="004E30F3">
      <w:pPr>
        <w:pStyle w:val="PreformattedText"/>
        <w:numPr>
          <w:ilvl w:val="0"/>
          <w:numId w:val="9"/>
        </w:numPr>
        <w:rPr>
          <w:rFonts w:ascii="Verdana" w:hAnsi="Verdana"/>
        </w:rPr>
      </w:pPr>
      <w:r w:rsidRPr="00547A3B">
        <w:rPr>
          <w:rFonts w:ascii="Verdana" w:hAnsi="Verdana"/>
        </w:rPr>
        <w:t xml:space="preserve">an overview of the current FOSS licensing landscape (basically a </w:t>
      </w:r>
      <w:hyperlink r:id="rId20" w:history="1">
        <w:proofErr w:type="spellStart"/>
        <w:r w:rsidRPr="00547A3B">
          <w:rPr>
            <w:rFonts w:ascii="Verdana" w:hAnsi="Verdana"/>
          </w:rPr>
          <w:t>copyleft</w:t>
        </w:r>
        <w:proofErr w:type="spellEnd"/>
      </w:hyperlink>
      <w:r w:rsidRPr="00547A3B">
        <w:rPr>
          <w:rFonts w:ascii="Verdana" w:hAnsi="Verdana"/>
        </w:rPr>
        <w:t>/</w:t>
      </w:r>
      <w:hyperlink r:id="rId21" w:history="1">
        <w:r w:rsidRPr="00547A3B">
          <w:rPr>
            <w:rFonts w:ascii="Verdana" w:hAnsi="Verdana"/>
          </w:rPr>
          <w:t>permissive</w:t>
        </w:r>
      </w:hyperlink>
      <w:r w:rsidRPr="00547A3B">
        <w:rPr>
          <w:rFonts w:ascii="Verdana" w:hAnsi="Verdana"/>
        </w:rPr>
        <w:t xml:space="preserve"> dichotomy, as explained below); and</w:t>
      </w:r>
    </w:p>
    <w:p w:rsidR="000F279F" w:rsidRPr="00547A3B" w:rsidRDefault="00FA3746" w:rsidP="004E30F3">
      <w:pPr>
        <w:pStyle w:val="PreformattedText"/>
        <w:numPr>
          <w:ilvl w:val="0"/>
          <w:numId w:val="9"/>
        </w:numPr>
        <w:rPr>
          <w:rFonts w:ascii="Verdana" w:hAnsi="Verdana"/>
        </w:rPr>
      </w:pPr>
      <w:r w:rsidRPr="00547A3B">
        <w:rPr>
          <w:rFonts w:ascii="Verdana" w:hAnsi="Verdana"/>
        </w:rPr>
        <w:t>two new "post-FOSS" licensing paradigms:</w:t>
      </w:r>
    </w:p>
    <w:p w:rsidR="000F279F" w:rsidRPr="00547A3B" w:rsidRDefault="00FA3746" w:rsidP="00547A3B">
      <w:pPr>
        <w:pStyle w:val="PreformattedText"/>
        <w:numPr>
          <w:ilvl w:val="1"/>
          <w:numId w:val="2"/>
        </w:numPr>
        <w:rPr>
          <w:rFonts w:ascii="Verdana" w:hAnsi="Verdana"/>
        </w:rPr>
      </w:pPr>
      <w:r w:rsidRPr="00547A3B">
        <w:rPr>
          <w:rFonts w:ascii="Verdana" w:hAnsi="Verdana"/>
        </w:rPr>
        <w:t xml:space="preserve">a post-Open-Source paradigm to succeed the current FOSS licensing paradigm, as proposed by </w:t>
      </w:r>
      <w:hyperlink r:id="rId22" w:history="1">
        <w:r w:rsidRPr="00547A3B">
          <w:rPr>
            <w:rFonts w:ascii="Verdana" w:hAnsi="Verdana"/>
          </w:rPr>
          <w:t xml:space="preserve">Bruce </w:t>
        </w:r>
        <w:proofErr w:type="spellStart"/>
        <w:r w:rsidRPr="00547A3B">
          <w:rPr>
            <w:rFonts w:ascii="Verdana" w:hAnsi="Verdana"/>
          </w:rPr>
          <w:t>Perens</w:t>
        </w:r>
        <w:proofErr w:type="spellEnd"/>
      </w:hyperlink>
      <w:r w:rsidRPr="00547A3B">
        <w:rPr>
          <w:rFonts w:ascii="Verdana" w:hAnsi="Verdana"/>
        </w:rPr>
        <w:t>, creator of the Open Source Definition (</w:t>
      </w:r>
      <w:hyperlink r:id="rId23" w:history="1">
        <w:r w:rsidRPr="00547A3B">
          <w:rPr>
            <w:rFonts w:ascii="Verdana" w:hAnsi="Verdana"/>
          </w:rPr>
          <w:t>OSD</w:t>
        </w:r>
      </w:hyperlink>
      <w:r w:rsidRPr="00547A3B">
        <w:rPr>
          <w:rFonts w:ascii="Verdana" w:hAnsi="Verdana"/>
        </w:rPr>
        <w:t>) and co-founder of the Open Source Initiative (</w:t>
      </w:r>
      <w:hyperlink r:id="rId24" w:history="1">
        <w:r w:rsidRPr="00547A3B">
          <w:rPr>
            <w:rFonts w:ascii="Verdana" w:hAnsi="Verdana"/>
          </w:rPr>
          <w:t>OSI</w:t>
        </w:r>
      </w:hyperlink>
      <w:r w:rsidRPr="00547A3B">
        <w:rPr>
          <w:rFonts w:ascii="Verdana" w:hAnsi="Verdana"/>
        </w:rPr>
        <w:t>); and</w:t>
      </w:r>
    </w:p>
    <w:p w:rsidR="000F279F" w:rsidRPr="00547A3B" w:rsidRDefault="00FA3746" w:rsidP="00547A3B">
      <w:pPr>
        <w:pStyle w:val="PreformattedText"/>
        <w:numPr>
          <w:ilvl w:val="1"/>
          <w:numId w:val="2"/>
        </w:numPr>
        <w:spacing w:after="120"/>
        <w:ind w:hanging="357"/>
        <w:rPr>
          <w:rFonts w:ascii="Verdana" w:hAnsi="Verdana"/>
        </w:rPr>
      </w:pPr>
      <w:proofErr w:type="gramStart"/>
      <w:r w:rsidRPr="00547A3B">
        <w:rPr>
          <w:rFonts w:ascii="Verdana" w:hAnsi="Verdana"/>
        </w:rPr>
        <w:t>a</w:t>
      </w:r>
      <w:proofErr w:type="gramEnd"/>
      <w:r w:rsidRPr="00547A3B">
        <w:rPr>
          <w:rFonts w:ascii="Verdana" w:hAnsi="Verdana"/>
        </w:rPr>
        <w:t xml:space="preserve"> system of remuneration rights to replace the current </w:t>
      </w:r>
      <w:proofErr w:type="spellStart"/>
      <w:r w:rsidRPr="00547A3B">
        <w:rPr>
          <w:rFonts w:ascii="Verdana" w:hAnsi="Verdana"/>
        </w:rPr>
        <w:t>incentivisation</w:t>
      </w:r>
      <w:proofErr w:type="spellEnd"/>
      <w:r w:rsidRPr="00547A3B">
        <w:rPr>
          <w:rFonts w:ascii="Verdana" w:hAnsi="Verdana"/>
        </w:rPr>
        <w:t xml:space="preserve"> system for creation and innovation based on copyrights and patents, as proposed by </w:t>
      </w:r>
      <w:hyperlink r:id="rId25" w:history="1">
        <w:r w:rsidRPr="00547A3B">
          <w:rPr>
            <w:rFonts w:ascii="Verdana" w:hAnsi="Verdana"/>
          </w:rPr>
          <w:t>Rufus Pollock</w:t>
        </w:r>
      </w:hyperlink>
      <w:r w:rsidRPr="00547A3B">
        <w:rPr>
          <w:rFonts w:ascii="Verdana" w:hAnsi="Verdana"/>
        </w:rPr>
        <w:t>, founder of the Open Knowledge Foundation (</w:t>
      </w:r>
      <w:hyperlink r:id="rId26" w:history="1">
        <w:r w:rsidRPr="00547A3B">
          <w:rPr>
            <w:rFonts w:ascii="Verdana" w:hAnsi="Verdana"/>
          </w:rPr>
          <w:t>OKF</w:t>
        </w:r>
      </w:hyperlink>
      <w:r w:rsidRPr="00547A3B">
        <w:rPr>
          <w:rFonts w:ascii="Verdana" w:hAnsi="Verdana"/>
        </w:rPr>
        <w:t xml:space="preserve">) and former fellow of the </w:t>
      </w:r>
      <w:proofErr w:type="spellStart"/>
      <w:r w:rsidRPr="00547A3B">
        <w:rPr>
          <w:rFonts w:ascii="Verdana" w:hAnsi="Verdana"/>
        </w:rPr>
        <w:t>Shuttleworth</w:t>
      </w:r>
      <w:proofErr w:type="spellEnd"/>
      <w:r w:rsidRPr="00547A3B">
        <w:rPr>
          <w:rFonts w:ascii="Verdana" w:hAnsi="Verdana"/>
        </w:rPr>
        <w:t xml:space="preserve"> Foundation.</w:t>
      </w:r>
    </w:p>
    <w:p w:rsidR="000F279F" w:rsidRPr="00547A3B" w:rsidRDefault="00FA3746" w:rsidP="00547A3B">
      <w:r w:rsidRPr="00547A3B">
        <w:t xml:space="preserve">These sections provide background and detailed information on the current licensing landscape as a cause of sustainability, as discussed in section </w:t>
      </w:r>
      <w:r w:rsidR="00547A3B">
        <w:t>7.1 of the report.</w:t>
      </w:r>
    </w:p>
    <w:p w:rsidR="000F279F" w:rsidRPr="00547A3B" w:rsidRDefault="00FA3746" w:rsidP="00547A3B">
      <w:r w:rsidRPr="00547A3B">
        <w:t>Note that the material discussed in this Annex is especially relevant to the European Commission as the creator and maintainer of the European Union Public Licence (EUPL).</w:t>
      </w:r>
      <w:r w:rsidRPr="00547A3B">
        <w:rPr>
          <w:vertAlign w:val="superscript"/>
        </w:rPr>
        <w:footnoteReference w:id="1"/>
      </w:r>
      <w:r w:rsidRPr="00547A3B">
        <w:rPr>
          <w:vertAlign w:val="superscript"/>
        </w:rPr>
        <w:t xml:space="preserve"> </w:t>
      </w:r>
      <w:r w:rsidRPr="00547A3B">
        <w:rPr>
          <w:vertAlign w:val="superscript"/>
        </w:rPr>
        <w:footnoteReference w:id="2"/>
      </w:r>
    </w:p>
    <w:p w:rsidR="000F279F" w:rsidRPr="00F46978" w:rsidRDefault="00FA3746" w:rsidP="00F46978">
      <w:pPr>
        <w:pStyle w:val="Heading2"/>
      </w:pPr>
      <w:bookmarkStart w:id="3" w:name="__RefHeading___Toc99570_3018593542"/>
      <w:bookmarkStart w:id="4" w:name="_Toc88454899"/>
      <w:r w:rsidRPr="00F46978">
        <w:t>The current FOSS licensing landscape</w:t>
      </w:r>
      <w:bookmarkEnd w:id="3"/>
      <w:bookmarkEnd w:id="4"/>
    </w:p>
    <w:p w:rsidR="000F279F" w:rsidRPr="00547A3B" w:rsidRDefault="00FA3746" w:rsidP="00F46978">
      <w:r w:rsidRPr="00547A3B">
        <w:t xml:space="preserve">In this section we discuss the current FOSS licensing landscape through its two main licensing types, i.e. </w:t>
      </w:r>
      <w:proofErr w:type="spellStart"/>
      <w:r w:rsidRPr="00547A3B">
        <w:t>copyleft</w:t>
      </w:r>
      <w:proofErr w:type="spellEnd"/>
      <w:r w:rsidRPr="00547A3B">
        <w:t xml:space="preserve"> and permissive, and how FOSS industry/science consortia and FOSS companies deploy various licensing types (including non-FOSS licences) to protect their interests, sustain their (commercial) productions, and grow their businesses.</w:t>
      </w:r>
    </w:p>
    <w:p w:rsidR="000F279F" w:rsidRPr="00F46978" w:rsidRDefault="00FA3746" w:rsidP="00F46978">
      <w:pPr>
        <w:pStyle w:val="Heading3"/>
      </w:pPr>
      <w:bookmarkStart w:id="5" w:name="__RefHeading___Toc22948_1456121782"/>
      <w:bookmarkStart w:id="6" w:name="_Toc88454900"/>
      <w:r w:rsidRPr="00F46978">
        <w:t xml:space="preserve">Free software and </w:t>
      </w:r>
      <w:proofErr w:type="spellStart"/>
      <w:r w:rsidRPr="00F46978">
        <w:t>copyleft</w:t>
      </w:r>
      <w:proofErr w:type="spellEnd"/>
      <w:r w:rsidRPr="00F46978">
        <w:t xml:space="preserve"> licences</w:t>
      </w:r>
      <w:bookmarkEnd w:id="5"/>
      <w:bookmarkEnd w:id="6"/>
    </w:p>
    <w:p w:rsidR="000F279F" w:rsidRPr="00547A3B" w:rsidRDefault="005F4B5D" w:rsidP="00F46978">
      <w:pPr>
        <w:pStyle w:val="PreformattedText"/>
        <w:spacing w:after="118"/>
        <w:rPr>
          <w:rFonts w:ascii="Verdana" w:hAnsi="Verdana"/>
        </w:rPr>
      </w:pPr>
      <w:hyperlink r:id="rId27" w:history="1">
        <w:r w:rsidR="00FA3746" w:rsidRPr="00547A3B">
          <w:rPr>
            <w:rFonts w:ascii="Verdana" w:hAnsi="Verdana"/>
          </w:rPr>
          <w:t xml:space="preserve">Free or </w:t>
        </w:r>
        <w:proofErr w:type="spellStart"/>
        <w:r w:rsidR="00FA3746" w:rsidRPr="00547A3B">
          <w:rPr>
            <w:rFonts w:ascii="Verdana" w:hAnsi="Verdana"/>
          </w:rPr>
          <w:t>libre</w:t>
        </w:r>
        <w:proofErr w:type="spellEnd"/>
      </w:hyperlink>
      <w:r w:rsidR="00FA3746" w:rsidRPr="00547A3B">
        <w:rPr>
          <w:rFonts w:ascii="Verdana" w:hAnsi="Verdana"/>
        </w:rPr>
        <w:t xml:space="preserve"> </w:t>
      </w:r>
      <w:hyperlink r:id="rId28" w:history="1">
        <w:r w:rsidR="00FA3746" w:rsidRPr="00547A3B">
          <w:rPr>
            <w:rFonts w:ascii="Verdana" w:hAnsi="Verdana"/>
          </w:rPr>
          <w:t>software</w:t>
        </w:r>
      </w:hyperlink>
      <w:r w:rsidR="00FA3746" w:rsidRPr="00547A3B">
        <w:rPr>
          <w:rFonts w:ascii="Verdana" w:hAnsi="Verdana"/>
        </w:rPr>
        <w:t xml:space="preserve"> licences allow users to run, study, change and (re)distribute</w:t>
      </w:r>
      <w:r w:rsidR="00FA3746" w:rsidRPr="00547A3B">
        <w:rPr>
          <w:rStyle w:val="FootnoteReference"/>
          <w:rFonts w:ascii="Verdana" w:hAnsi="Verdana"/>
        </w:rPr>
        <w:footnoteReference w:id="3"/>
      </w:r>
      <w:r w:rsidR="00FA3746" w:rsidRPr="00547A3B">
        <w:rPr>
          <w:rFonts w:ascii="Verdana" w:hAnsi="Verdana"/>
        </w:rPr>
        <w:t xml:space="preserve"> the (source) code. These so-called "four freedoms" were defined in the early 1980s in the </w:t>
      </w:r>
      <w:hyperlink r:id="rId29" w:history="1">
        <w:r w:rsidR="00FA3746" w:rsidRPr="00547A3B">
          <w:rPr>
            <w:rFonts w:ascii="Verdana" w:hAnsi="Verdana"/>
          </w:rPr>
          <w:t>Free Software Definition</w:t>
        </w:r>
      </w:hyperlink>
      <w:r w:rsidR="00FA3746" w:rsidRPr="00547A3B">
        <w:rPr>
          <w:rStyle w:val="FootnoteReference"/>
          <w:rFonts w:ascii="Verdana" w:hAnsi="Verdana"/>
        </w:rPr>
        <w:footnoteReference w:id="4"/>
      </w:r>
      <w:r w:rsidR="00FA3746" w:rsidRPr="00547A3B">
        <w:rPr>
          <w:rFonts w:ascii="Verdana" w:hAnsi="Verdana"/>
        </w:rPr>
        <w:t xml:space="preserve"> </w:t>
      </w:r>
      <w:r w:rsidR="00FA3746" w:rsidRPr="00547A3B">
        <w:rPr>
          <w:rStyle w:val="FootnoteReference"/>
          <w:rFonts w:ascii="Verdana" w:hAnsi="Verdana"/>
        </w:rPr>
        <w:footnoteReference w:id="5"/>
      </w:r>
      <w:r w:rsidR="00FA3746" w:rsidRPr="00547A3B">
        <w:rPr>
          <w:rFonts w:ascii="Verdana" w:hAnsi="Verdana"/>
        </w:rPr>
        <w:t xml:space="preserve"> by </w:t>
      </w:r>
      <w:hyperlink r:id="rId30" w:history="1">
        <w:r w:rsidR="00FA3746" w:rsidRPr="00547A3B">
          <w:rPr>
            <w:rFonts w:ascii="Verdana" w:hAnsi="Verdana"/>
          </w:rPr>
          <w:t>Richard Stallman</w:t>
        </w:r>
      </w:hyperlink>
      <w:r w:rsidR="00FA3746" w:rsidRPr="00547A3B">
        <w:rPr>
          <w:rFonts w:ascii="Verdana" w:hAnsi="Verdana"/>
        </w:rPr>
        <w:t xml:space="preserve">, initiator of the </w:t>
      </w:r>
      <w:hyperlink r:id="rId31" w:history="1">
        <w:r w:rsidR="00FA3746" w:rsidRPr="00547A3B">
          <w:rPr>
            <w:rFonts w:ascii="Verdana" w:hAnsi="Verdana"/>
          </w:rPr>
          <w:t>GNU Project</w:t>
        </w:r>
      </w:hyperlink>
      <w:r w:rsidR="00FA3746" w:rsidRPr="00547A3B">
        <w:rPr>
          <w:rStyle w:val="FootnoteReference"/>
          <w:rFonts w:ascii="Verdana" w:hAnsi="Verdana"/>
        </w:rPr>
        <w:footnoteReference w:id="6"/>
      </w:r>
      <w:r w:rsidR="00FA3746" w:rsidRPr="00547A3B">
        <w:rPr>
          <w:rFonts w:ascii="Verdana" w:hAnsi="Verdana"/>
        </w:rPr>
        <w:t xml:space="preserve"> and founder of the Free Software Foundation (</w:t>
      </w:r>
      <w:hyperlink r:id="rId32" w:history="1">
        <w:r w:rsidR="00FA3746" w:rsidRPr="00547A3B">
          <w:rPr>
            <w:rFonts w:ascii="Verdana" w:hAnsi="Verdana"/>
          </w:rPr>
          <w:t>FSF</w:t>
        </w:r>
      </w:hyperlink>
      <w:r w:rsidR="00FA3746" w:rsidRPr="00547A3B">
        <w:rPr>
          <w:rFonts w:ascii="Verdana" w:hAnsi="Verdana"/>
        </w:rPr>
        <w:t>).</w:t>
      </w:r>
      <w:r w:rsidR="00FA3746" w:rsidRPr="00547A3B">
        <w:rPr>
          <w:rStyle w:val="FootnoteReference"/>
          <w:rFonts w:ascii="Verdana" w:hAnsi="Verdana"/>
        </w:rPr>
        <w:footnoteReference w:id="7"/>
      </w:r>
    </w:p>
    <w:p w:rsidR="000F279F" w:rsidRPr="00547A3B" w:rsidRDefault="00FA3746" w:rsidP="00F46978">
      <w:pPr>
        <w:pStyle w:val="PreformattedText"/>
        <w:spacing w:after="118"/>
        <w:rPr>
          <w:rFonts w:ascii="Verdana" w:hAnsi="Verdana"/>
        </w:rPr>
      </w:pPr>
      <w:r w:rsidRPr="00547A3B">
        <w:rPr>
          <w:rFonts w:ascii="Verdana" w:hAnsi="Verdana"/>
        </w:rPr>
        <w:t>Stallman is also the original author of the GNU Public License (</w:t>
      </w:r>
      <w:hyperlink r:id="rId33" w:history="1">
        <w:r w:rsidRPr="00547A3B">
          <w:rPr>
            <w:rFonts w:ascii="Verdana" w:hAnsi="Verdana"/>
          </w:rPr>
          <w:t>GPL</w:t>
        </w:r>
      </w:hyperlink>
      <w:r w:rsidRPr="00547A3B">
        <w:rPr>
          <w:rFonts w:ascii="Verdana" w:hAnsi="Verdana"/>
        </w:rPr>
        <w:t xml:space="preserve">), which implements these four freedoms in copyright-based licences. Crucial in these and other so-called </w:t>
      </w:r>
      <w:hyperlink r:id="rId34" w:history="1">
        <w:proofErr w:type="spellStart"/>
        <w:r w:rsidRPr="00547A3B">
          <w:rPr>
            <w:rFonts w:ascii="Verdana" w:hAnsi="Verdana"/>
          </w:rPr>
          <w:t>copyleft</w:t>
        </w:r>
        <w:proofErr w:type="spellEnd"/>
        <w:r w:rsidRPr="00547A3B">
          <w:rPr>
            <w:rFonts w:ascii="Verdana" w:hAnsi="Verdana"/>
          </w:rPr>
          <w:t xml:space="preserve"> licen</w:t>
        </w:r>
      </w:hyperlink>
      <w:hyperlink r:id="rId35" w:history="1">
        <w:r w:rsidRPr="00547A3B">
          <w:rPr>
            <w:rFonts w:ascii="Verdana" w:hAnsi="Verdana"/>
          </w:rPr>
          <w:t>c</w:t>
        </w:r>
      </w:hyperlink>
      <w:hyperlink r:id="rId36" w:history="1">
        <w:r w:rsidRPr="00547A3B">
          <w:rPr>
            <w:rFonts w:ascii="Verdana" w:hAnsi="Verdana"/>
          </w:rPr>
          <w:t>es</w:t>
        </w:r>
      </w:hyperlink>
      <w:r w:rsidRPr="00547A3B">
        <w:rPr>
          <w:rFonts w:ascii="Verdana" w:hAnsi="Verdana"/>
        </w:rPr>
        <w:t xml:space="preserve"> is the requirement that </w:t>
      </w:r>
      <w:r w:rsidRPr="00547A3B">
        <w:rPr>
          <w:rFonts w:ascii="Verdana" w:hAnsi="Verdana"/>
          <w:b/>
          <w:bCs/>
        </w:rPr>
        <w:t>the same rights must be preserved in derivative works</w:t>
      </w:r>
      <w:r w:rsidRPr="00547A3B">
        <w:rPr>
          <w:rFonts w:ascii="Verdana" w:hAnsi="Verdana"/>
        </w:rPr>
        <w:t xml:space="preserve">. Most importantly, this means that others cannot use </w:t>
      </w:r>
      <w:r w:rsidRPr="00547A3B">
        <w:rPr>
          <w:rFonts w:ascii="Verdana" w:hAnsi="Verdana"/>
        </w:rPr>
        <w:lastRenderedPageBreak/>
        <w:t>and/or modify the code and redistribute it without also making available the (modified) source code.</w:t>
      </w:r>
      <w:r w:rsidRPr="00547A3B">
        <w:rPr>
          <w:rStyle w:val="FootnoteReference"/>
          <w:rFonts w:ascii="Verdana" w:hAnsi="Verdana"/>
        </w:rPr>
        <w:footnoteReference w:id="8"/>
      </w:r>
      <w:r w:rsidRPr="00547A3B">
        <w:rPr>
          <w:rFonts w:ascii="Verdana" w:hAnsi="Verdana"/>
        </w:rPr>
        <w:t xml:space="preserve"> </w:t>
      </w:r>
      <w:r w:rsidRPr="00547A3B">
        <w:rPr>
          <w:rStyle w:val="FootnoteReference"/>
          <w:rFonts w:ascii="Verdana" w:hAnsi="Verdana"/>
        </w:rPr>
        <w:footnoteReference w:id="9"/>
      </w:r>
      <w:r w:rsidRPr="00547A3B">
        <w:rPr>
          <w:rFonts w:ascii="Verdana" w:hAnsi="Verdana"/>
        </w:rPr>
        <w:t xml:space="preserve"> This reciprocal property (building on the software means contributing back) is the key difference between </w:t>
      </w:r>
      <w:proofErr w:type="spellStart"/>
      <w:r w:rsidRPr="00547A3B">
        <w:rPr>
          <w:rFonts w:ascii="Verdana" w:hAnsi="Verdana"/>
        </w:rPr>
        <w:t>copyleft</w:t>
      </w:r>
      <w:proofErr w:type="spellEnd"/>
      <w:r w:rsidRPr="00547A3B">
        <w:rPr>
          <w:rFonts w:ascii="Verdana" w:hAnsi="Verdana"/>
        </w:rPr>
        <w:t xml:space="preserve"> licences and the permissive licences that we discuss below.</w:t>
      </w:r>
    </w:p>
    <w:p w:rsidR="000F279F" w:rsidRPr="00547A3B" w:rsidRDefault="00FA3746" w:rsidP="00F46978">
      <w:pPr>
        <w:pStyle w:val="Heading3"/>
      </w:pPr>
      <w:bookmarkStart w:id="7" w:name="__RefHeading___Toc99574_3018593542"/>
      <w:bookmarkStart w:id="8" w:name="_Toc88454901"/>
      <w:r w:rsidRPr="00547A3B">
        <w:t>Open-source software</w:t>
      </w:r>
      <w:bookmarkEnd w:id="7"/>
      <w:bookmarkEnd w:id="8"/>
    </w:p>
    <w:p w:rsidR="000F279F" w:rsidRPr="00547A3B" w:rsidRDefault="00FA3746" w:rsidP="00FA3746">
      <w:pPr>
        <w:pStyle w:val="PreformattedText"/>
        <w:spacing w:after="118"/>
        <w:rPr>
          <w:rFonts w:ascii="Verdana" w:hAnsi="Verdana"/>
        </w:rPr>
      </w:pPr>
      <w:r w:rsidRPr="00547A3B">
        <w:rPr>
          <w:rFonts w:ascii="Verdana" w:hAnsi="Verdana"/>
        </w:rPr>
        <w:t>Whereas the free-software movement is highly ideologically driven</w:t>
      </w:r>
      <w:r w:rsidRPr="00547A3B">
        <w:rPr>
          <w:rStyle w:val="FootnoteReference"/>
          <w:rFonts w:ascii="Verdana" w:hAnsi="Verdana"/>
        </w:rPr>
        <w:footnoteReference w:id="10"/>
      </w:r>
      <w:r w:rsidRPr="00547A3B">
        <w:rPr>
          <w:rFonts w:ascii="Verdana" w:hAnsi="Verdana"/>
        </w:rPr>
        <w:t xml:space="preserve"> – "software should be free"</w:t>
      </w:r>
      <w:r w:rsidRPr="00547A3B">
        <w:rPr>
          <w:rStyle w:val="FootnoteReference"/>
          <w:rFonts w:ascii="Verdana" w:hAnsi="Verdana"/>
        </w:rPr>
        <w:footnoteReference w:id="11"/>
      </w:r>
      <w:r w:rsidRPr="00547A3B">
        <w:rPr>
          <w:rFonts w:ascii="Verdana" w:hAnsi="Verdana"/>
        </w:rPr>
        <w:t xml:space="preserve"> – and takes a user-centric point of view, the open-source software movement takes a practical position and a software-centric point of view.</w:t>
      </w:r>
    </w:p>
    <w:p w:rsidR="000F279F" w:rsidRPr="00547A3B" w:rsidRDefault="000F279F" w:rsidP="00FA3746">
      <w:pPr>
        <w:pStyle w:val="PreformattedText"/>
        <w:spacing w:after="118"/>
        <w:rPr>
          <w:rFonts w:ascii="Verdana" w:hAnsi="Verdana"/>
        </w:rPr>
      </w:pPr>
    </w:p>
    <w:p w:rsidR="000F279F" w:rsidRPr="00547A3B" w:rsidRDefault="00FA3746" w:rsidP="00FA3746">
      <w:pPr>
        <w:pStyle w:val="PreformattedText"/>
        <w:spacing w:after="118"/>
        <w:rPr>
          <w:rFonts w:ascii="Verdana" w:hAnsi="Verdana"/>
        </w:rPr>
      </w:pPr>
      <w:r w:rsidRPr="00547A3B">
        <w:rPr>
          <w:rFonts w:ascii="Verdana" w:hAnsi="Verdana"/>
        </w:rPr>
        <w:t xml:space="preserve">In the late 1990s, </w:t>
      </w:r>
      <w:hyperlink r:id="rId37" w:history="1">
        <w:r w:rsidRPr="00547A3B">
          <w:rPr>
            <w:rFonts w:ascii="Verdana" w:hAnsi="Verdana"/>
          </w:rPr>
          <w:t>Eric Raymond</w:t>
        </w:r>
      </w:hyperlink>
      <w:r w:rsidRPr="00547A3B">
        <w:rPr>
          <w:rFonts w:ascii="Verdana" w:hAnsi="Verdana"/>
        </w:rPr>
        <w:t xml:space="preserve"> wrote the essay (later to become a book) '</w:t>
      </w:r>
      <w:hyperlink r:id="rId38" w:history="1">
        <w:r w:rsidRPr="00547A3B">
          <w:rPr>
            <w:rFonts w:ascii="Verdana" w:hAnsi="Verdana"/>
          </w:rPr>
          <w:t>The Cathedral and the Bazaar</w:t>
        </w:r>
      </w:hyperlink>
      <w:r w:rsidRPr="00547A3B">
        <w:rPr>
          <w:rFonts w:ascii="Verdana" w:hAnsi="Verdana"/>
        </w:rPr>
        <w:t xml:space="preserve">', in which he compared two </w:t>
      </w:r>
      <w:hyperlink r:id="rId39" w:history="1">
        <w:r w:rsidRPr="00547A3B">
          <w:rPr>
            <w:rFonts w:ascii="Verdana" w:hAnsi="Verdana"/>
          </w:rPr>
          <w:t>open-source development</w:t>
        </w:r>
      </w:hyperlink>
      <w:r w:rsidRPr="00547A3B">
        <w:rPr>
          <w:rFonts w:ascii="Verdana" w:hAnsi="Verdana"/>
        </w:rPr>
        <w:t>/publishing models: the 'cathedral' model, in which the source code is published with each new release (Google's Android Open Source Project (</w:t>
      </w:r>
      <w:hyperlink r:id="rId40" w:anchor="AOSP" w:history="1">
        <w:r w:rsidRPr="00547A3B">
          <w:rPr>
            <w:rFonts w:ascii="Verdana" w:hAnsi="Verdana"/>
          </w:rPr>
          <w:t>AOSP</w:t>
        </w:r>
      </w:hyperlink>
      <w:r w:rsidRPr="00547A3B">
        <w:rPr>
          <w:rFonts w:ascii="Verdana" w:hAnsi="Verdana"/>
        </w:rPr>
        <w:t xml:space="preserve">) is a current example of this), and the 'bazaar' model, in which source code is developed collaboratively online (for example the Linux kernel, and many other FOSS projects today). The idea of the latter is that opening up the source code to users, customers, co-developers and </w:t>
      </w:r>
      <w:hyperlink r:id="rId41" w:anchor="Beta" w:history="1">
        <w:r w:rsidRPr="00547A3B">
          <w:rPr>
            <w:rFonts w:ascii="Verdana" w:hAnsi="Verdana"/>
          </w:rPr>
          <w:t>beta-testers</w:t>
        </w:r>
      </w:hyperlink>
      <w:r w:rsidRPr="00547A3B">
        <w:rPr>
          <w:rFonts w:ascii="Verdana" w:hAnsi="Verdana"/>
        </w:rPr>
        <w:t xml:space="preserve">, and actively involving them in the development process, results in better software quality (though not necessarily a better </w:t>
      </w:r>
      <w:hyperlink r:id="rId42" w:history="1">
        <w:r w:rsidRPr="00547A3B">
          <w:rPr>
            <w:rFonts w:ascii="Verdana" w:hAnsi="Verdana"/>
          </w:rPr>
          <w:t>software architecture</w:t>
        </w:r>
      </w:hyperlink>
      <w:r w:rsidRPr="00547A3B">
        <w:rPr>
          <w:rFonts w:ascii="Verdana" w:hAnsi="Verdana"/>
        </w:rPr>
        <w:t>).</w:t>
      </w:r>
      <w:r w:rsidRPr="00547A3B">
        <w:rPr>
          <w:rStyle w:val="FootnoteReference"/>
          <w:rFonts w:ascii="Verdana" w:hAnsi="Verdana"/>
        </w:rPr>
        <w:footnoteReference w:id="12"/>
      </w:r>
    </w:p>
    <w:p w:rsidR="000F279F" w:rsidRPr="00547A3B" w:rsidRDefault="00FA3746" w:rsidP="00FA3746">
      <w:pPr>
        <w:pStyle w:val="PreformattedText"/>
        <w:spacing w:after="118"/>
        <w:rPr>
          <w:rFonts w:ascii="Verdana" w:hAnsi="Verdana"/>
        </w:rPr>
      </w:pPr>
      <w:r w:rsidRPr="00547A3B">
        <w:rPr>
          <w:rFonts w:ascii="Verdana" w:hAnsi="Verdana"/>
        </w:rPr>
        <w:t xml:space="preserve">Raymond's book, and </w:t>
      </w:r>
      <w:hyperlink r:id="rId43" w:history="1">
        <w:r w:rsidRPr="00547A3B">
          <w:rPr>
            <w:rFonts w:ascii="Verdana" w:hAnsi="Verdana"/>
          </w:rPr>
          <w:t>Netscape</w:t>
        </w:r>
      </w:hyperlink>
      <w:r w:rsidRPr="00547A3B">
        <w:rPr>
          <w:rFonts w:ascii="Verdana" w:hAnsi="Verdana"/>
        </w:rPr>
        <w:t xml:space="preserve">'s publication of the source code of its </w:t>
      </w:r>
      <w:hyperlink r:id="rId44" w:history="1">
        <w:r w:rsidRPr="00547A3B">
          <w:rPr>
            <w:rFonts w:ascii="Verdana" w:hAnsi="Verdana"/>
          </w:rPr>
          <w:t>Communicator suite</w:t>
        </w:r>
      </w:hyperlink>
      <w:r w:rsidRPr="00547A3B">
        <w:rPr>
          <w:rFonts w:ascii="Verdana" w:hAnsi="Verdana"/>
        </w:rPr>
        <w:t xml:space="preserve"> as open source, were the beginning of open-source software as an (open and collaborative) development model in business and industry. In 1998, Eric Raymond and </w:t>
      </w:r>
      <w:hyperlink r:id="rId45" w:history="1">
        <w:r w:rsidRPr="00547A3B">
          <w:rPr>
            <w:rFonts w:ascii="Verdana" w:hAnsi="Verdana"/>
          </w:rPr>
          <w:t xml:space="preserve">Bruce </w:t>
        </w:r>
        <w:proofErr w:type="spellStart"/>
        <w:r w:rsidRPr="00547A3B">
          <w:rPr>
            <w:rFonts w:ascii="Verdana" w:hAnsi="Verdana"/>
          </w:rPr>
          <w:t>Perens</w:t>
        </w:r>
        <w:proofErr w:type="spellEnd"/>
      </w:hyperlink>
      <w:r w:rsidRPr="00547A3B">
        <w:rPr>
          <w:rFonts w:ascii="Verdana" w:hAnsi="Verdana"/>
        </w:rPr>
        <w:t xml:space="preserve"> founded the Open Source Initiative (</w:t>
      </w:r>
      <w:hyperlink r:id="rId46" w:history="1">
        <w:r w:rsidRPr="00547A3B">
          <w:rPr>
            <w:rFonts w:ascii="Verdana" w:hAnsi="Verdana"/>
          </w:rPr>
          <w:t>OSI</w:t>
        </w:r>
      </w:hyperlink>
      <w:r w:rsidRPr="00547A3B">
        <w:rPr>
          <w:rFonts w:ascii="Verdana" w:hAnsi="Verdana"/>
        </w:rPr>
        <w:t>).</w:t>
      </w:r>
      <w:r w:rsidRPr="00547A3B">
        <w:rPr>
          <w:rStyle w:val="FootnoteReference"/>
          <w:rFonts w:ascii="Verdana" w:hAnsi="Verdana"/>
        </w:rPr>
        <w:footnoteReference w:id="13"/>
      </w:r>
      <w:r w:rsidRPr="00547A3B">
        <w:rPr>
          <w:rFonts w:ascii="Verdana" w:hAnsi="Verdana"/>
        </w:rPr>
        <w:t xml:space="preserve"> Around the same time, they published the Open Source Definition (</w:t>
      </w:r>
      <w:hyperlink r:id="rId47" w:history="1">
        <w:r w:rsidRPr="00547A3B">
          <w:rPr>
            <w:rFonts w:ascii="Verdana" w:hAnsi="Verdana"/>
          </w:rPr>
          <w:t>OSD</w:t>
        </w:r>
      </w:hyperlink>
      <w:r w:rsidRPr="00547A3B">
        <w:rPr>
          <w:rFonts w:ascii="Verdana" w:hAnsi="Verdana"/>
        </w:rPr>
        <w:t>),</w:t>
      </w:r>
      <w:r w:rsidRPr="00547A3B">
        <w:rPr>
          <w:rStyle w:val="FootnoteReference"/>
          <w:rFonts w:ascii="Verdana" w:hAnsi="Verdana"/>
        </w:rPr>
        <w:footnoteReference w:id="14"/>
      </w:r>
      <w:r w:rsidRPr="00547A3B">
        <w:rPr>
          <w:rFonts w:ascii="Verdana" w:hAnsi="Verdana"/>
        </w:rPr>
        <w:t xml:space="preserve"> based on the </w:t>
      </w:r>
      <w:proofErr w:type="spellStart"/>
      <w:r w:rsidRPr="00547A3B">
        <w:rPr>
          <w:rFonts w:ascii="Verdana" w:hAnsi="Verdana"/>
        </w:rPr>
        <w:t>Debian</w:t>
      </w:r>
      <w:proofErr w:type="spellEnd"/>
      <w:r w:rsidRPr="00547A3B">
        <w:rPr>
          <w:rFonts w:ascii="Verdana" w:hAnsi="Verdana"/>
        </w:rPr>
        <w:t xml:space="preserve"> Free Software Guidelines (</w:t>
      </w:r>
      <w:hyperlink r:id="rId48" w:history="1">
        <w:r w:rsidRPr="00547A3B">
          <w:rPr>
            <w:rFonts w:ascii="Verdana" w:hAnsi="Verdana"/>
          </w:rPr>
          <w:t>DFSG</w:t>
        </w:r>
      </w:hyperlink>
      <w:r w:rsidRPr="00547A3B">
        <w:rPr>
          <w:rFonts w:ascii="Verdana" w:hAnsi="Verdana"/>
        </w:rPr>
        <w:t xml:space="preserve">), which were also written by </w:t>
      </w:r>
      <w:proofErr w:type="spellStart"/>
      <w:r w:rsidRPr="00547A3B">
        <w:rPr>
          <w:rFonts w:ascii="Verdana" w:hAnsi="Verdana"/>
        </w:rPr>
        <w:t>Perens</w:t>
      </w:r>
      <w:proofErr w:type="spellEnd"/>
      <w:r w:rsidRPr="00547A3B">
        <w:rPr>
          <w:rFonts w:ascii="Verdana" w:hAnsi="Verdana"/>
        </w:rPr>
        <w:t>.</w:t>
      </w:r>
      <w:r w:rsidRPr="00547A3B">
        <w:rPr>
          <w:rStyle w:val="FootnoteReference"/>
          <w:rFonts w:ascii="Verdana" w:hAnsi="Verdana"/>
        </w:rPr>
        <w:footnoteReference w:id="15"/>
      </w:r>
    </w:p>
    <w:p w:rsidR="000F279F" w:rsidRPr="00547A3B" w:rsidRDefault="00FA3746" w:rsidP="00FA3746">
      <w:pPr>
        <w:pStyle w:val="PreformattedText"/>
        <w:spacing w:after="118"/>
        <w:rPr>
          <w:rFonts w:ascii="Verdana" w:hAnsi="Verdana"/>
        </w:rPr>
      </w:pPr>
      <w:r w:rsidRPr="00547A3B">
        <w:rPr>
          <w:rFonts w:ascii="Verdana" w:hAnsi="Verdana"/>
        </w:rPr>
        <w:t>The Open Source Initiative differentiated itself from the free-software movement from the start. It aimed to make open-source software (as a (collaborative) development model rather than a philosophy and a distribution model) attractive to businesses and industry in its branding, marketing and advocacy.</w:t>
      </w:r>
      <w:r w:rsidRPr="00547A3B">
        <w:rPr>
          <w:rStyle w:val="FootnoteReference"/>
          <w:rFonts w:ascii="Verdana" w:hAnsi="Verdana"/>
        </w:rPr>
        <w:footnoteReference w:id="16"/>
      </w:r>
      <w:r w:rsidRPr="00547A3B">
        <w:rPr>
          <w:rFonts w:ascii="Verdana" w:hAnsi="Verdana"/>
        </w:rPr>
        <w:t xml:space="preserve"> </w:t>
      </w:r>
      <w:r w:rsidRPr="00547A3B">
        <w:rPr>
          <w:rStyle w:val="FootnoteReference"/>
          <w:rFonts w:ascii="Verdana" w:hAnsi="Verdana"/>
        </w:rPr>
        <w:footnoteReference w:id="17"/>
      </w:r>
    </w:p>
    <w:p w:rsidR="000F279F" w:rsidRPr="00547A3B" w:rsidRDefault="00FA3746" w:rsidP="00F46978">
      <w:pPr>
        <w:pStyle w:val="Heading3"/>
      </w:pPr>
      <w:bookmarkStart w:id="9" w:name="__RefHeading___Toc99576_3018593542"/>
      <w:bookmarkStart w:id="10" w:name="_Toc88454902"/>
      <w:r w:rsidRPr="00547A3B">
        <w:t>Open-source vs. free software</w:t>
      </w:r>
      <w:bookmarkEnd w:id="9"/>
      <w:bookmarkEnd w:id="10"/>
    </w:p>
    <w:p w:rsidR="000F279F" w:rsidRPr="00547A3B" w:rsidRDefault="00FA3746" w:rsidP="00FA3746">
      <w:pPr>
        <w:pStyle w:val="PreformattedText"/>
        <w:spacing w:after="118"/>
        <w:rPr>
          <w:rFonts w:ascii="Verdana" w:hAnsi="Verdana"/>
        </w:rPr>
      </w:pPr>
      <w:r w:rsidRPr="00547A3B">
        <w:rPr>
          <w:rFonts w:ascii="Verdana" w:hAnsi="Verdana"/>
        </w:rPr>
        <w:t xml:space="preserve">Even though the Open Source Definition is formulated in wording very different from the Free Software Definition, and in more explicit and practical terms, the two definitions are not very different from each other in their meanings. The main pillars of both are the rights for users to run, study, change and (re)distribute the (source) code. In addition, the Open Source Definition is very explicit (practical) </w:t>
      </w:r>
      <w:r w:rsidRPr="00547A3B">
        <w:rPr>
          <w:rFonts w:ascii="Verdana" w:hAnsi="Verdana"/>
        </w:rPr>
        <w:lastRenderedPageBreak/>
        <w:t xml:space="preserve">on the ways in which the code is modified, (re)distributed and made available. The Open Source Definition forbids discrimination against any person, group, </w:t>
      </w:r>
      <w:proofErr w:type="gramStart"/>
      <w:r w:rsidRPr="00547A3B">
        <w:rPr>
          <w:rFonts w:ascii="Verdana" w:hAnsi="Verdana"/>
        </w:rPr>
        <w:t>type</w:t>
      </w:r>
      <w:proofErr w:type="gramEnd"/>
      <w:r w:rsidRPr="00547A3B">
        <w:rPr>
          <w:rFonts w:ascii="Verdana" w:hAnsi="Verdana"/>
        </w:rPr>
        <w:t xml:space="preserve"> of usage or technical context of usage. It requires that these rights remain independent of additional licences, and that the software in question remains isolated from differently licensed software that may be part of the same distribution.</w:t>
      </w:r>
    </w:p>
    <w:p w:rsidR="000F279F" w:rsidRPr="00547A3B" w:rsidRDefault="00FA3746" w:rsidP="00FA3746">
      <w:pPr>
        <w:pStyle w:val="PreformattedText"/>
        <w:spacing w:after="118"/>
        <w:rPr>
          <w:rFonts w:ascii="Verdana" w:hAnsi="Verdana"/>
        </w:rPr>
      </w:pPr>
      <w:r w:rsidRPr="00547A3B">
        <w:rPr>
          <w:rFonts w:ascii="Verdana" w:hAnsi="Verdana"/>
        </w:rPr>
        <w:t>The consensus today is that the Free Software Definition and the Open Source Definition cover roughly the same types of licences.</w:t>
      </w:r>
      <w:r w:rsidRPr="00547A3B">
        <w:rPr>
          <w:rStyle w:val="FootnoteReference"/>
          <w:rFonts w:ascii="Verdana" w:hAnsi="Verdana"/>
        </w:rPr>
        <w:footnoteReference w:id="18"/>
      </w:r>
      <w:r w:rsidRPr="00547A3B">
        <w:rPr>
          <w:rFonts w:ascii="Verdana" w:hAnsi="Verdana"/>
        </w:rPr>
        <w:t xml:space="preserve"> </w:t>
      </w:r>
      <w:r w:rsidRPr="00547A3B">
        <w:rPr>
          <w:rStyle w:val="FootnoteReference"/>
          <w:rFonts w:ascii="Verdana" w:hAnsi="Verdana"/>
        </w:rPr>
        <w:footnoteReference w:id="19"/>
      </w:r>
      <w:r w:rsidRPr="00547A3B">
        <w:rPr>
          <w:rFonts w:ascii="Verdana" w:hAnsi="Verdana"/>
        </w:rPr>
        <w:t xml:space="preserve"> Since the ideological standpoint of the free software movement is very important to a part of the community, we use the term 'Free and Open Source Software' (</w:t>
      </w:r>
      <w:hyperlink r:id="rId49" w:history="1">
        <w:r w:rsidRPr="00547A3B">
          <w:rPr>
            <w:rFonts w:ascii="Verdana" w:hAnsi="Verdana"/>
          </w:rPr>
          <w:t>FOSS</w:t>
        </w:r>
      </w:hyperlink>
      <w:r w:rsidRPr="00547A3B">
        <w:rPr>
          <w:rFonts w:ascii="Verdana" w:hAnsi="Verdana"/>
        </w:rPr>
        <w:t>) in this report, as explained in section &lt;???&gt;.</w:t>
      </w:r>
    </w:p>
    <w:p w:rsidR="000F279F" w:rsidRPr="00547A3B" w:rsidRDefault="00FA3746" w:rsidP="00FA3746">
      <w:pPr>
        <w:pStyle w:val="PreformattedText"/>
        <w:spacing w:after="118"/>
        <w:rPr>
          <w:rFonts w:ascii="Verdana" w:hAnsi="Verdana"/>
        </w:rPr>
      </w:pPr>
      <w:r w:rsidRPr="00547A3B">
        <w:rPr>
          <w:rFonts w:ascii="Verdana" w:hAnsi="Verdana"/>
        </w:rPr>
        <w:t>OSI's Open Source Definition currently sets the standard, though. As discussed in section 2.2.2</w:t>
      </w:r>
      <w:r>
        <w:rPr>
          <w:rFonts w:ascii="Verdana" w:hAnsi="Verdana"/>
        </w:rPr>
        <w:t xml:space="preserve"> of the report,</w:t>
      </w:r>
      <w:r w:rsidRPr="00547A3B">
        <w:rPr>
          <w:rFonts w:ascii="Verdana" w:hAnsi="Verdana"/>
        </w:rPr>
        <w:t xml:space="preserve"> almost all existing funding mechanisms for FOSS require the resulting source code to be published under an open-source licence "officially" recognised as such by OSI</w:t>
      </w:r>
      <w:r w:rsidRPr="00547A3B">
        <w:rPr>
          <w:rStyle w:val="FootnoteReference"/>
          <w:rFonts w:ascii="Verdana" w:hAnsi="Verdana"/>
        </w:rPr>
        <w:footnoteReference w:id="20"/>
      </w:r>
      <w:r w:rsidRPr="00547A3B">
        <w:rPr>
          <w:rFonts w:ascii="Verdana" w:hAnsi="Verdana"/>
        </w:rPr>
        <w:t xml:space="preserve"> through its License Review Process</w:t>
      </w:r>
      <w:r w:rsidRPr="00547A3B">
        <w:rPr>
          <w:rStyle w:val="FootnoteReference"/>
          <w:rFonts w:ascii="Verdana" w:hAnsi="Verdana"/>
        </w:rPr>
        <w:footnoteReference w:id="21"/>
      </w:r>
      <w:r w:rsidRPr="00547A3B">
        <w:rPr>
          <w:rFonts w:ascii="Verdana" w:hAnsi="Verdana"/>
        </w:rPr>
        <w:t xml:space="preserve"> (and for good reasons).</w:t>
      </w:r>
      <w:r w:rsidRPr="00547A3B">
        <w:rPr>
          <w:rStyle w:val="FootnoteReference"/>
          <w:rFonts w:ascii="Verdana" w:hAnsi="Verdana"/>
        </w:rPr>
        <w:footnoteReference w:id="22"/>
      </w:r>
    </w:p>
    <w:p w:rsidR="000F279F" w:rsidRPr="00547A3B" w:rsidRDefault="00FA3746" w:rsidP="00F46978">
      <w:pPr>
        <w:pStyle w:val="Heading3"/>
      </w:pPr>
      <w:bookmarkStart w:id="11" w:name="__RefHeading___Toc99578_3018593542"/>
      <w:bookmarkStart w:id="12" w:name="_Toc88454903"/>
      <w:r w:rsidRPr="00547A3B">
        <w:t>Permissive licences</w:t>
      </w:r>
      <w:bookmarkEnd w:id="11"/>
      <w:bookmarkEnd w:id="12"/>
    </w:p>
    <w:p w:rsidR="000F279F" w:rsidRPr="00547A3B" w:rsidRDefault="00FA3746" w:rsidP="00FA3746">
      <w:pPr>
        <w:pStyle w:val="PreformattedText"/>
        <w:spacing w:after="118"/>
        <w:rPr>
          <w:rFonts w:ascii="Verdana" w:hAnsi="Verdana"/>
        </w:rPr>
      </w:pPr>
      <w:r w:rsidRPr="00547A3B">
        <w:rPr>
          <w:rFonts w:ascii="Verdana" w:hAnsi="Verdana"/>
        </w:rPr>
        <w:t xml:space="preserve">OSI's open-source marketing strategy was a success, since within a few years (corresponding to the </w:t>
      </w:r>
      <w:hyperlink r:id="rId50" w:history="1">
        <w:r w:rsidRPr="00547A3B">
          <w:rPr>
            <w:rFonts w:ascii="Verdana" w:hAnsi="Verdana"/>
          </w:rPr>
          <w:t>dot-com bubble</w:t>
        </w:r>
      </w:hyperlink>
      <w:r w:rsidRPr="00547A3B">
        <w:rPr>
          <w:rFonts w:ascii="Verdana" w:hAnsi="Verdana"/>
        </w:rPr>
        <w:t>) more and more businesses and other organisations started using, producing and publishing open-source software.</w:t>
      </w:r>
      <w:r w:rsidRPr="00547A3B">
        <w:rPr>
          <w:rStyle w:val="FootnoteReference"/>
          <w:rFonts w:ascii="Verdana" w:hAnsi="Verdana"/>
        </w:rPr>
        <w:footnoteReference w:id="23"/>
      </w:r>
    </w:p>
    <w:p w:rsidR="000F279F" w:rsidRPr="00547A3B" w:rsidRDefault="00FA3746" w:rsidP="00FA3746">
      <w:pPr>
        <w:pStyle w:val="PreformattedText"/>
        <w:spacing w:after="118"/>
        <w:rPr>
          <w:rFonts w:ascii="Verdana" w:hAnsi="Verdana"/>
        </w:rPr>
      </w:pPr>
      <w:r w:rsidRPr="00547A3B">
        <w:rPr>
          <w:rFonts w:ascii="Verdana" w:hAnsi="Verdana"/>
        </w:rPr>
        <w:t xml:space="preserve">Over time, the industry became familiar with open-source licences and organisations found ways to incorporate open source not only into their software development models but also into their </w:t>
      </w:r>
      <w:hyperlink r:id="rId51" w:history="1">
        <w:r w:rsidRPr="00547A3B">
          <w:rPr>
            <w:rFonts w:ascii="Verdana" w:hAnsi="Verdana"/>
          </w:rPr>
          <w:t>go-</w:t>
        </w:r>
      </w:hyperlink>
      <w:hyperlink r:id="rId52" w:history="1">
        <w:r w:rsidRPr="00547A3B">
          <w:rPr>
            <w:rFonts w:ascii="Verdana" w:hAnsi="Verdana"/>
          </w:rPr>
          <w:t>to-market strategies</w:t>
        </w:r>
      </w:hyperlink>
      <w:r w:rsidRPr="00547A3B">
        <w:rPr>
          <w:rFonts w:ascii="Verdana" w:hAnsi="Verdana"/>
        </w:rPr>
        <w:t xml:space="preserve">. As part of this development, even though they have been around much longer, </w:t>
      </w:r>
      <w:hyperlink r:id="rId53" w:history="1">
        <w:r w:rsidRPr="00547A3B">
          <w:rPr>
            <w:rFonts w:ascii="Verdana" w:hAnsi="Verdana"/>
          </w:rPr>
          <w:t>permissive open-source licen</w:t>
        </w:r>
      </w:hyperlink>
      <w:hyperlink r:id="rId54" w:history="1">
        <w:r w:rsidRPr="00547A3B">
          <w:rPr>
            <w:rFonts w:ascii="Verdana" w:hAnsi="Verdana"/>
          </w:rPr>
          <w:t>c</w:t>
        </w:r>
      </w:hyperlink>
      <w:hyperlink r:id="rId55" w:history="1">
        <w:r w:rsidRPr="00547A3B">
          <w:rPr>
            <w:rFonts w:ascii="Verdana" w:hAnsi="Verdana"/>
          </w:rPr>
          <w:t>es</w:t>
        </w:r>
      </w:hyperlink>
      <w:r w:rsidRPr="00547A3B">
        <w:rPr>
          <w:rFonts w:ascii="Verdana" w:hAnsi="Verdana"/>
        </w:rPr>
        <w:t xml:space="preserve"> became widely used and are now supplanting the </w:t>
      </w:r>
      <w:proofErr w:type="spellStart"/>
      <w:r w:rsidRPr="00547A3B">
        <w:rPr>
          <w:rFonts w:ascii="Verdana" w:hAnsi="Verdana"/>
        </w:rPr>
        <w:t>copyleft</w:t>
      </w:r>
      <w:proofErr w:type="spellEnd"/>
      <w:r w:rsidRPr="00547A3B">
        <w:rPr>
          <w:rFonts w:ascii="Verdana" w:hAnsi="Verdana"/>
        </w:rPr>
        <w:t xml:space="preserve"> licences.</w:t>
      </w:r>
      <w:r w:rsidRPr="00547A3B">
        <w:rPr>
          <w:rStyle w:val="FootnoteReference"/>
          <w:rFonts w:ascii="Verdana" w:hAnsi="Verdana"/>
        </w:rPr>
        <w:footnoteReference w:id="24"/>
      </w:r>
      <w:r w:rsidRPr="00547A3B">
        <w:rPr>
          <w:rFonts w:ascii="Verdana" w:hAnsi="Verdana"/>
        </w:rPr>
        <w:t xml:space="preserve"> According to </w:t>
      </w:r>
      <w:proofErr w:type="spellStart"/>
      <w:r w:rsidRPr="00547A3B">
        <w:rPr>
          <w:rFonts w:ascii="Verdana" w:hAnsi="Verdana"/>
        </w:rPr>
        <w:t>WhiteSource</w:t>
      </w:r>
      <w:proofErr w:type="spellEnd"/>
      <w:r w:rsidRPr="00547A3B">
        <w:rPr>
          <w:rFonts w:ascii="Verdana" w:hAnsi="Verdana"/>
        </w:rPr>
        <w:t>,</w:t>
      </w:r>
      <w:r w:rsidRPr="00547A3B">
        <w:rPr>
          <w:rStyle w:val="FootnoteReference"/>
          <w:rFonts w:ascii="Verdana" w:hAnsi="Verdana"/>
        </w:rPr>
        <w:footnoteReference w:id="25"/>
      </w:r>
      <w:r w:rsidRPr="00547A3B">
        <w:rPr>
          <w:rFonts w:ascii="Verdana" w:hAnsi="Verdana"/>
        </w:rPr>
        <w:t xml:space="preserve"> the share of permissive licences rose from 41 percent in 2012 to 76 percent in 2020.</w:t>
      </w:r>
    </w:p>
    <w:p w:rsidR="00FA3746" w:rsidRDefault="00FA3746" w:rsidP="00FA3746">
      <w:pPr>
        <w:pStyle w:val="PreformattedText"/>
        <w:keepNext/>
        <w:spacing w:after="118"/>
      </w:pPr>
      <w:r w:rsidRPr="00FA3746">
        <w:rPr>
          <w:rFonts w:ascii="Verdana" w:hAnsi="Verdana"/>
          <w:noProof/>
          <w:lang w:bidi="ar-SA"/>
        </w:rPr>
        <w:lastRenderedPageBreak/>
        <w:drawing>
          <wp:inline distT="0" distB="0" distL="0" distR="0">
            <wp:extent cx="5278912" cy="2965913"/>
            <wp:effectExtent l="0" t="0" r="0" b="6350"/>
            <wp:docPr id="1" name="Picture 1" descr="C:\Users\mpedroli\Documents\OSS Funding mechanism\Task 2 Existing funding mechanisms\Adrian input\WhiteSource-PermissiveVsCopyleftOpenSourceLicensesOverTi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pedroli\Documents\OSS Funding mechanism\Task 2 Existing funding mechanisms\Adrian input\WhiteSource-PermissiveVsCopyleftOpenSourceLicensesOverTime.pn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287364" cy="2970662"/>
                    </a:xfrm>
                    <a:prstGeom prst="rect">
                      <a:avLst/>
                    </a:prstGeom>
                    <a:noFill/>
                    <a:ln>
                      <a:noFill/>
                    </a:ln>
                  </pic:spPr>
                </pic:pic>
              </a:graphicData>
            </a:graphic>
          </wp:inline>
        </w:drawing>
      </w:r>
    </w:p>
    <w:p w:rsidR="00FA3746" w:rsidRPr="00130041" w:rsidRDefault="00FA3746" w:rsidP="00130041">
      <w:pPr>
        <w:pStyle w:val="Caption"/>
      </w:pPr>
      <w:r w:rsidRPr="00130041">
        <w:t xml:space="preserve">Figure </w:t>
      </w:r>
      <w:r w:rsidRPr="00130041">
        <w:fldChar w:fldCharType="begin"/>
      </w:r>
      <w:r w:rsidRPr="00130041">
        <w:instrText xml:space="preserve"> SEQ Figure \* ARABIC </w:instrText>
      </w:r>
      <w:r w:rsidRPr="00130041">
        <w:fldChar w:fldCharType="separate"/>
      </w:r>
      <w:r w:rsidR="004F0862">
        <w:rPr>
          <w:noProof/>
        </w:rPr>
        <w:t>1</w:t>
      </w:r>
      <w:r w:rsidRPr="00130041">
        <w:fldChar w:fldCharType="end"/>
      </w:r>
      <w:r w:rsidRPr="00130041">
        <w:t xml:space="preserve"> - Permissive vs. </w:t>
      </w:r>
      <w:proofErr w:type="spellStart"/>
      <w:r w:rsidRPr="00130041">
        <w:t>copyleft</w:t>
      </w:r>
      <w:proofErr w:type="spellEnd"/>
      <w:r w:rsidRPr="00130041">
        <w:t xml:space="preserve"> open-source licences over time. Source: </w:t>
      </w:r>
      <w:proofErr w:type="spellStart"/>
      <w:r w:rsidRPr="00130041">
        <w:t>WhiteSource</w:t>
      </w:r>
      <w:proofErr w:type="spellEnd"/>
      <w:r w:rsidR="00130041">
        <w:rPr>
          <w:rStyle w:val="FootnoteReference"/>
        </w:rPr>
        <w:footnoteReference w:id="26"/>
      </w:r>
    </w:p>
    <w:p w:rsidR="000F279F" w:rsidRPr="00547A3B" w:rsidRDefault="00FA3746" w:rsidP="00FA3746">
      <w:pPr>
        <w:pStyle w:val="PreformattedText"/>
        <w:spacing w:after="118"/>
        <w:rPr>
          <w:rFonts w:ascii="Verdana" w:hAnsi="Verdana"/>
        </w:rPr>
      </w:pPr>
      <w:r w:rsidRPr="00547A3B">
        <w:rPr>
          <w:rFonts w:ascii="Verdana" w:hAnsi="Verdana"/>
        </w:rPr>
        <w:t xml:space="preserve">Permissive (or "BSD-like") open-source licences generally contain minimal restrictions on how the software can be used, modified and (re)distributed. They often come with little more than a copyright notice/permission and a warranty/liability </w:t>
      </w:r>
      <w:hyperlink r:id="rId57" w:history="1">
        <w:r w:rsidRPr="00547A3B">
          <w:rPr>
            <w:rFonts w:ascii="Verdana" w:hAnsi="Verdana"/>
          </w:rPr>
          <w:t>disclaimer</w:t>
        </w:r>
      </w:hyperlink>
      <w:r w:rsidRPr="00547A3B">
        <w:rPr>
          <w:rFonts w:ascii="Verdana" w:hAnsi="Verdana"/>
        </w:rPr>
        <w:t xml:space="preserve">. According to </w:t>
      </w:r>
      <w:proofErr w:type="spellStart"/>
      <w:r w:rsidRPr="00547A3B">
        <w:rPr>
          <w:rFonts w:ascii="Verdana" w:hAnsi="Verdana"/>
        </w:rPr>
        <w:t>WhiteSource</w:t>
      </w:r>
      <w:proofErr w:type="spellEnd"/>
      <w:r w:rsidRPr="00547A3B">
        <w:rPr>
          <w:rFonts w:ascii="Verdana" w:hAnsi="Verdana"/>
        </w:rPr>
        <w:t>,</w:t>
      </w:r>
      <w:r w:rsidRPr="00547A3B">
        <w:rPr>
          <w:rStyle w:val="FootnoteReference"/>
          <w:rFonts w:ascii="Verdana" w:hAnsi="Verdana"/>
        </w:rPr>
        <w:footnoteReference w:id="27"/>
      </w:r>
      <w:r w:rsidRPr="00547A3B">
        <w:rPr>
          <w:rFonts w:ascii="Verdana" w:hAnsi="Verdana"/>
        </w:rPr>
        <w:t xml:space="preserve"> the most used permissive licences in 2020 were </w:t>
      </w:r>
      <w:hyperlink r:id="rId58" w:history="1">
        <w:r w:rsidRPr="00547A3B">
          <w:rPr>
            <w:rFonts w:ascii="Verdana" w:hAnsi="Verdana"/>
          </w:rPr>
          <w:t>Apache 2.0</w:t>
        </w:r>
      </w:hyperlink>
      <w:r w:rsidRPr="00547A3B">
        <w:rPr>
          <w:rFonts w:ascii="Verdana" w:hAnsi="Verdana"/>
        </w:rPr>
        <w:t>,</w:t>
      </w:r>
      <w:r w:rsidRPr="00547A3B">
        <w:rPr>
          <w:rStyle w:val="FootnoteReference"/>
          <w:rFonts w:ascii="Verdana" w:hAnsi="Verdana"/>
        </w:rPr>
        <w:footnoteReference w:id="28"/>
      </w:r>
      <w:r w:rsidRPr="00547A3B">
        <w:rPr>
          <w:rFonts w:ascii="Verdana" w:hAnsi="Verdana"/>
        </w:rPr>
        <w:t xml:space="preserve"> </w:t>
      </w:r>
      <w:hyperlink r:id="rId59" w:history="1">
        <w:r w:rsidRPr="00547A3B">
          <w:rPr>
            <w:rFonts w:ascii="Verdana" w:hAnsi="Verdana"/>
          </w:rPr>
          <w:t>MIT</w:t>
        </w:r>
      </w:hyperlink>
      <w:r w:rsidRPr="00547A3B">
        <w:rPr>
          <w:rFonts w:ascii="Verdana" w:hAnsi="Verdana"/>
        </w:rPr>
        <w:t>,</w:t>
      </w:r>
      <w:r w:rsidRPr="00547A3B">
        <w:rPr>
          <w:rStyle w:val="FootnoteReference"/>
          <w:rFonts w:ascii="Verdana" w:hAnsi="Verdana"/>
        </w:rPr>
        <w:footnoteReference w:id="29"/>
      </w:r>
      <w:r w:rsidRPr="00547A3B">
        <w:rPr>
          <w:rFonts w:ascii="Verdana" w:hAnsi="Verdana"/>
        </w:rPr>
        <w:t xml:space="preserve"> and </w:t>
      </w:r>
      <w:hyperlink r:id="rId60" w:history="1">
        <w:r w:rsidRPr="00547A3B">
          <w:rPr>
            <w:rFonts w:ascii="Verdana" w:hAnsi="Verdana"/>
          </w:rPr>
          <w:t>BSD</w:t>
        </w:r>
      </w:hyperlink>
      <w:r w:rsidRPr="00547A3B">
        <w:rPr>
          <w:rFonts w:ascii="Verdana" w:hAnsi="Verdana"/>
        </w:rPr>
        <w:t>.</w:t>
      </w:r>
      <w:r w:rsidRPr="00547A3B">
        <w:rPr>
          <w:rStyle w:val="FootnoteReference"/>
          <w:rFonts w:ascii="Verdana" w:hAnsi="Verdana"/>
        </w:rPr>
        <w:footnoteReference w:id="30"/>
      </w:r>
      <w:r w:rsidRPr="00547A3B">
        <w:rPr>
          <w:rFonts w:ascii="Verdana" w:hAnsi="Verdana"/>
        </w:rPr>
        <w:t xml:space="preserve"> </w:t>
      </w:r>
      <w:r w:rsidRPr="00547A3B">
        <w:rPr>
          <w:rStyle w:val="FootnoteReference"/>
          <w:rFonts w:ascii="Verdana" w:hAnsi="Verdana"/>
        </w:rPr>
        <w:footnoteReference w:id="31"/>
      </w:r>
      <w:r w:rsidRPr="00547A3B">
        <w:rPr>
          <w:rFonts w:ascii="Verdana" w:hAnsi="Verdana"/>
        </w:rPr>
        <w:t xml:space="preserve"> Unlike the </w:t>
      </w:r>
      <w:proofErr w:type="spellStart"/>
      <w:r w:rsidRPr="00547A3B">
        <w:rPr>
          <w:rFonts w:ascii="Verdana" w:hAnsi="Verdana"/>
        </w:rPr>
        <w:t>copyleft</w:t>
      </w:r>
      <w:proofErr w:type="spellEnd"/>
      <w:r w:rsidRPr="00547A3B">
        <w:rPr>
          <w:rFonts w:ascii="Verdana" w:hAnsi="Verdana"/>
        </w:rPr>
        <w:t xml:space="preserve"> licences, permissive licences are often less than a single page long.</w:t>
      </w:r>
    </w:p>
    <w:p w:rsidR="00130041" w:rsidRDefault="00130041" w:rsidP="00130041">
      <w:pPr>
        <w:pStyle w:val="PreformattedText"/>
        <w:keepNext/>
        <w:spacing w:after="118"/>
      </w:pPr>
      <w:r w:rsidRPr="00130041">
        <w:rPr>
          <w:rFonts w:ascii="Verdana" w:hAnsi="Verdana"/>
          <w:noProof/>
          <w:lang w:bidi="ar-SA"/>
        </w:rPr>
        <w:lastRenderedPageBreak/>
        <w:drawing>
          <wp:inline distT="0" distB="0" distL="0" distR="0">
            <wp:extent cx="5003800" cy="2811343"/>
            <wp:effectExtent l="0" t="0" r="6350" b="8255"/>
            <wp:docPr id="3" name="Picture 3" descr="C:\Users\mpedroli\Documents\OSS Funding mechanism\Task 2 Existing funding mechanisms\Adrian input\WhiteSource-Top10OpenSourceLicenses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pedroli\Documents\OSS Funding mechanism\Task 2 Existing funding mechanisms\Adrian input\WhiteSource-Top10OpenSourceLicenses2020.pn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010244" cy="2814963"/>
                    </a:xfrm>
                    <a:prstGeom prst="rect">
                      <a:avLst/>
                    </a:prstGeom>
                    <a:noFill/>
                    <a:ln>
                      <a:noFill/>
                    </a:ln>
                  </pic:spPr>
                </pic:pic>
              </a:graphicData>
            </a:graphic>
          </wp:inline>
        </w:drawing>
      </w:r>
    </w:p>
    <w:p w:rsidR="00130041" w:rsidRDefault="00130041" w:rsidP="00130041">
      <w:pPr>
        <w:pStyle w:val="Caption"/>
      </w:pPr>
      <w:r>
        <w:t xml:space="preserve">Figure </w:t>
      </w:r>
      <w:r>
        <w:fldChar w:fldCharType="begin"/>
      </w:r>
      <w:r>
        <w:instrText xml:space="preserve"> SEQ Figure \* ARABIC </w:instrText>
      </w:r>
      <w:r>
        <w:fldChar w:fldCharType="separate"/>
      </w:r>
      <w:r w:rsidR="004F0862">
        <w:rPr>
          <w:noProof/>
        </w:rPr>
        <w:t>2</w:t>
      </w:r>
      <w:r>
        <w:fldChar w:fldCharType="end"/>
      </w:r>
      <w:r w:rsidRPr="00130041">
        <w:t xml:space="preserve"> -</w:t>
      </w:r>
      <w:r>
        <w:t xml:space="preserve"> </w:t>
      </w:r>
      <w:r w:rsidRPr="00130041">
        <w:t xml:space="preserve">Top 10 open-source licences in 2020. Source: </w:t>
      </w:r>
      <w:proofErr w:type="spellStart"/>
      <w:r w:rsidRPr="00130041">
        <w:t>WhiteSource</w:t>
      </w:r>
      <w:proofErr w:type="spellEnd"/>
      <w:r>
        <w:rPr>
          <w:rStyle w:val="FootnoteReference"/>
          <w:lang w:val="it-IT"/>
        </w:rPr>
        <w:footnoteReference w:id="32"/>
      </w:r>
    </w:p>
    <w:p w:rsidR="000F279F" w:rsidRPr="00547A3B" w:rsidRDefault="00FA3746" w:rsidP="00F46978">
      <w:pPr>
        <w:pStyle w:val="Heading3"/>
      </w:pPr>
      <w:bookmarkStart w:id="13" w:name="__RefHeading___Toc99580_3018593542"/>
      <w:bookmarkStart w:id="14" w:name="_Toc88454904"/>
      <w:r w:rsidRPr="00547A3B">
        <w:t>Reciprocity</w:t>
      </w:r>
      <w:r w:rsidRPr="00547A3B">
        <w:rPr>
          <w:rStyle w:val="FootnoteReference"/>
        </w:rPr>
        <w:footnoteReference w:id="33"/>
      </w:r>
      <w:bookmarkEnd w:id="13"/>
      <w:bookmarkEnd w:id="14"/>
    </w:p>
    <w:p w:rsidR="000F279F" w:rsidRPr="00547A3B" w:rsidRDefault="00FA3746" w:rsidP="00130041">
      <w:pPr>
        <w:pStyle w:val="PreformattedText"/>
        <w:spacing w:after="118"/>
        <w:rPr>
          <w:rFonts w:ascii="Verdana" w:hAnsi="Verdana"/>
        </w:rPr>
      </w:pPr>
      <w:r w:rsidRPr="00547A3B">
        <w:rPr>
          <w:rFonts w:ascii="Verdana" w:hAnsi="Verdana"/>
        </w:rPr>
        <w:t xml:space="preserve">There are other differences between permissive and </w:t>
      </w:r>
      <w:proofErr w:type="spellStart"/>
      <w:r w:rsidRPr="00547A3B">
        <w:rPr>
          <w:rFonts w:ascii="Verdana" w:hAnsi="Verdana"/>
        </w:rPr>
        <w:t>copyleft</w:t>
      </w:r>
      <w:proofErr w:type="spellEnd"/>
      <w:r w:rsidRPr="00547A3B">
        <w:rPr>
          <w:rFonts w:ascii="Verdana" w:hAnsi="Verdana"/>
        </w:rPr>
        <w:t xml:space="preserve"> licences, and (obviously) between licences within these two categories, but the crucial difference between the two is that </w:t>
      </w:r>
      <w:proofErr w:type="spellStart"/>
      <w:r w:rsidRPr="00547A3B">
        <w:rPr>
          <w:rFonts w:ascii="Verdana" w:hAnsi="Verdana"/>
        </w:rPr>
        <w:t>copyleft</w:t>
      </w:r>
      <w:proofErr w:type="spellEnd"/>
      <w:r w:rsidRPr="00547A3B">
        <w:rPr>
          <w:rFonts w:ascii="Verdana" w:hAnsi="Verdana"/>
        </w:rPr>
        <w:t xml:space="preserve"> licences require that </w:t>
      </w:r>
      <w:r w:rsidRPr="00547A3B">
        <w:rPr>
          <w:rFonts w:ascii="Verdana" w:hAnsi="Verdana"/>
          <w:b/>
          <w:bCs/>
        </w:rPr>
        <w:t>the same rights must be preserved in derivative works</w:t>
      </w:r>
      <w:r w:rsidRPr="00547A3B">
        <w:rPr>
          <w:rFonts w:ascii="Verdana" w:hAnsi="Verdana"/>
        </w:rPr>
        <w:t xml:space="preserve">, while derivatives under permissive licences </w:t>
      </w:r>
      <w:r w:rsidRPr="00547A3B">
        <w:rPr>
          <w:rFonts w:ascii="Verdana" w:hAnsi="Verdana"/>
          <w:b/>
          <w:bCs/>
        </w:rPr>
        <w:t>may be published with just the original copyright notice and disclaimer</w:t>
      </w:r>
      <w:r w:rsidRPr="00547A3B">
        <w:rPr>
          <w:rFonts w:ascii="Verdana" w:hAnsi="Verdana"/>
        </w:rPr>
        <w:t>. That means that code under a permissive licence can also be used in closed-source (</w:t>
      </w:r>
      <w:hyperlink r:id="rId62" w:history="1">
        <w:r w:rsidRPr="00547A3B">
          <w:rPr>
            <w:rFonts w:ascii="Verdana" w:hAnsi="Verdana"/>
          </w:rPr>
          <w:t>proprietary</w:t>
        </w:r>
      </w:hyperlink>
      <w:r w:rsidRPr="00547A3B">
        <w:rPr>
          <w:rFonts w:ascii="Verdana" w:hAnsi="Verdana"/>
        </w:rPr>
        <w:t xml:space="preserve">) commercial software, as long as it contains the </w:t>
      </w:r>
      <w:hyperlink r:id="rId63" w:history="1">
        <w:r w:rsidRPr="00547A3B">
          <w:rPr>
            <w:rFonts w:ascii="Verdana" w:hAnsi="Verdana"/>
          </w:rPr>
          <w:t>attribution</w:t>
        </w:r>
      </w:hyperlink>
      <w:r w:rsidRPr="00547A3B">
        <w:rPr>
          <w:rFonts w:ascii="Verdana" w:hAnsi="Verdana"/>
        </w:rPr>
        <w:t xml:space="preserve"> to the original creators of the source code.</w:t>
      </w:r>
      <w:r w:rsidRPr="00547A3B">
        <w:rPr>
          <w:rStyle w:val="FootnoteReference"/>
          <w:rFonts w:ascii="Verdana" w:hAnsi="Verdana"/>
        </w:rPr>
        <w:footnoteReference w:id="34"/>
      </w:r>
      <w:r w:rsidRPr="00547A3B">
        <w:rPr>
          <w:rFonts w:ascii="Verdana" w:hAnsi="Verdana"/>
        </w:rPr>
        <w:t xml:space="preserve"> </w:t>
      </w:r>
      <w:r w:rsidRPr="00547A3B">
        <w:rPr>
          <w:rStyle w:val="FootnoteReference"/>
          <w:rFonts w:ascii="Verdana" w:hAnsi="Verdana"/>
        </w:rPr>
        <w:footnoteReference w:id="35"/>
      </w:r>
    </w:p>
    <w:p w:rsidR="000F279F" w:rsidRPr="00547A3B" w:rsidRDefault="00FA3746" w:rsidP="00130041">
      <w:pPr>
        <w:pStyle w:val="PreformattedText"/>
        <w:spacing w:after="118"/>
        <w:rPr>
          <w:rFonts w:ascii="Verdana" w:hAnsi="Verdana"/>
        </w:rPr>
      </w:pPr>
      <w:r w:rsidRPr="00547A3B">
        <w:rPr>
          <w:rFonts w:ascii="Verdana" w:hAnsi="Verdana"/>
        </w:rPr>
        <w:t>This lack of reciprocity – a key component of the free software ideology – is what makes permissive licences so attractive to businesses and industry:</w:t>
      </w:r>
      <w:r w:rsidRPr="00547A3B">
        <w:rPr>
          <w:rStyle w:val="FootnoteReference"/>
          <w:rFonts w:ascii="Verdana" w:hAnsi="Verdana"/>
        </w:rPr>
        <w:footnoteReference w:id="36"/>
      </w:r>
      <w:r w:rsidRPr="00547A3B">
        <w:rPr>
          <w:rFonts w:ascii="Verdana" w:hAnsi="Verdana"/>
        </w:rPr>
        <w:t xml:space="preserve"> it allows them to use open-source software in their software, without any obligation to contribute back or even publish their own modifications.</w:t>
      </w:r>
    </w:p>
    <w:p w:rsidR="000F279F" w:rsidRPr="00547A3B" w:rsidRDefault="00130041" w:rsidP="00130041">
      <w:pPr>
        <w:pStyle w:val="PreformattedText"/>
        <w:spacing w:after="118"/>
        <w:rPr>
          <w:rFonts w:ascii="Verdana" w:hAnsi="Verdana"/>
        </w:rPr>
      </w:pPr>
      <w:r>
        <w:rPr>
          <w:rFonts w:ascii="Verdana" w:hAnsi="Verdana"/>
        </w:rPr>
        <w:t>T</w:t>
      </w:r>
      <w:r w:rsidR="00FA3746" w:rsidRPr="00547A3B">
        <w:rPr>
          <w:rFonts w:ascii="Verdana" w:hAnsi="Verdana"/>
        </w:rPr>
        <w:t xml:space="preserve">he requirement of reciprocity does </w:t>
      </w:r>
      <w:r w:rsidR="00FA3746" w:rsidRPr="00547A3B">
        <w:rPr>
          <w:rFonts w:ascii="Verdana" w:hAnsi="Verdana"/>
          <w:i/>
          <w:iCs/>
        </w:rPr>
        <w:t>not</w:t>
      </w:r>
      <w:r w:rsidR="00FA3746" w:rsidRPr="00547A3B">
        <w:rPr>
          <w:rFonts w:ascii="Verdana" w:hAnsi="Verdana"/>
        </w:rPr>
        <w:t xml:space="preserve"> follow from the Free Software Definition. It is only implemented in the GPL (and other </w:t>
      </w:r>
      <w:proofErr w:type="spellStart"/>
      <w:r w:rsidR="00FA3746" w:rsidRPr="00547A3B">
        <w:rPr>
          <w:rFonts w:ascii="Verdana" w:hAnsi="Verdana"/>
        </w:rPr>
        <w:t>copyleft</w:t>
      </w:r>
      <w:proofErr w:type="spellEnd"/>
      <w:r w:rsidR="00FA3746" w:rsidRPr="00547A3B">
        <w:rPr>
          <w:rFonts w:ascii="Verdana" w:hAnsi="Verdana"/>
        </w:rPr>
        <w:t xml:space="preserve"> licences). As a matter of fact, most permissive licences also fall under the Free Software Definition, just as most </w:t>
      </w:r>
      <w:proofErr w:type="spellStart"/>
      <w:r w:rsidR="00FA3746" w:rsidRPr="00547A3B">
        <w:rPr>
          <w:rFonts w:ascii="Verdana" w:hAnsi="Verdana"/>
        </w:rPr>
        <w:t>copyleft</w:t>
      </w:r>
      <w:proofErr w:type="spellEnd"/>
      <w:r w:rsidR="00FA3746" w:rsidRPr="00547A3B">
        <w:rPr>
          <w:rFonts w:ascii="Verdana" w:hAnsi="Verdana"/>
        </w:rPr>
        <w:t xml:space="preserve"> licences also fall under the Open Source Definition (since the two definitions cover roughly the same types of licences, as discussed above).</w:t>
      </w:r>
      <w:r w:rsidR="00FA3746" w:rsidRPr="00547A3B">
        <w:rPr>
          <w:rStyle w:val="FootnoteReference"/>
          <w:rFonts w:ascii="Verdana" w:hAnsi="Verdana"/>
        </w:rPr>
        <w:footnoteReference w:id="37"/>
      </w:r>
    </w:p>
    <w:p w:rsidR="000F279F" w:rsidRPr="00547A3B" w:rsidRDefault="00FA3746" w:rsidP="00F46978">
      <w:pPr>
        <w:pStyle w:val="Heading3"/>
      </w:pPr>
      <w:bookmarkStart w:id="15" w:name="__RefHeading___Toc99582_3018593542"/>
      <w:bookmarkStart w:id="16" w:name="_Toc88454905"/>
      <w:r w:rsidRPr="00547A3B">
        <w:lastRenderedPageBreak/>
        <w:t>Licence compatibility</w:t>
      </w:r>
      <w:bookmarkEnd w:id="15"/>
      <w:bookmarkEnd w:id="16"/>
    </w:p>
    <w:p w:rsidR="000F279F" w:rsidRPr="00547A3B" w:rsidRDefault="00FA3746" w:rsidP="00130041">
      <w:pPr>
        <w:pStyle w:val="PreformattedText"/>
        <w:spacing w:after="118"/>
        <w:rPr>
          <w:rFonts w:ascii="Verdana" w:hAnsi="Verdana"/>
        </w:rPr>
      </w:pPr>
      <w:r w:rsidRPr="00547A3B">
        <w:rPr>
          <w:rFonts w:ascii="Verdana" w:hAnsi="Verdana"/>
        </w:rPr>
        <w:t xml:space="preserve">From the different types of licences we just discussed it follows that </w:t>
      </w:r>
      <w:hyperlink r:id="rId64" w:history="1">
        <w:r w:rsidRPr="00547A3B">
          <w:rPr>
            <w:rFonts w:ascii="Verdana" w:hAnsi="Verdana"/>
          </w:rPr>
          <w:t>licen</w:t>
        </w:r>
      </w:hyperlink>
      <w:hyperlink r:id="rId65" w:history="1">
        <w:r w:rsidRPr="00547A3B">
          <w:rPr>
            <w:rFonts w:ascii="Verdana" w:hAnsi="Verdana"/>
          </w:rPr>
          <w:t>c</w:t>
        </w:r>
      </w:hyperlink>
      <w:hyperlink r:id="rId66" w:history="1">
        <w:r w:rsidRPr="00547A3B">
          <w:rPr>
            <w:rFonts w:ascii="Verdana" w:hAnsi="Verdana"/>
          </w:rPr>
          <w:t>e compatibility</w:t>
        </w:r>
      </w:hyperlink>
      <w:r w:rsidRPr="00547A3B">
        <w:rPr>
          <w:rStyle w:val="FootnoteReference"/>
          <w:rFonts w:ascii="Verdana" w:hAnsi="Verdana"/>
        </w:rPr>
        <w:footnoteReference w:id="38"/>
      </w:r>
      <w:r w:rsidRPr="00547A3B">
        <w:rPr>
          <w:rFonts w:ascii="Verdana" w:hAnsi="Verdana"/>
        </w:rPr>
        <w:t xml:space="preserve"> is a crucial point of attention when reusing FOSS. Bringing together source code from various </w:t>
      </w:r>
      <w:hyperlink r:id="rId67" w:history="1">
        <w:r w:rsidRPr="00547A3B">
          <w:rPr>
            <w:rFonts w:ascii="Verdana" w:hAnsi="Verdana"/>
          </w:rPr>
          <w:t>codebases</w:t>
        </w:r>
      </w:hyperlink>
      <w:r w:rsidRPr="00547A3B">
        <w:rPr>
          <w:rFonts w:ascii="Verdana" w:hAnsi="Verdana"/>
        </w:rPr>
        <w:t xml:space="preserve"> requires the licences of each and every one of them to be compatible with the licence that you intend to use for the final software (in copyright terms: a </w:t>
      </w:r>
      <w:hyperlink r:id="rId68" w:history="1">
        <w:r w:rsidRPr="00547A3B">
          <w:rPr>
            <w:rFonts w:ascii="Verdana" w:hAnsi="Verdana"/>
          </w:rPr>
          <w:t>deriv</w:t>
        </w:r>
      </w:hyperlink>
      <w:hyperlink r:id="rId69" w:history="1">
        <w:r w:rsidRPr="00547A3B">
          <w:rPr>
            <w:rFonts w:ascii="Verdana" w:hAnsi="Verdana"/>
          </w:rPr>
          <w:t>ative</w:t>
        </w:r>
      </w:hyperlink>
      <w:hyperlink r:id="rId70" w:history="1">
        <w:r w:rsidRPr="00547A3B">
          <w:rPr>
            <w:rFonts w:ascii="Verdana" w:hAnsi="Verdana"/>
          </w:rPr>
          <w:t xml:space="preserve"> work</w:t>
        </w:r>
      </w:hyperlink>
      <w:r w:rsidRPr="00547A3B">
        <w:rPr>
          <w:rFonts w:ascii="Verdana" w:hAnsi="Verdana"/>
        </w:rPr>
        <w:t>). You cannot (legally) incorporate code in your project if that code is published under a licence with requirements that contradict the licence under which the whole will be distributed.</w:t>
      </w:r>
      <w:r w:rsidRPr="00547A3B">
        <w:rPr>
          <w:rStyle w:val="FootnoteReference"/>
          <w:rFonts w:ascii="Verdana" w:hAnsi="Verdana"/>
        </w:rPr>
        <w:footnoteReference w:id="39"/>
      </w:r>
    </w:p>
    <w:p w:rsidR="000F279F" w:rsidRPr="00547A3B" w:rsidRDefault="00FA3746" w:rsidP="00130041">
      <w:pPr>
        <w:pStyle w:val="PreformattedText"/>
        <w:spacing w:after="118"/>
        <w:rPr>
          <w:rFonts w:ascii="Verdana" w:hAnsi="Verdana"/>
        </w:rPr>
      </w:pPr>
      <w:r w:rsidRPr="00547A3B">
        <w:rPr>
          <w:rFonts w:ascii="Verdana" w:hAnsi="Verdana"/>
        </w:rPr>
        <w:t>Generally:</w:t>
      </w:r>
      <w:r w:rsidRPr="00547A3B">
        <w:rPr>
          <w:rStyle w:val="FootnoteReference"/>
          <w:rFonts w:ascii="Verdana" w:hAnsi="Verdana"/>
        </w:rPr>
        <w:footnoteReference w:id="40"/>
      </w:r>
    </w:p>
    <w:p w:rsidR="000F279F" w:rsidRPr="006F5EA3" w:rsidRDefault="00FA3746" w:rsidP="006F5EA3">
      <w:pPr>
        <w:pStyle w:val="PreformattedText"/>
        <w:numPr>
          <w:ilvl w:val="0"/>
          <w:numId w:val="3"/>
        </w:numPr>
        <w:spacing w:after="118"/>
        <w:rPr>
          <w:rFonts w:ascii="Verdana" w:hAnsi="Verdana"/>
        </w:rPr>
      </w:pPr>
      <w:r w:rsidRPr="006F5EA3">
        <w:rPr>
          <w:rFonts w:ascii="Verdana" w:hAnsi="Verdana"/>
        </w:rPr>
        <w:t>proprietary licences are not compatible with any other licence,</w:t>
      </w:r>
      <w:r w:rsidR="006F5EA3">
        <w:rPr>
          <w:rFonts w:ascii="Verdana" w:hAnsi="Verdana"/>
        </w:rPr>
        <w:t xml:space="preserve"> </w:t>
      </w:r>
      <w:r w:rsidRPr="006F5EA3">
        <w:rPr>
          <w:rFonts w:ascii="Verdana" w:hAnsi="Verdana"/>
        </w:rPr>
        <w:t>i.e. proprietary software cannot be reused;</w:t>
      </w:r>
    </w:p>
    <w:p w:rsidR="000F279F" w:rsidRPr="006F5EA3" w:rsidRDefault="00FA3746" w:rsidP="006F5EA3">
      <w:pPr>
        <w:pStyle w:val="PreformattedText"/>
        <w:numPr>
          <w:ilvl w:val="0"/>
          <w:numId w:val="3"/>
        </w:numPr>
        <w:spacing w:after="118"/>
        <w:rPr>
          <w:rFonts w:ascii="Verdana" w:hAnsi="Verdana"/>
        </w:rPr>
      </w:pPr>
      <w:proofErr w:type="spellStart"/>
      <w:r w:rsidRPr="006F5EA3">
        <w:rPr>
          <w:rFonts w:ascii="Verdana" w:hAnsi="Verdana"/>
        </w:rPr>
        <w:t>copyleft</w:t>
      </w:r>
      <w:proofErr w:type="spellEnd"/>
      <w:r w:rsidRPr="006F5EA3">
        <w:rPr>
          <w:rFonts w:ascii="Verdana" w:hAnsi="Verdana"/>
        </w:rPr>
        <w:t xml:space="preserve"> licences ar</w:t>
      </w:r>
      <w:r w:rsidR="006F5EA3">
        <w:rPr>
          <w:rFonts w:ascii="Verdana" w:hAnsi="Verdana"/>
        </w:rPr>
        <w:t xml:space="preserve">e only compatible with </w:t>
      </w:r>
      <w:proofErr w:type="spellStart"/>
      <w:r w:rsidR="006F5EA3">
        <w:rPr>
          <w:rFonts w:ascii="Verdana" w:hAnsi="Verdana"/>
        </w:rPr>
        <w:t>copyleft</w:t>
      </w:r>
      <w:proofErr w:type="spellEnd"/>
      <w:r w:rsidRPr="006F5EA3">
        <w:rPr>
          <w:rFonts w:ascii="Verdana" w:hAnsi="Verdana"/>
        </w:rPr>
        <w:t>,</w:t>
      </w:r>
      <w:r w:rsidR="006F5EA3">
        <w:rPr>
          <w:rFonts w:ascii="Verdana" w:hAnsi="Verdana"/>
        </w:rPr>
        <w:t xml:space="preserve"> </w:t>
      </w:r>
      <w:r w:rsidRPr="006F5EA3">
        <w:rPr>
          <w:rFonts w:ascii="Verdana" w:hAnsi="Verdana"/>
        </w:rPr>
        <w:t>due to the reciprocity requirement, which is intended to be incompatible with proprietary licences, and</w:t>
      </w:r>
    </w:p>
    <w:p w:rsidR="000F279F" w:rsidRPr="006F5EA3" w:rsidRDefault="00FA3746" w:rsidP="006F5EA3">
      <w:pPr>
        <w:pStyle w:val="PreformattedText"/>
        <w:numPr>
          <w:ilvl w:val="0"/>
          <w:numId w:val="3"/>
        </w:numPr>
        <w:spacing w:after="118"/>
        <w:rPr>
          <w:rFonts w:ascii="Verdana" w:hAnsi="Verdana"/>
        </w:rPr>
      </w:pPr>
      <w:r w:rsidRPr="006F5EA3">
        <w:rPr>
          <w:rFonts w:ascii="Verdana" w:hAnsi="Verdana"/>
        </w:rPr>
        <w:t xml:space="preserve">as a consequence </w:t>
      </w:r>
      <w:proofErr w:type="spellStart"/>
      <w:r w:rsidRPr="006F5EA3">
        <w:rPr>
          <w:rFonts w:ascii="Verdana" w:hAnsi="Verdana"/>
        </w:rPr>
        <w:t>copyleft</w:t>
      </w:r>
      <w:proofErr w:type="spellEnd"/>
      <w:r w:rsidRPr="006F5EA3">
        <w:rPr>
          <w:rFonts w:ascii="Verdana" w:hAnsi="Verdana"/>
        </w:rPr>
        <w:t xml:space="preserve"> licences are also incompatible with permissive licences;</w:t>
      </w:r>
      <w:r w:rsidR="00130041" w:rsidRPr="006F5EA3">
        <w:rPr>
          <w:rFonts w:ascii="Verdana" w:hAnsi="Verdana"/>
        </w:rPr>
        <w:t xml:space="preserve"> </w:t>
      </w:r>
      <w:r w:rsidRPr="006F5EA3">
        <w:rPr>
          <w:rFonts w:ascii="Verdana" w:hAnsi="Verdana"/>
        </w:rPr>
        <w:t xml:space="preserve">and </w:t>
      </w:r>
      <w:proofErr w:type="spellStart"/>
      <w:r w:rsidRPr="006F5EA3">
        <w:rPr>
          <w:rFonts w:ascii="Verdana" w:hAnsi="Verdana"/>
        </w:rPr>
        <w:t>copyleft</w:t>
      </w:r>
      <w:proofErr w:type="spellEnd"/>
      <w:r w:rsidRPr="006F5EA3">
        <w:rPr>
          <w:rFonts w:ascii="Verdana" w:hAnsi="Verdana"/>
        </w:rPr>
        <w:t xml:space="preserve"> licences are often only compatible with themselves,</w:t>
      </w:r>
      <w:r w:rsidR="006F5EA3">
        <w:rPr>
          <w:rFonts w:ascii="Verdana" w:hAnsi="Verdana"/>
        </w:rPr>
        <w:t xml:space="preserve"> </w:t>
      </w:r>
      <w:r w:rsidRPr="006F5EA3">
        <w:rPr>
          <w:rFonts w:ascii="Verdana" w:hAnsi="Verdana"/>
        </w:rPr>
        <w:t>due to the "</w:t>
      </w:r>
      <w:hyperlink r:id="rId71" w:history="1">
        <w:r w:rsidRPr="006F5EA3">
          <w:rPr>
            <w:rFonts w:ascii="Verdana" w:hAnsi="Verdana"/>
          </w:rPr>
          <w:t>viral property</w:t>
        </w:r>
      </w:hyperlink>
      <w:r w:rsidRPr="006F5EA3">
        <w:rPr>
          <w:rFonts w:ascii="Verdana" w:hAnsi="Verdana"/>
        </w:rPr>
        <w:t>", which requires derivative works to be distributed under the same licence; and</w:t>
      </w:r>
    </w:p>
    <w:p w:rsidR="000F279F" w:rsidRPr="00547A3B" w:rsidRDefault="00FA3746" w:rsidP="00130041">
      <w:pPr>
        <w:pStyle w:val="PreformattedText"/>
        <w:numPr>
          <w:ilvl w:val="0"/>
          <w:numId w:val="3"/>
        </w:numPr>
        <w:spacing w:after="118"/>
        <w:rPr>
          <w:rFonts w:ascii="Verdana" w:hAnsi="Verdana"/>
        </w:rPr>
      </w:pPr>
      <w:proofErr w:type="gramStart"/>
      <w:r w:rsidRPr="00547A3B">
        <w:rPr>
          <w:rFonts w:ascii="Verdana" w:hAnsi="Verdana"/>
        </w:rPr>
        <w:t>permissive</w:t>
      </w:r>
      <w:proofErr w:type="gramEnd"/>
      <w:r w:rsidRPr="00547A3B">
        <w:rPr>
          <w:rFonts w:ascii="Verdana" w:hAnsi="Verdana"/>
        </w:rPr>
        <w:t xml:space="preserve"> licences are compatible with all other licences, including proprietary licences.</w:t>
      </w:r>
    </w:p>
    <w:p w:rsidR="000F279F" w:rsidRPr="00130041" w:rsidRDefault="00FA3746" w:rsidP="00130041">
      <w:pPr>
        <w:pStyle w:val="Heading4"/>
      </w:pPr>
      <w:bookmarkStart w:id="17" w:name="__RefHeading___Toc99584_3018593542"/>
      <w:bookmarkStart w:id="18" w:name="_Toc88454906"/>
      <w:r w:rsidRPr="00130041">
        <w:t>Licence interoperability</w:t>
      </w:r>
      <w:bookmarkEnd w:id="17"/>
      <w:bookmarkEnd w:id="18"/>
    </w:p>
    <w:p w:rsidR="000F279F" w:rsidRPr="00547A3B" w:rsidRDefault="00FA3746" w:rsidP="006F5EA3">
      <w:pPr>
        <w:pStyle w:val="PreformattedText"/>
        <w:spacing w:after="118"/>
        <w:rPr>
          <w:rFonts w:ascii="Verdana" w:hAnsi="Verdana"/>
        </w:rPr>
      </w:pPr>
      <w:r w:rsidRPr="00547A3B">
        <w:rPr>
          <w:rFonts w:ascii="Verdana" w:hAnsi="Verdana"/>
        </w:rPr>
        <w:t xml:space="preserve">Depending on the exact wording and interpretation of the licences and applicable copyright law, there may be room for software under incompatible licences to be </w:t>
      </w:r>
      <w:hyperlink r:id="rId72" w:anchor="Kinds_of_combined_works" w:history="1">
        <w:r w:rsidRPr="00547A3B">
          <w:rPr>
            <w:rFonts w:ascii="Verdana" w:hAnsi="Verdana"/>
          </w:rPr>
          <w:t>combined</w:t>
        </w:r>
      </w:hyperlink>
      <w:r w:rsidRPr="00547A3B">
        <w:rPr>
          <w:rFonts w:ascii="Verdana" w:hAnsi="Verdana"/>
        </w:rPr>
        <w:t xml:space="preserve"> (meaning </w:t>
      </w:r>
      <w:hyperlink r:id="rId73" w:anchor="Linking_and_derived_works" w:history="1">
        <w:r w:rsidRPr="00547A3B">
          <w:rPr>
            <w:rFonts w:ascii="Verdana" w:hAnsi="Verdana"/>
          </w:rPr>
          <w:t xml:space="preserve">a less </w:t>
        </w:r>
      </w:hyperlink>
      <w:hyperlink r:id="rId74" w:anchor="Linking_and_derived_works" w:history="1">
        <w:r w:rsidRPr="00547A3B">
          <w:rPr>
            <w:rFonts w:ascii="Verdana" w:hAnsi="Verdana"/>
          </w:rPr>
          <w:t>close integration than a deriv</w:t>
        </w:r>
      </w:hyperlink>
      <w:hyperlink r:id="rId75" w:anchor="Linking_and_derived_works" w:history="1">
        <w:r w:rsidRPr="00547A3B">
          <w:rPr>
            <w:rFonts w:ascii="Verdana" w:hAnsi="Verdana"/>
          </w:rPr>
          <w:t>ative</w:t>
        </w:r>
      </w:hyperlink>
      <w:hyperlink r:id="rId76" w:anchor="Linking_and_derived_works" w:history="1">
        <w:r w:rsidRPr="00547A3B">
          <w:rPr>
            <w:rFonts w:ascii="Verdana" w:hAnsi="Verdana"/>
          </w:rPr>
          <w:t xml:space="preserve"> work</w:t>
        </w:r>
      </w:hyperlink>
      <w:r w:rsidRPr="00547A3B">
        <w:rPr>
          <w:rFonts w:ascii="Verdana" w:hAnsi="Verdana"/>
        </w:rPr>
        <w:t xml:space="preserve">), for example in a </w:t>
      </w:r>
      <w:hyperlink r:id="rId77" w:history="1">
        <w:r w:rsidRPr="00547A3B">
          <w:rPr>
            <w:rFonts w:ascii="Verdana" w:hAnsi="Verdana"/>
          </w:rPr>
          <w:t>software d</w:t>
        </w:r>
      </w:hyperlink>
      <w:hyperlink r:id="rId78" w:history="1">
        <w:r w:rsidRPr="00547A3B">
          <w:rPr>
            <w:rFonts w:ascii="Verdana" w:hAnsi="Verdana"/>
          </w:rPr>
          <w:t>istribution</w:t>
        </w:r>
      </w:hyperlink>
      <w:r w:rsidRPr="00547A3B">
        <w:rPr>
          <w:rFonts w:ascii="Verdana" w:hAnsi="Verdana"/>
        </w:rPr>
        <w:t xml:space="preserve"> (a so-called aggregate)</w:t>
      </w:r>
      <w:r w:rsidRPr="00547A3B">
        <w:rPr>
          <w:rStyle w:val="FootnoteReference"/>
          <w:rFonts w:ascii="Verdana" w:hAnsi="Verdana"/>
        </w:rPr>
        <w:footnoteReference w:id="41"/>
      </w:r>
      <w:r w:rsidRPr="00547A3B">
        <w:rPr>
          <w:rFonts w:ascii="Verdana" w:hAnsi="Verdana"/>
        </w:rPr>
        <w:t xml:space="preserve"> or as separate </w:t>
      </w:r>
      <w:hyperlink r:id="rId79" w:history="1">
        <w:r w:rsidRPr="00547A3B">
          <w:rPr>
            <w:rFonts w:ascii="Verdana" w:hAnsi="Verdana"/>
          </w:rPr>
          <w:t>libraries</w:t>
        </w:r>
      </w:hyperlink>
      <w:r w:rsidRPr="00547A3B">
        <w:rPr>
          <w:rStyle w:val="FootnoteReference"/>
          <w:rFonts w:ascii="Verdana" w:hAnsi="Verdana"/>
        </w:rPr>
        <w:footnoteReference w:id="42"/>
      </w:r>
      <w:r w:rsidRPr="00547A3B">
        <w:rPr>
          <w:rFonts w:ascii="Verdana" w:hAnsi="Verdana"/>
        </w:rPr>
        <w:t xml:space="preserve"> (which are </w:t>
      </w:r>
      <w:hyperlink r:id="rId80" w:history="1">
        <w:r w:rsidRPr="00547A3B">
          <w:rPr>
            <w:rFonts w:ascii="Verdana" w:hAnsi="Verdana"/>
          </w:rPr>
          <w:t>(dynamically) l</w:t>
        </w:r>
      </w:hyperlink>
      <w:hyperlink r:id="rId81" w:history="1">
        <w:r w:rsidRPr="00547A3B">
          <w:rPr>
            <w:rFonts w:ascii="Verdana" w:hAnsi="Verdana"/>
          </w:rPr>
          <w:t>inked</w:t>
        </w:r>
      </w:hyperlink>
      <w:r w:rsidRPr="00547A3B">
        <w:rPr>
          <w:rFonts w:ascii="Verdana" w:hAnsi="Verdana"/>
        </w:rPr>
        <w:t xml:space="preserve"> rather than mixed).</w:t>
      </w:r>
      <w:r w:rsidRPr="00547A3B">
        <w:rPr>
          <w:rStyle w:val="FootnoteReference"/>
          <w:rFonts w:ascii="Verdana" w:hAnsi="Verdana"/>
        </w:rPr>
        <w:footnoteReference w:id="43"/>
      </w:r>
    </w:p>
    <w:p w:rsidR="000F279F" w:rsidRPr="00547A3B" w:rsidRDefault="00FA3746" w:rsidP="006F5EA3">
      <w:pPr>
        <w:pStyle w:val="PreformattedText"/>
        <w:spacing w:after="118"/>
        <w:rPr>
          <w:rFonts w:ascii="Verdana" w:hAnsi="Verdana"/>
        </w:rPr>
      </w:pPr>
      <w:proofErr w:type="spellStart"/>
      <w:r w:rsidRPr="00547A3B">
        <w:rPr>
          <w:rFonts w:ascii="Verdana" w:hAnsi="Verdana"/>
        </w:rPr>
        <w:t>Copyleft</w:t>
      </w:r>
      <w:proofErr w:type="spellEnd"/>
      <w:r w:rsidRPr="00547A3B">
        <w:rPr>
          <w:rFonts w:ascii="Verdana" w:hAnsi="Verdana"/>
        </w:rPr>
        <w:t xml:space="preserve"> licences that do not apply their core provisions to all types of derivative works are called </w:t>
      </w:r>
      <w:hyperlink r:id="rId82" w:anchor="Strong_and_weak_copyleft" w:history="1">
        <w:r w:rsidRPr="00547A3B">
          <w:rPr>
            <w:rFonts w:ascii="Verdana" w:hAnsi="Verdana"/>
          </w:rPr>
          <w:t>weak</w:t>
        </w:r>
      </w:hyperlink>
      <w:hyperlink r:id="rId83" w:anchor="Strong_and_weak_copyleft" w:history="1">
        <w:r w:rsidRPr="00547A3B">
          <w:rPr>
            <w:rFonts w:ascii="Verdana" w:hAnsi="Verdana"/>
          </w:rPr>
          <w:t>-</w:t>
        </w:r>
        <w:proofErr w:type="spellStart"/>
        <w:r w:rsidRPr="00547A3B">
          <w:rPr>
            <w:rFonts w:ascii="Verdana" w:hAnsi="Verdana"/>
          </w:rPr>
          <w:t>copyleft</w:t>
        </w:r>
        <w:proofErr w:type="spellEnd"/>
        <w:r w:rsidRPr="00547A3B">
          <w:rPr>
            <w:rFonts w:ascii="Verdana" w:hAnsi="Verdana"/>
          </w:rPr>
          <w:t xml:space="preserve"> licen</w:t>
        </w:r>
      </w:hyperlink>
      <w:hyperlink r:id="rId84" w:anchor="Strong_and_weak_copyleft" w:history="1">
        <w:r w:rsidRPr="00547A3B">
          <w:rPr>
            <w:rFonts w:ascii="Verdana" w:hAnsi="Verdana"/>
          </w:rPr>
          <w:t>c</w:t>
        </w:r>
      </w:hyperlink>
      <w:hyperlink r:id="rId85" w:anchor="Strong_and_weak_copyleft" w:history="1">
        <w:r w:rsidRPr="00547A3B">
          <w:rPr>
            <w:rFonts w:ascii="Verdana" w:hAnsi="Verdana"/>
          </w:rPr>
          <w:t>es</w:t>
        </w:r>
      </w:hyperlink>
      <w:r w:rsidRPr="00547A3B">
        <w:rPr>
          <w:rFonts w:ascii="Verdana" w:hAnsi="Verdana"/>
        </w:rPr>
        <w:t>, distinguishing them from strong-</w:t>
      </w:r>
      <w:proofErr w:type="spellStart"/>
      <w:r w:rsidRPr="00547A3B">
        <w:rPr>
          <w:rFonts w:ascii="Verdana" w:hAnsi="Verdana"/>
        </w:rPr>
        <w:t>copyleft</w:t>
      </w:r>
      <w:proofErr w:type="spellEnd"/>
      <w:r w:rsidRPr="00547A3B">
        <w:rPr>
          <w:rFonts w:ascii="Verdana" w:hAnsi="Verdana"/>
        </w:rPr>
        <w:t xml:space="preserve"> licences, which include all derivative works.</w:t>
      </w:r>
      <w:r w:rsidRPr="00547A3B">
        <w:rPr>
          <w:rStyle w:val="FootnoteReference"/>
          <w:rFonts w:ascii="Verdana" w:hAnsi="Verdana"/>
        </w:rPr>
        <w:footnoteReference w:id="44"/>
      </w:r>
      <w:r w:rsidRPr="00547A3B">
        <w:rPr>
          <w:rFonts w:ascii="Verdana" w:hAnsi="Verdana"/>
        </w:rPr>
        <w:t xml:space="preserve"> </w:t>
      </w:r>
      <w:r w:rsidRPr="00547A3B">
        <w:rPr>
          <w:rStyle w:val="FootnoteReference"/>
          <w:rFonts w:ascii="Verdana" w:hAnsi="Verdana"/>
        </w:rPr>
        <w:footnoteReference w:id="45"/>
      </w:r>
      <w:r w:rsidRPr="00547A3B">
        <w:rPr>
          <w:rFonts w:ascii="Verdana" w:hAnsi="Verdana"/>
        </w:rPr>
        <w:t xml:space="preserve"> </w:t>
      </w:r>
      <w:r w:rsidRPr="00547A3B">
        <w:rPr>
          <w:rStyle w:val="FootnoteReference"/>
          <w:rFonts w:ascii="Verdana" w:hAnsi="Verdana"/>
        </w:rPr>
        <w:footnoteReference w:id="46"/>
      </w:r>
      <w:r w:rsidRPr="00547A3B">
        <w:rPr>
          <w:rFonts w:ascii="Verdana" w:hAnsi="Verdana"/>
        </w:rPr>
        <w:t xml:space="preserve"> Most often, weak-</w:t>
      </w:r>
      <w:proofErr w:type="spellStart"/>
      <w:r w:rsidRPr="00547A3B">
        <w:rPr>
          <w:rFonts w:ascii="Verdana" w:hAnsi="Verdana"/>
        </w:rPr>
        <w:t>copyleft</w:t>
      </w:r>
      <w:proofErr w:type="spellEnd"/>
      <w:r w:rsidRPr="00547A3B">
        <w:rPr>
          <w:rFonts w:ascii="Verdana" w:hAnsi="Verdana"/>
        </w:rPr>
        <w:t xml:space="preserve"> licences are more liberal in linking to software under different types of licences, but this can also concern other types of derivative works or usages.</w:t>
      </w:r>
      <w:r w:rsidRPr="00547A3B">
        <w:rPr>
          <w:rStyle w:val="FootnoteReference"/>
          <w:rFonts w:ascii="Verdana" w:hAnsi="Verdana"/>
        </w:rPr>
        <w:footnoteReference w:id="47"/>
      </w:r>
      <w:r w:rsidRPr="00547A3B">
        <w:rPr>
          <w:rFonts w:ascii="Verdana" w:hAnsi="Verdana"/>
        </w:rPr>
        <w:t xml:space="preserve"> </w:t>
      </w:r>
      <w:r w:rsidRPr="00547A3B">
        <w:rPr>
          <w:rStyle w:val="FootnoteReference"/>
          <w:rFonts w:ascii="Verdana" w:hAnsi="Verdana"/>
        </w:rPr>
        <w:footnoteReference w:id="48"/>
      </w:r>
      <w:r w:rsidRPr="00547A3B">
        <w:rPr>
          <w:rFonts w:ascii="Verdana" w:hAnsi="Verdana"/>
        </w:rPr>
        <w:t xml:space="preserve"> </w:t>
      </w:r>
      <w:r w:rsidRPr="00547A3B">
        <w:rPr>
          <w:rStyle w:val="FootnoteReference"/>
          <w:rFonts w:ascii="Verdana" w:hAnsi="Verdana"/>
        </w:rPr>
        <w:footnoteReference w:id="49"/>
      </w:r>
    </w:p>
    <w:p w:rsidR="000F279F" w:rsidRPr="00547A3B" w:rsidRDefault="00FA3746" w:rsidP="006F5EA3">
      <w:pPr>
        <w:pStyle w:val="PreformattedText"/>
        <w:spacing w:after="118"/>
        <w:rPr>
          <w:rFonts w:ascii="Verdana" w:hAnsi="Verdana"/>
        </w:rPr>
      </w:pPr>
      <w:r w:rsidRPr="00547A3B">
        <w:rPr>
          <w:rFonts w:ascii="Verdana" w:hAnsi="Verdana"/>
        </w:rPr>
        <w:lastRenderedPageBreak/>
        <w:t>The most notable example of a weak-</w:t>
      </w:r>
      <w:proofErr w:type="spellStart"/>
      <w:r w:rsidRPr="00547A3B">
        <w:rPr>
          <w:rFonts w:ascii="Verdana" w:hAnsi="Verdana"/>
        </w:rPr>
        <w:t>copyleft</w:t>
      </w:r>
      <w:proofErr w:type="spellEnd"/>
      <w:r w:rsidRPr="00547A3B">
        <w:rPr>
          <w:rFonts w:ascii="Verdana" w:hAnsi="Verdana"/>
        </w:rPr>
        <w:t xml:space="preserve"> licence is the GNU Lesser General Public License (</w:t>
      </w:r>
      <w:hyperlink r:id="rId86" w:history="1">
        <w:r w:rsidRPr="00547A3B">
          <w:rPr>
            <w:rFonts w:ascii="Verdana" w:hAnsi="Verdana"/>
          </w:rPr>
          <w:t>LGPL</w:t>
        </w:r>
      </w:hyperlink>
      <w:r w:rsidRPr="00547A3B">
        <w:rPr>
          <w:rFonts w:ascii="Verdana" w:hAnsi="Verdana"/>
        </w:rPr>
        <w:t xml:space="preserve">), which is often used to publish software libraries under a </w:t>
      </w:r>
      <w:proofErr w:type="spellStart"/>
      <w:r w:rsidRPr="00547A3B">
        <w:rPr>
          <w:rFonts w:ascii="Verdana" w:hAnsi="Verdana"/>
        </w:rPr>
        <w:t>copyleft</w:t>
      </w:r>
      <w:proofErr w:type="spellEnd"/>
      <w:r w:rsidRPr="00547A3B">
        <w:rPr>
          <w:rFonts w:ascii="Verdana" w:hAnsi="Verdana"/>
        </w:rPr>
        <w:t xml:space="preserve"> licence </w:t>
      </w:r>
      <w:hyperlink r:id="rId87" w:history="1">
        <w:r w:rsidRPr="00547A3B">
          <w:rPr>
            <w:rFonts w:ascii="Verdana" w:hAnsi="Verdana"/>
          </w:rPr>
          <w:t xml:space="preserve">while allowing (as-is) </w:t>
        </w:r>
      </w:hyperlink>
      <w:hyperlink r:id="rId88" w:history="1">
        <w:r w:rsidRPr="00547A3B">
          <w:rPr>
            <w:rFonts w:ascii="Verdana" w:hAnsi="Verdana"/>
          </w:rPr>
          <w:t>linking even to proprietary software</w:t>
        </w:r>
      </w:hyperlink>
      <w:r w:rsidRPr="00547A3B">
        <w:rPr>
          <w:rFonts w:ascii="Verdana" w:hAnsi="Verdana"/>
        </w:rPr>
        <w:t>.</w:t>
      </w:r>
      <w:r w:rsidRPr="00547A3B">
        <w:rPr>
          <w:rStyle w:val="FootnoteReference"/>
          <w:rFonts w:ascii="Verdana" w:hAnsi="Verdana"/>
        </w:rPr>
        <w:footnoteReference w:id="50"/>
      </w:r>
      <w:r w:rsidRPr="00547A3B">
        <w:rPr>
          <w:rFonts w:ascii="Verdana" w:hAnsi="Verdana"/>
        </w:rPr>
        <w:t xml:space="preserve"> </w:t>
      </w:r>
      <w:r w:rsidRPr="00547A3B">
        <w:rPr>
          <w:rStyle w:val="FootnoteReference"/>
          <w:rFonts w:ascii="Verdana" w:hAnsi="Verdana"/>
        </w:rPr>
        <w:footnoteReference w:id="51"/>
      </w:r>
      <w:r w:rsidRPr="00547A3B">
        <w:rPr>
          <w:rFonts w:ascii="Verdana" w:hAnsi="Verdana"/>
        </w:rPr>
        <w:t xml:space="preserve"> </w:t>
      </w:r>
      <w:r w:rsidRPr="00547A3B">
        <w:rPr>
          <w:rStyle w:val="FootnoteReference"/>
          <w:rFonts w:ascii="Verdana" w:hAnsi="Verdana"/>
        </w:rPr>
        <w:footnoteReference w:id="52"/>
      </w:r>
    </w:p>
    <w:p w:rsidR="000F279F" w:rsidRPr="00547A3B" w:rsidRDefault="00FA3746" w:rsidP="006F5EA3">
      <w:pPr>
        <w:pStyle w:val="PreformattedText"/>
        <w:spacing w:after="118"/>
        <w:rPr>
          <w:rFonts w:ascii="Verdana" w:hAnsi="Verdana"/>
        </w:rPr>
      </w:pPr>
      <w:r w:rsidRPr="00547A3B">
        <w:rPr>
          <w:rFonts w:ascii="Verdana" w:hAnsi="Verdana"/>
        </w:rPr>
        <w:t xml:space="preserve">The distinction between strong and weak </w:t>
      </w:r>
      <w:proofErr w:type="spellStart"/>
      <w:r w:rsidRPr="00547A3B">
        <w:rPr>
          <w:rFonts w:ascii="Verdana" w:hAnsi="Verdana"/>
        </w:rPr>
        <w:t>copyleft</w:t>
      </w:r>
      <w:proofErr w:type="spellEnd"/>
      <w:r w:rsidRPr="00547A3B">
        <w:rPr>
          <w:rFonts w:ascii="Verdana" w:hAnsi="Verdana"/>
        </w:rPr>
        <w:t xml:space="preserve"> is not applicable in the </w:t>
      </w:r>
      <w:hyperlink r:id="rId89" w:history="1">
        <w:r w:rsidRPr="00547A3B">
          <w:rPr>
            <w:rFonts w:ascii="Verdana" w:hAnsi="Verdana"/>
          </w:rPr>
          <w:t>EU jurisdiction</w:t>
        </w:r>
      </w:hyperlink>
      <w:r w:rsidRPr="00547A3B">
        <w:rPr>
          <w:rFonts w:ascii="Verdana" w:hAnsi="Verdana"/>
        </w:rPr>
        <w:t>, however, since linking does not result in a derivative work under European copyright law.</w:t>
      </w:r>
      <w:r w:rsidRPr="00547A3B">
        <w:rPr>
          <w:rStyle w:val="FootnoteReference"/>
          <w:rFonts w:ascii="Verdana" w:hAnsi="Verdana"/>
        </w:rPr>
        <w:footnoteReference w:id="53"/>
      </w:r>
      <w:r w:rsidRPr="00547A3B">
        <w:rPr>
          <w:rFonts w:ascii="Verdana" w:hAnsi="Verdana"/>
        </w:rPr>
        <w:t xml:space="preserve"> </w:t>
      </w:r>
      <w:r w:rsidRPr="00547A3B">
        <w:rPr>
          <w:rStyle w:val="FootnoteReference"/>
          <w:rFonts w:ascii="Verdana" w:hAnsi="Verdana"/>
        </w:rPr>
        <w:footnoteReference w:id="54"/>
      </w:r>
      <w:r w:rsidRPr="00547A3B">
        <w:rPr>
          <w:rFonts w:ascii="Verdana" w:hAnsi="Verdana"/>
        </w:rPr>
        <w:t xml:space="preserve"> </w:t>
      </w:r>
      <w:r w:rsidRPr="00547A3B">
        <w:rPr>
          <w:rStyle w:val="FootnoteReference"/>
          <w:rFonts w:ascii="Verdana" w:hAnsi="Verdana"/>
        </w:rPr>
        <w:footnoteReference w:id="55"/>
      </w:r>
      <w:r w:rsidRPr="00547A3B">
        <w:rPr>
          <w:rFonts w:ascii="Verdana" w:hAnsi="Verdana"/>
        </w:rPr>
        <w:t xml:space="preserve"> So instead of weak </w:t>
      </w:r>
      <w:proofErr w:type="spellStart"/>
      <w:r w:rsidRPr="00547A3B">
        <w:rPr>
          <w:rFonts w:ascii="Verdana" w:hAnsi="Verdana"/>
        </w:rPr>
        <w:t>copyleft</w:t>
      </w:r>
      <w:proofErr w:type="spellEnd"/>
      <w:r w:rsidRPr="00547A3B">
        <w:rPr>
          <w:rFonts w:ascii="Verdana" w:hAnsi="Verdana"/>
        </w:rPr>
        <w:t xml:space="preserve"> the term </w:t>
      </w:r>
      <w:r w:rsidRPr="00547A3B">
        <w:rPr>
          <w:rFonts w:ascii="Verdana" w:hAnsi="Verdana"/>
          <w:i/>
          <w:iCs/>
        </w:rPr>
        <w:t>interoperability</w:t>
      </w:r>
      <w:r w:rsidRPr="00547A3B">
        <w:rPr>
          <w:rFonts w:ascii="Verdana" w:hAnsi="Verdana"/>
        </w:rPr>
        <w:t xml:space="preserve"> is used in the EU context (as defined in the </w:t>
      </w:r>
      <w:hyperlink r:id="rId90" w:history="1">
        <w:r w:rsidRPr="00547A3B">
          <w:rPr>
            <w:rFonts w:ascii="Verdana" w:hAnsi="Verdana"/>
          </w:rPr>
          <w:t xml:space="preserve">EU Computer </w:t>
        </w:r>
      </w:hyperlink>
      <w:hyperlink r:id="rId91" w:history="1">
        <w:r w:rsidRPr="00547A3B">
          <w:rPr>
            <w:rFonts w:ascii="Verdana" w:hAnsi="Verdana"/>
          </w:rPr>
          <w:t>Programs Directive</w:t>
        </w:r>
      </w:hyperlink>
      <w:r w:rsidRPr="00547A3B">
        <w:rPr>
          <w:rFonts w:ascii="Verdana" w:hAnsi="Verdana"/>
        </w:rPr>
        <w:t xml:space="preserve"> 2009/24/EC).</w:t>
      </w:r>
      <w:r w:rsidRPr="00547A3B">
        <w:rPr>
          <w:rStyle w:val="FootnoteReference"/>
          <w:rFonts w:ascii="Verdana" w:hAnsi="Verdana"/>
        </w:rPr>
        <w:footnoteReference w:id="56"/>
      </w:r>
      <w:r w:rsidRPr="00547A3B">
        <w:rPr>
          <w:rFonts w:ascii="Verdana" w:hAnsi="Verdana"/>
        </w:rPr>
        <w:t xml:space="preserve"> </w:t>
      </w:r>
      <w:r w:rsidRPr="00547A3B">
        <w:rPr>
          <w:rStyle w:val="FootnoteReference"/>
          <w:rFonts w:ascii="Verdana" w:hAnsi="Verdana"/>
        </w:rPr>
        <w:footnoteReference w:id="57"/>
      </w:r>
    </w:p>
    <w:p w:rsidR="000F279F" w:rsidRPr="00547A3B" w:rsidRDefault="00FA3746" w:rsidP="00130041">
      <w:pPr>
        <w:pStyle w:val="Heading4"/>
      </w:pPr>
      <w:bookmarkStart w:id="19" w:name="__RefHeading___Toc99586_3018593542"/>
      <w:bookmarkStart w:id="20" w:name="_Toc88454907"/>
      <w:r w:rsidRPr="00547A3B">
        <w:t>The EUPL compatibility matrix</w:t>
      </w:r>
      <w:bookmarkEnd w:id="19"/>
      <w:bookmarkEnd w:id="20"/>
    </w:p>
    <w:p w:rsidR="000F279F" w:rsidRPr="00547A3B" w:rsidRDefault="00FA3746" w:rsidP="008C14C0">
      <w:pPr>
        <w:pStyle w:val="PreformattedText"/>
        <w:spacing w:after="118"/>
        <w:rPr>
          <w:rFonts w:ascii="Verdana" w:hAnsi="Verdana"/>
        </w:rPr>
      </w:pPr>
      <w:r w:rsidRPr="00547A3B">
        <w:rPr>
          <w:rFonts w:ascii="Verdana" w:hAnsi="Verdana"/>
        </w:rPr>
        <w:t>The European Commission has published a compatibility matrix</w:t>
      </w:r>
      <w:r w:rsidRPr="00547A3B">
        <w:rPr>
          <w:rStyle w:val="FootnoteReference"/>
          <w:rFonts w:ascii="Verdana" w:hAnsi="Verdana"/>
        </w:rPr>
        <w:footnoteReference w:id="58"/>
      </w:r>
      <w:r w:rsidRPr="00547A3B">
        <w:rPr>
          <w:rFonts w:ascii="Verdana" w:hAnsi="Verdana"/>
        </w:rPr>
        <w:t xml:space="preserve"> showing the relationship between all OSI-approved licences and the (also OSI-approved)</w:t>
      </w:r>
      <w:r w:rsidRPr="00547A3B">
        <w:rPr>
          <w:rStyle w:val="FootnoteReference"/>
          <w:rFonts w:ascii="Verdana" w:hAnsi="Verdana"/>
        </w:rPr>
        <w:footnoteReference w:id="59"/>
      </w:r>
      <w:r w:rsidRPr="00547A3B">
        <w:rPr>
          <w:rFonts w:ascii="Verdana" w:hAnsi="Verdana"/>
        </w:rPr>
        <w:t xml:space="preserve"> European Union Public Licence (</w:t>
      </w:r>
      <w:hyperlink r:id="rId92" w:history="1">
        <w:r w:rsidRPr="00547A3B">
          <w:rPr>
            <w:rFonts w:ascii="Verdana" w:hAnsi="Verdana"/>
          </w:rPr>
          <w:t>EUPL</w:t>
        </w:r>
      </w:hyperlink>
      <w:r w:rsidRPr="00547A3B">
        <w:rPr>
          <w:rFonts w:ascii="Verdana" w:hAnsi="Verdana"/>
        </w:rPr>
        <w:t>).</w:t>
      </w:r>
      <w:r w:rsidRPr="00547A3B">
        <w:rPr>
          <w:rStyle w:val="FootnoteReference"/>
          <w:rFonts w:ascii="Verdana" w:hAnsi="Verdana"/>
        </w:rPr>
        <w:footnoteReference w:id="60"/>
      </w:r>
      <w:r w:rsidRPr="00547A3B">
        <w:rPr>
          <w:rFonts w:ascii="Verdana" w:hAnsi="Verdana"/>
        </w:rPr>
        <w:t xml:space="preserve"> </w:t>
      </w:r>
      <w:r w:rsidRPr="00547A3B">
        <w:rPr>
          <w:rStyle w:val="FootnoteReference"/>
          <w:rFonts w:ascii="Verdana" w:hAnsi="Verdana"/>
        </w:rPr>
        <w:footnoteReference w:id="61"/>
      </w:r>
      <w:r w:rsidRPr="00547A3B">
        <w:rPr>
          <w:rFonts w:ascii="Verdana" w:hAnsi="Verdana"/>
        </w:rPr>
        <w:t xml:space="preserve"> The matrix was last updated in 2017, with the publication of the current EUPL version 1.2.</w:t>
      </w:r>
      <w:r w:rsidRPr="00547A3B">
        <w:rPr>
          <w:rStyle w:val="FootnoteReference"/>
          <w:rFonts w:ascii="Verdana" w:hAnsi="Verdana"/>
        </w:rPr>
        <w:footnoteReference w:id="62"/>
      </w:r>
      <w:r w:rsidRPr="00547A3B">
        <w:rPr>
          <w:rFonts w:ascii="Verdana" w:hAnsi="Verdana"/>
        </w:rPr>
        <w:t xml:space="preserve"> It provides compatibility information on two directions:</w:t>
      </w:r>
      <w:r w:rsidRPr="00547A3B">
        <w:rPr>
          <w:rStyle w:val="FootnoteReference"/>
          <w:rFonts w:ascii="Verdana" w:hAnsi="Verdana"/>
        </w:rPr>
        <w:footnoteReference w:id="63"/>
      </w:r>
    </w:p>
    <w:p w:rsidR="000F279F" w:rsidRPr="00547A3B" w:rsidRDefault="00FA3746" w:rsidP="004E30F3">
      <w:pPr>
        <w:pStyle w:val="PreformattedText"/>
        <w:numPr>
          <w:ilvl w:val="0"/>
          <w:numId w:val="10"/>
        </w:numPr>
        <w:spacing w:after="118"/>
        <w:rPr>
          <w:rFonts w:ascii="Verdana" w:hAnsi="Verdana"/>
        </w:rPr>
      </w:pPr>
      <w:r w:rsidRPr="00547A3B">
        <w:rPr>
          <w:rFonts w:ascii="Verdana" w:hAnsi="Verdana"/>
        </w:rPr>
        <w:t>upstream: allowing you to incorporate/link work under another FOSS licence into a larger work that will be distributed under the EUPL; and</w:t>
      </w:r>
    </w:p>
    <w:p w:rsidR="000F279F" w:rsidRPr="00547A3B" w:rsidRDefault="00FA3746" w:rsidP="004E30F3">
      <w:pPr>
        <w:pStyle w:val="PreformattedText"/>
        <w:numPr>
          <w:ilvl w:val="0"/>
          <w:numId w:val="10"/>
        </w:numPr>
        <w:spacing w:after="118"/>
        <w:rPr>
          <w:rFonts w:ascii="Verdana" w:hAnsi="Verdana"/>
        </w:rPr>
      </w:pPr>
      <w:proofErr w:type="gramStart"/>
      <w:r w:rsidRPr="00547A3B">
        <w:rPr>
          <w:rFonts w:ascii="Verdana" w:hAnsi="Verdana"/>
        </w:rPr>
        <w:t>downstream</w:t>
      </w:r>
      <w:proofErr w:type="gramEnd"/>
      <w:r w:rsidRPr="00547A3B">
        <w:rPr>
          <w:rFonts w:ascii="Verdana" w:hAnsi="Verdana"/>
        </w:rPr>
        <w:t>: allowing you to distribute under another FOSS licence a larger work that incorporates/links work that falls under the EUPL.</w:t>
      </w:r>
    </w:p>
    <w:p w:rsidR="000F279F" w:rsidRPr="00547A3B" w:rsidRDefault="00FA3746" w:rsidP="008C14C0">
      <w:pPr>
        <w:pStyle w:val="PreformattedText"/>
        <w:spacing w:after="118"/>
        <w:rPr>
          <w:rFonts w:ascii="Verdana" w:hAnsi="Verdana"/>
        </w:rPr>
      </w:pPr>
      <w:r w:rsidRPr="00547A3B">
        <w:rPr>
          <w:rFonts w:ascii="Verdana" w:hAnsi="Verdana"/>
        </w:rPr>
        <w:t xml:space="preserve">As an interoperable </w:t>
      </w:r>
      <w:proofErr w:type="spellStart"/>
      <w:r w:rsidRPr="00547A3B">
        <w:rPr>
          <w:rFonts w:ascii="Verdana" w:hAnsi="Verdana"/>
        </w:rPr>
        <w:t>copyleft</w:t>
      </w:r>
      <w:proofErr w:type="spellEnd"/>
      <w:r w:rsidRPr="00547A3B">
        <w:rPr>
          <w:rFonts w:ascii="Verdana" w:hAnsi="Verdana"/>
        </w:rPr>
        <w:t xml:space="preserve"> licence,</w:t>
      </w:r>
      <w:r w:rsidRPr="00547A3B">
        <w:rPr>
          <w:rStyle w:val="FootnoteReference"/>
          <w:rFonts w:ascii="Verdana" w:hAnsi="Verdana"/>
        </w:rPr>
        <w:footnoteReference w:id="64"/>
      </w:r>
      <w:r w:rsidRPr="00547A3B">
        <w:rPr>
          <w:rFonts w:ascii="Verdana" w:hAnsi="Verdana"/>
        </w:rPr>
        <w:t xml:space="preserve"> the EUPL is interoperable (e.g. linkable) with other FOSS licences. It is downstream compatible with most </w:t>
      </w:r>
      <w:proofErr w:type="spellStart"/>
      <w:r w:rsidRPr="00547A3B">
        <w:rPr>
          <w:rFonts w:ascii="Verdana" w:hAnsi="Verdana"/>
        </w:rPr>
        <w:t>copyleft</w:t>
      </w:r>
      <w:proofErr w:type="spellEnd"/>
      <w:r w:rsidRPr="00547A3B">
        <w:rPr>
          <w:rFonts w:ascii="Verdana" w:hAnsi="Verdana"/>
        </w:rPr>
        <w:t xml:space="preserve"> licences (a dozen explicitly listed in the compatibility list in the appendix of the licence).</w:t>
      </w:r>
      <w:r w:rsidRPr="00547A3B">
        <w:rPr>
          <w:rStyle w:val="FootnoteReference"/>
          <w:rFonts w:ascii="Verdana" w:hAnsi="Verdana"/>
        </w:rPr>
        <w:footnoteReference w:id="65"/>
      </w:r>
      <w:r w:rsidRPr="00547A3B">
        <w:rPr>
          <w:rFonts w:ascii="Verdana" w:hAnsi="Verdana"/>
        </w:rPr>
        <w:t xml:space="preserve"> And </w:t>
      </w:r>
      <w:r w:rsidRPr="00547A3B">
        <w:rPr>
          <w:rFonts w:ascii="Verdana" w:hAnsi="Verdana"/>
        </w:rPr>
        <w:lastRenderedPageBreak/>
        <w:t xml:space="preserve">it is upstream compatible with most </w:t>
      </w:r>
      <w:proofErr w:type="spellStart"/>
      <w:r w:rsidRPr="00547A3B">
        <w:rPr>
          <w:rFonts w:ascii="Verdana" w:hAnsi="Verdana"/>
        </w:rPr>
        <w:t>copyleft</w:t>
      </w:r>
      <w:proofErr w:type="spellEnd"/>
      <w:r w:rsidRPr="00547A3B">
        <w:rPr>
          <w:rFonts w:ascii="Verdana" w:hAnsi="Verdana"/>
        </w:rPr>
        <w:t xml:space="preserve"> licences, the most notable exceptions being the </w:t>
      </w:r>
      <w:hyperlink r:id="rId93" w:history="1">
        <w:r w:rsidRPr="00547A3B">
          <w:rPr>
            <w:rFonts w:ascii="Verdana" w:hAnsi="Verdana"/>
          </w:rPr>
          <w:t>GNU GPL v2 and v3</w:t>
        </w:r>
      </w:hyperlink>
      <w:r w:rsidRPr="00547A3B">
        <w:rPr>
          <w:rFonts w:ascii="Verdana" w:hAnsi="Verdana"/>
        </w:rPr>
        <w:t>,</w:t>
      </w:r>
      <w:r w:rsidRPr="00547A3B">
        <w:rPr>
          <w:rStyle w:val="FootnoteReference"/>
          <w:rFonts w:ascii="Verdana" w:hAnsi="Verdana"/>
        </w:rPr>
        <w:footnoteReference w:id="66"/>
      </w:r>
      <w:r w:rsidRPr="00547A3B">
        <w:rPr>
          <w:rFonts w:ascii="Verdana" w:hAnsi="Verdana"/>
        </w:rPr>
        <w:t xml:space="preserve"> </w:t>
      </w:r>
      <w:r w:rsidRPr="00547A3B">
        <w:rPr>
          <w:rStyle w:val="FootnoteReference"/>
          <w:rFonts w:ascii="Verdana" w:hAnsi="Verdana"/>
        </w:rPr>
        <w:footnoteReference w:id="67"/>
      </w:r>
      <w:r w:rsidRPr="00547A3B">
        <w:rPr>
          <w:rFonts w:ascii="Verdana" w:hAnsi="Verdana"/>
        </w:rPr>
        <w:t xml:space="preserve"> </w:t>
      </w:r>
      <w:r w:rsidRPr="00547A3B">
        <w:rPr>
          <w:rStyle w:val="FootnoteReference"/>
          <w:rFonts w:ascii="Verdana" w:hAnsi="Verdana"/>
        </w:rPr>
        <w:footnoteReference w:id="68"/>
      </w:r>
      <w:r w:rsidRPr="00547A3B">
        <w:rPr>
          <w:rFonts w:ascii="Verdana" w:hAnsi="Verdana"/>
        </w:rPr>
        <w:t xml:space="preserve"> and the </w:t>
      </w:r>
      <w:hyperlink r:id="rId94" w:history="1">
        <w:proofErr w:type="spellStart"/>
        <w:r w:rsidRPr="00547A3B">
          <w:rPr>
            <w:rFonts w:ascii="Verdana" w:hAnsi="Verdana"/>
          </w:rPr>
          <w:t>Affero</w:t>
        </w:r>
        <w:proofErr w:type="spellEnd"/>
        <w:r w:rsidRPr="00547A3B">
          <w:rPr>
            <w:rFonts w:ascii="Verdana" w:hAnsi="Verdana"/>
          </w:rPr>
          <w:t xml:space="preserve"> GPL</w:t>
        </w:r>
      </w:hyperlink>
      <w:r w:rsidRPr="00547A3B">
        <w:rPr>
          <w:rFonts w:ascii="Verdana" w:hAnsi="Verdana"/>
        </w:rPr>
        <w:t xml:space="preserve"> and </w:t>
      </w:r>
      <w:hyperlink r:id="rId95" w:history="1">
        <w:r w:rsidRPr="00547A3B">
          <w:rPr>
            <w:rFonts w:ascii="Verdana" w:hAnsi="Verdana"/>
          </w:rPr>
          <w:t xml:space="preserve">GNU </w:t>
        </w:r>
      </w:hyperlink>
      <w:hyperlink r:id="rId96" w:history="1">
        <w:r w:rsidRPr="00547A3B">
          <w:rPr>
            <w:rFonts w:ascii="Verdana" w:hAnsi="Verdana"/>
          </w:rPr>
          <w:t>AGPLv3</w:t>
        </w:r>
      </w:hyperlink>
      <w:r w:rsidRPr="00547A3B">
        <w:rPr>
          <w:rFonts w:ascii="Verdana" w:hAnsi="Verdana"/>
        </w:rPr>
        <w:t>.</w:t>
      </w:r>
      <w:r w:rsidRPr="00547A3B">
        <w:rPr>
          <w:rStyle w:val="FootnoteReference"/>
          <w:rFonts w:ascii="Verdana" w:hAnsi="Verdana"/>
        </w:rPr>
        <w:footnoteReference w:id="69"/>
      </w:r>
      <w:r w:rsidRPr="00547A3B">
        <w:rPr>
          <w:rFonts w:ascii="Verdana" w:hAnsi="Verdana"/>
        </w:rPr>
        <w:t xml:space="preserve"> </w:t>
      </w:r>
      <w:r w:rsidRPr="00547A3B">
        <w:rPr>
          <w:rStyle w:val="FootnoteReference"/>
          <w:rFonts w:ascii="Verdana" w:hAnsi="Verdana"/>
        </w:rPr>
        <w:footnoteReference w:id="70"/>
      </w:r>
    </w:p>
    <w:p w:rsidR="000F279F" w:rsidRPr="00547A3B" w:rsidRDefault="00FA3746" w:rsidP="008C14C0">
      <w:pPr>
        <w:pStyle w:val="PreformattedText"/>
        <w:spacing w:after="118"/>
        <w:rPr>
          <w:rFonts w:ascii="Verdana" w:hAnsi="Verdana"/>
        </w:rPr>
      </w:pPr>
      <w:r w:rsidRPr="00547A3B">
        <w:rPr>
          <w:rFonts w:ascii="Verdana" w:hAnsi="Verdana"/>
        </w:rPr>
        <w:t>In most cases of incompatibility, conflicts are caused by limitations on specific usages such as commercial use or distribution, by requirements on branding, advertising</w:t>
      </w:r>
      <w:r w:rsidRPr="00547A3B">
        <w:rPr>
          <w:rStyle w:val="FootnoteReference"/>
          <w:rFonts w:ascii="Verdana" w:hAnsi="Verdana"/>
        </w:rPr>
        <w:footnoteReference w:id="71"/>
      </w:r>
      <w:r w:rsidRPr="00547A3B">
        <w:rPr>
          <w:rFonts w:ascii="Verdana" w:hAnsi="Verdana"/>
        </w:rPr>
        <w:t xml:space="preserve"> and publication/distribution, by particular/unclear wording and/or legal intricacies, or by the requirement to notify the original owner or to transfer specific rights to the original owner.</w:t>
      </w:r>
      <w:r w:rsidRPr="00547A3B">
        <w:rPr>
          <w:rStyle w:val="FootnoteReference"/>
          <w:rFonts w:ascii="Verdana" w:hAnsi="Verdana"/>
        </w:rPr>
        <w:footnoteReference w:id="72"/>
      </w:r>
    </w:p>
    <w:p w:rsidR="000F279F" w:rsidRPr="00547A3B" w:rsidRDefault="00FA3746" w:rsidP="00130041">
      <w:pPr>
        <w:pStyle w:val="Heading4"/>
      </w:pPr>
      <w:bookmarkStart w:id="21" w:name="__RefHeading___Toc99588_3018593542"/>
      <w:bookmarkStart w:id="22" w:name="_Toc88454908"/>
      <w:r w:rsidRPr="00547A3B">
        <w:t>The JLA Compatibility Checker</w:t>
      </w:r>
      <w:bookmarkEnd w:id="21"/>
      <w:bookmarkEnd w:id="22"/>
    </w:p>
    <w:p w:rsidR="000F279F" w:rsidRPr="00547A3B" w:rsidRDefault="00FA3746" w:rsidP="008C14C0">
      <w:pPr>
        <w:pStyle w:val="PreformattedText"/>
        <w:spacing w:after="118"/>
        <w:rPr>
          <w:rFonts w:ascii="Verdana" w:hAnsi="Verdana"/>
        </w:rPr>
      </w:pPr>
      <w:r w:rsidRPr="00547A3B">
        <w:rPr>
          <w:rFonts w:ascii="Verdana" w:hAnsi="Verdana"/>
        </w:rPr>
        <w:t>To help you select a FOSS licence that allows you to make your software available for reuse and is compatible with the FOSS components you intend to use in your project, the European Commission has made available the Joinup Licensing Assistant (JLA). Its Compatibility Checker allows you to select and compare licences based on permissions, obligations, prohibitions, compatibility/interoperability, legal aspects, and support.</w:t>
      </w:r>
      <w:r w:rsidRPr="00547A3B">
        <w:rPr>
          <w:rStyle w:val="FootnoteReference"/>
          <w:rFonts w:ascii="Verdana" w:hAnsi="Verdana"/>
        </w:rPr>
        <w:footnoteReference w:id="73"/>
      </w:r>
      <w:r w:rsidRPr="00547A3B">
        <w:rPr>
          <w:rFonts w:ascii="Verdana" w:hAnsi="Verdana"/>
        </w:rPr>
        <w:t xml:space="preserve"> </w:t>
      </w:r>
      <w:r w:rsidRPr="00547A3B">
        <w:rPr>
          <w:rStyle w:val="FootnoteReference"/>
          <w:rFonts w:ascii="Verdana" w:hAnsi="Verdana"/>
        </w:rPr>
        <w:footnoteReference w:id="74"/>
      </w:r>
      <w:r w:rsidRPr="00547A3B">
        <w:rPr>
          <w:rFonts w:ascii="Verdana" w:hAnsi="Verdana"/>
        </w:rPr>
        <w:t xml:space="preserve"> </w:t>
      </w:r>
      <w:r w:rsidRPr="00547A3B">
        <w:rPr>
          <w:rStyle w:val="FootnoteReference"/>
          <w:rFonts w:ascii="Verdana" w:hAnsi="Verdana"/>
        </w:rPr>
        <w:footnoteReference w:id="75"/>
      </w:r>
    </w:p>
    <w:p w:rsidR="000F279F" w:rsidRPr="00547A3B" w:rsidRDefault="00FA3746" w:rsidP="00F46978">
      <w:pPr>
        <w:pStyle w:val="Heading3"/>
      </w:pPr>
      <w:bookmarkStart w:id="23" w:name="__RefHeading___Toc99590_3018593542"/>
      <w:bookmarkStart w:id="24" w:name="_Toc88454909"/>
      <w:r w:rsidRPr="00547A3B">
        <w:t>FOSS-based business models</w:t>
      </w:r>
      <w:bookmarkEnd w:id="23"/>
      <w:bookmarkEnd w:id="24"/>
    </w:p>
    <w:p w:rsidR="000F279F" w:rsidRPr="00547A3B" w:rsidRDefault="00FA3746" w:rsidP="008C14C0">
      <w:pPr>
        <w:pStyle w:val="PreformattedText"/>
        <w:spacing w:after="118"/>
        <w:rPr>
          <w:rFonts w:ascii="Verdana" w:hAnsi="Verdana"/>
        </w:rPr>
      </w:pPr>
      <w:r w:rsidRPr="00547A3B">
        <w:rPr>
          <w:rFonts w:ascii="Verdana" w:hAnsi="Verdana"/>
        </w:rPr>
        <w:t xml:space="preserve">All of this does not at all mean that businesses and industry are only using FOSS without publishing FOSS themselves. On the contrary: the software industry has become a massive publisher of FOSS. The companies contributing the most to </w:t>
      </w:r>
      <w:hyperlink r:id="rId97" w:history="1">
        <w:r w:rsidRPr="00547A3B">
          <w:rPr>
            <w:rFonts w:ascii="Verdana" w:hAnsi="Verdana"/>
          </w:rPr>
          <w:t>GitHub</w:t>
        </w:r>
      </w:hyperlink>
      <w:r w:rsidRPr="00547A3B">
        <w:rPr>
          <w:rFonts w:ascii="Verdana" w:hAnsi="Verdana"/>
        </w:rPr>
        <w:t xml:space="preserve"> are </w:t>
      </w:r>
      <w:hyperlink r:id="rId98" w:history="1">
        <w:r w:rsidRPr="00547A3B">
          <w:rPr>
            <w:rFonts w:ascii="Verdana" w:hAnsi="Verdana"/>
          </w:rPr>
          <w:t>Microsoft</w:t>
        </w:r>
      </w:hyperlink>
      <w:r w:rsidRPr="00547A3B">
        <w:rPr>
          <w:rFonts w:ascii="Verdana" w:hAnsi="Verdana"/>
        </w:rPr>
        <w:t>, Google</w:t>
      </w:r>
      <w:r w:rsidRPr="00547A3B">
        <w:rPr>
          <w:rStyle w:val="FootnoteReference"/>
          <w:rFonts w:ascii="Verdana" w:hAnsi="Verdana"/>
        </w:rPr>
        <w:footnoteReference w:id="76"/>
      </w:r>
      <w:r w:rsidRPr="00547A3B">
        <w:rPr>
          <w:rFonts w:ascii="Verdana" w:hAnsi="Verdana"/>
        </w:rPr>
        <w:t xml:space="preserve"> and Red Hat/IBM, and there are many other big tech companies making large numbers of contributions.</w:t>
      </w:r>
      <w:r w:rsidRPr="00547A3B">
        <w:rPr>
          <w:rStyle w:val="FootnoteReference"/>
          <w:rFonts w:ascii="Verdana" w:hAnsi="Verdana"/>
        </w:rPr>
        <w:footnoteReference w:id="77"/>
      </w:r>
      <w:r w:rsidRPr="00547A3B">
        <w:rPr>
          <w:rFonts w:ascii="Verdana" w:hAnsi="Verdana"/>
        </w:rPr>
        <w:t xml:space="preserve"> </w:t>
      </w:r>
      <w:r w:rsidRPr="00547A3B">
        <w:rPr>
          <w:rStyle w:val="FootnoteReference"/>
          <w:rFonts w:ascii="Verdana" w:hAnsi="Verdana"/>
        </w:rPr>
        <w:footnoteReference w:id="78"/>
      </w:r>
      <w:r w:rsidRPr="00547A3B">
        <w:rPr>
          <w:rFonts w:ascii="Verdana" w:hAnsi="Verdana"/>
        </w:rPr>
        <w:t xml:space="preserve"> </w:t>
      </w:r>
      <w:r w:rsidRPr="00547A3B">
        <w:rPr>
          <w:rStyle w:val="FootnoteReference"/>
          <w:rFonts w:ascii="Verdana" w:hAnsi="Verdana"/>
        </w:rPr>
        <w:footnoteReference w:id="79"/>
      </w:r>
    </w:p>
    <w:p w:rsidR="000F279F" w:rsidRPr="00547A3B" w:rsidRDefault="008C14C0" w:rsidP="008C14C0">
      <w:pPr>
        <w:pStyle w:val="PreformattedText"/>
        <w:spacing w:after="118"/>
        <w:rPr>
          <w:rFonts w:ascii="Verdana" w:hAnsi="Verdana"/>
        </w:rPr>
      </w:pPr>
      <w:r>
        <w:rPr>
          <w:rFonts w:ascii="Verdana" w:hAnsi="Verdana"/>
        </w:rPr>
        <w:t xml:space="preserve">In sections </w:t>
      </w:r>
      <w:r w:rsidR="00FA3746" w:rsidRPr="00547A3B">
        <w:rPr>
          <w:rFonts w:ascii="Verdana" w:hAnsi="Verdana"/>
        </w:rPr>
        <w:t>2.2.1</w:t>
      </w:r>
      <w:r>
        <w:rPr>
          <w:rFonts w:ascii="Verdana" w:hAnsi="Verdana"/>
        </w:rPr>
        <w:t xml:space="preserve"> and </w:t>
      </w:r>
      <w:r w:rsidR="00FA3746" w:rsidRPr="00547A3B">
        <w:rPr>
          <w:rFonts w:ascii="Verdana" w:hAnsi="Verdana"/>
        </w:rPr>
        <w:t xml:space="preserve">3.4 </w:t>
      </w:r>
      <w:r>
        <w:rPr>
          <w:rFonts w:ascii="Verdana" w:hAnsi="Verdana"/>
        </w:rPr>
        <w:t xml:space="preserve">of the report </w:t>
      </w:r>
      <w:r w:rsidR="00FA3746" w:rsidRPr="00547A3B">
        <w:rPr>
          <w:rFonts w:ascii="Verdana" w:hAnsi="Verdana"/>
        </w:rPr>
        <w:t xml:space="preserve">we </w:t>
      </w:r>
      <w:r>
        <w:rPr>
          <w:rFonts w:ascii="Verdana" w:hAnsi="Verdana"/>
        </w:rPr>
        <w:t xml:space="preserve">have </w:t>
      </w:r>
      <w:r w:rsidR="00FA3746" w:rsidRPr="00547A3B">
        <w:rPr>
          <w:rFonts w:ascii="Verdana" w:hAnsi="Verdana"/>
        </w:rPr>
        <w:t xml:space="preserve">described how industry/science consortia use open-source software to </w:t>
      </w:r>
      <w:r w:rsidR="00FA3746" w:rsidRPr="00547A3B">
        <w:rPr>
          <w:rFonts w:ascii="Verdana" w:hAnsi="Verdana"/>
          <w:b/>
          <w:bCs/>
        </w:rPr>
        <w:t>collaboratively develop non-competitive, foundational software between partners</w:t>
      </w:r>
      <w:r w:rsidR="00FA3746" w:rsidRPr="00547A3B">
        <w:rPr>
          <w:rFonts w:ascii="Verdana" w:hAnsi="Verdana"/>
        </w:rPr>
        <w:t>.</w:t>
      </w:r>
      <w:r w:rsidR="00FA3746" w:rsidRPr="00547A3B">
        <w:rPr>
          <w:rStyle w:val="FootnoteReference"/>
          <w:rFonts w:ascii="Verdana" w:hAnsi="Verdana"/>
        </w:rPr>
        <w:footnoteReference w:id="80"/>
      </w:r>
      <w:r w:rsidR="00FA3746" w:rsidRPr="00547A3B">
        <w:rPr>
          <w:rFonts w:ascii="Verdana" w:hAnsi="Verdana"/>
        </w:rPr>
        <w:t xml:space="preserve"> These consortia are generally </w:t>
      </w:r>
      <w:r w:rsidR="00FA3746" w:rsidRPr="00547A3B">
        <w:rPr>
          <w:rFonts w:ascii="Verdana" w:hAnsi="Verdana"/>
        </w:rPr>
        <w:lastRenderedPageBreak/>
        <w:t>highly professionalised, and funding apparently is not an issue as long as there is a valid business case.</w:t>
      </w:r>
    </w:p>
    <w:p w:rsidR="000F279F" w:rsidRPr="00547A3B" w:rsidRDefault="008C14C0" w:rsidP="008C14C0">
      <w:pPr>
        <w:pStyle w:val="PreformattedText"/>
        <w:spacing w:after="118"/>
        <w:rPr>
          <w:rFonts w:ascii="Verdana" w:hAnsi="Verdana"/>
        </w:rPr>
      </w:pPr>
      <w:r>
        <w:rPr>
          <w:rFonts w:ascii="Verdana" w:hAnsi="Verdana"/>
        </w:rPr>
        <w:t xml:space="preserve">And in section </w:t>
      </w:r>
      <w:r w:rsidR="00FA3746" w:rsidRPr="00547A3B">
        <w:rPr>
          <w:rFonts w:ascii="Verdana" w:hAnsi="Verdana"/>
        </w:rPr>
        <w:t xml:space="preserve">3.5 we described how industry/science consortia and FOSS companies nowadays use </w:t>
      </w:r>
      <w:r w:rsidR="00FA3746" w:rsidRPr="00547A3B">
        <w:rPr>
          <w:rFonts w:ascii="Verdana" w:hAnsi="Verdana"/>
          <w:b/>
          <w:bCs/>
        </w:rPr>
        <w:t>a whole spectrum of open-source (and non-open-source) licences in parallel</w:t>
      </w:r>
      <w:r w:rsidR="00FA3746" w:rsidRPr="00547A3B">
        <w:rPr>
          <w:rFonts w:ascii="Verdana" w:hAnsi="Verdana"/>
        </w:rPr>
        <w:t xml:space="preserve">, thereby at the same time </w:t>
      </w:r>
      <w:r w:rsidR="00FA3746" w:rsidRPr="00547A3B">
        <w:rPr>
          <w:rFonts w:ascii="Verdana" w:hAnsi="Verdana"/>
          <w:u w:val="single"/>
        </w:rPr>
        <w:t>furthering and protecting their (commercial) interests</w:t>
      </w:r>
      <w:r w:rsidR="00FA3746" w:rsidRPr="00547A3B">
        <w:rPr>
          <w:rFonts w:ascii="Verdana" w:hAnsi="Verdana"/>
        </w:rPr>
        <w:t>. In general:</w:t>
      </w:r>
    </w:p>
    <w:p w:rsidR="000F279F" w:rsidRPr="00547A3B" w:rsidRDefault="00FA3746" w:rsidP="004E30F3">
      <w:pPr>
        <w:pStyle w:val="PreformattedText"/>
        <w:numPr>
          <w:ilvl w:val="0"/>
          <w:numId w:val="11"/>
        </w:numPr>
        <w:spacing w:after="118"/>
        <w:rPr>
          <w:rFonts w:ascii="Verdana" w:hAnsi="Verdana"/>
        </w:rPr>
      </w:pPr>
      <w:r w:rsidRPr="00547A3B">
        <w:rPr>
          <w:rFonts w:ascii="Verdana" w:hAnsi="Verdana"/>
        </w:rPr>
        <w:t xml:space="preserve">Consortia use highly </w:t>
      </w:r>
      <w:r w:rsidRPr="00547A3B">
        <w:rPr>
          <w:rFonts w:ascii="Verdana" w:hAnsi="Verdana"/>
          <w:u w:val="single"/>
        </w:rPr>
        <w:t>permissive licences</w:t>
      </w:r>
      <w:r w:rsidRPr="00547A3B">
        <w:rPr>
          <w:rFonts w:ascii="Verdana" w:hAnsi="Verdana"/>
        </w:rPr>
        <w:t xml:space="preserve"> for functionality that they deem (or declare) non-competitive (i.e. a </w:t>
      </w:r>
      <w:hyperlink r:id="rId99" w:history="1">
        <w:r w:rsidRPr="00547A3B">
          <w:rPr>
            <w:rFonts w:ascii="Verdana" w:hAnsi="Verdana"/>
          </w:rPr>
          <w:t>commodity</w:t>
        </w:r>
      </w:hyperlink>
      <w:r w:rsidRPr="00547A3B">
        <w:rPr>
          <w:rFonts w:ascii="Verdana" w:hAnsi="Verdana"/>
        </w:rPr>
        <w:t xml:space="preserve">), while their </w:t>
      </w:r>
      <w:r w:rsidRPr="00547A3B">
        <w:rPr>
          <w:rFonts w:ascii="Verdana" w:hAnsi="Verdana"/>
          <w:u w:val="single"/>
        </w:rPr>
        <w:t>members create commercial offerings of non-open-source products and services</w:t>
      </w:r>
      <w:r w:rsidRPr="00547A3B">
        <w:rPr>
          <w:rStyle w:val="FootnoteReference"/>
          <w:rFonts w:ascii="Verdana" w:hAnsi="Verdana"/>
        </w:rPr>
        <w:footnoteReference w:id="81"/>
      </w:r>
      <w:r w:rsidRPr="00547A3B">
        <w:rPr>
          <w:rFonts w:ascii="Verdana" w:hAnsi="Verdana"/>
        </w:rPr>
        <w:t xml:space="preserve"> (a form of </w:t>
      </w:r>
      <w:hyperlink r:id="rId100" w:history="1">
        <w:r w:rsidRPr="00547A3B">
          <w:rPr>
            <w:rFonts w:ascii="Verdana" w:hAnsi="Verdana"/>
          </w:rPr>
          <w:t>complementary goods</w:t>
        </w:r>
      </w:hyperlink>
      <w:r w:rsidRPr="00547A3B">
        <w:rPr>
          <w:rFonts w:ascii="Verdana" w:hAnsi="Verdana"/>
        </w:rPr>
        <w:t>) from which they derive their unique and distinctive value [</w:t>
      </w:r>
      <w:proofErr w:type="spellStart"/>
      <w:r w:rsidRPr="00547A3B">
        <w:rPr>
          <w:rFonts w:ascii="Verdana" w:hAnsi="Verdana"/>
        </w:rPr>
        <w:t>NumFOCUS</w:t>
      </w:r>
      <w:proofErr w:type="spellEnd"/>
      <w:r w:rsidRPr="00547A3B">
        <w:rPr>
          <w:rFonts w:ascii="Verdana" w:hAnsi="Verdana"/>
        </w:rPr>
        <w:t>, Eclipse, OW2].</w:t>
      </w:r>
    </w:p>
    <w:p w:rsidR="000F279F" w:rsidRPr="00547A3B" w:rsidRDefault="00FA3746" w:rsidP="008C14C0">
      <w:pPr>
        <w:pStyle w:val="PreformattedText"/>
        <w:spacing w:after="118"/>
        <w:ind w:left="1086"/>
        <w:rPr>
          <w:rFonts w:ascii="Verdana" w:hAnsi="Verdana"/>
        </w:rPr>
      </w:pPr>
      <w:r w:rsidRPr="00547A3B">
        <w:rPr>
          <w:rFonts w:ascii="Verdana" w:hAnsi="Verdana"/>
        </w:rPr>
        <w:t>Sharing and reusing software components reduces time to market, facilitates business and market opportunities between members, and reduces technology, legal and market risk [OW2].</w:t>
      </w:r>
    </w:p>
    <w:p w:rsidR="000F279F" w:rsidRPr="00547A3B" w:rsidRDefault="00FA3746" w:rsidP="004E30F3">
      <w:pPr>
        <w:pStyle w:val="PreformattedText"/>
        <w:numPr>
          <w:ilvl w:val="0"/>
          <w:numId w:val="11"/>
        </w:numPr>
        <w:spacing w:after="118"/>
        <w:rPr>
          <w:rFonts w:ascii="Verdana" w:hAnsi="Verdana"/>
        </w:rPr>
      </w:pPr>
      <w:r w:rsidRPr="00547A3B">
        <w:rPr>
          <w:rFonts w:ascii="Verdana" w:hAnsi="Verdana"/>
        </w:rPr>
        <w:t xml:space="preserve">Individual companies use </w:t>
      </w:r>
      <w:r w:rsidRPr="00547A3B">
        <w:rPr>
          <w:rFonts w:ascii="Verdana" w:hAnsi="Verdana"/>
          <w:u w:val="single"/>
        </w:rPr>
        <w:t xml:space="preserve">FOSS licences to </w:t>
      </w:r>
      <w:hyperlink r:id="rId101" w:history="1">
        <w:r w:rsidRPr="00547A3B">
          <w:rPr>
            <w:rFonts w:ascii="Verdana" w:hAnsi="Verdana"/>
            <w:u w:val="single"/>
          </w:rPr>
          <w:t>commoditise</w:t>
        </w:r>
      </w:hyperlink>
      <w:r w:rsidRPr="00547A3B">
        <w:rPr>
          <w:rFonts w:ascii="Verdana" w:hAnsi="Verdana"/>
          <w:u w:val="single"/>
        </w:rPr>
        <w:t xml:space="preserve"> software that is enabling but complementary to their commercial offerings</w:t>
      </w:r>
      <w:r w:rsidRPr="00547A3B">
        <w:rPr>
          <w:rFonts w:ascii="Verdana" w:hAnsi="Verdana"/>
        </w:rPr>
        <w:t xml:space="preserve">, thereby </w:t>
      </w:r>
      <w:hyperlink r:id="rId102" w:history="1">
        <w:r w:rsidRPr="00547A3B">
          <w:rPr>
            <w:rFonts w:ascii="Verdana" w:hAnsi="Verdana"/>
            <w:u w:val="single"/>
          </w:rPr>
          <w:t>externalising</w:t>
        </w:r>
      </w:hyperlink>
      <w:r w:rsidRPr="00547A3B">
        <w:rPr>
          <w:rFonts w:ascii="Verdana" w:hAnsi="Verdana"/>
          <w:u w:val="single"/>
        </w:rPr>
        <w:t xml:space="preserve"> the costs of development and maintenance</w:t>
      </w:r>
      <w:r w:rsidRPr="00547A3B">
        <w:rPr>
          <w:rFonts w:ascii="Verdana" w:hAnsi="Verdana"/>
        </w:rPr>
        <w:t xml:space="preserve"> [</w:t>
      </w:r>
      <w:proofErr w:type="spellStart"/>
      <w:r w:rsidRPr="00547A3B">
        <w:rPr>
          <w:rFonts w:ascii="Verdana" w:hAnsi="Verdana"/>
        </w:rPr>
        <w:t>JetBrains</w:t>
      </w:r>
      <w:proofErr w:type="spellEnd"/>
      <w:r w:rsidRPr="00547A3B">
        <w:rPr>
          <w:rFonts w:ascii="Verdana" w:hAnsi="Verdana"/>
        </w:rPr>
        <w:t>].</w:t>
      </w:r>
    </w:p>
    <w:p w:rsidR="000F279F" w:rsidRPr="00547A3B" w:rsidRDefault="00FA3746" w:rsidP="008C14C0">
      <w:pPr>
        <w:pStyle w:val="PreformattedText"/>
        <w:spacing w:after="118"/>
        <w:rPr>
          <w:rFonts w:ascii="Verdana" w:hAnsi="Verdana"/>
        </w:rPr>
      </w:pPr>
      <w:r w:rsidRPr="00547A3B">
        <w:rPr>
          <w:rFonts w:ascii="Verdana" w:hAnsi="Verdana"/>
        </w:rPr>
        <w:t xml:space="preserve">Consortia and companies that </w:t>
      </w:r>
      <w:r w:rsidRPr="00547A3B">
        <w:rPr>
          <w:rFonts w:ascii="Verdana" w:hAnsi="Verdana"/>
          <w:b/>
          <w:bCs/>
        </w:rPr>
        <w:t>know how to use these mechanisms to their advantage appear to be doing well business-wise</w:t>
      </w:r>
      <w:r w:rsidRPr="00547A3B">
        <w:rPr>
          <w:rFonts w:ascii="Verdana" w:hAnsi="Verdana"/>
        </w:rPr>
        <w:t xml:space="preserve">. Typically, </w:t>
      </w:r>
      <w:proofErr w:type="spellStart"/>
      <w:r w:rsidRPr="00547A3B">
        <w:rPr>
          <w:rFonts w:ascii="Verdana" w:hAnsi="Verdana"/>
        </w:rPr>
        <w:t>JetBrains</w:t>
      </w:r>
      <w:proofErr w:type="spellEnd"/>
      <w:r w:rsidRPr="00547A3B">
        <w:rPr>
          <w:rFonts w:ascii="Verdana" w:hAnsi="Verdana"/>
        </w:rPr>
        <w:t xml:space="preserve">, </w:t>
      </w:r>
      <w:proofErr w:type="spellStart"/>
      <w:r w:rsidRPr="00547A3B">
        <w:rPr>
          <w:rFonts w:ascii="Verdana" w:hAnsi="Verdana"/>
        </w:rPr>
        <w:t>Redis</w:t>
      </w:r>
      <w:proofErr w:type="spellEnd"/>
      <w:r w:rsidRPr="00547A3B">
        <w:rPr>
          <w:rFonts w:ascii="Verdana" w:hAnsi="Verdana"/>
        </w:rPr>
        <w:t xml:space="preserve"> Labs and Confluent (see sections B.5.3</w:t>
      </w:r>
      <w:r w:rsidR="008C14C0">
        <w:rPr>
          <w:rFonts w:ascii="Verdana" w:hAnsi="Verdana"/>
        </w:rPr>
        <w:t xml:space="preserve"> and </w:t>
      </w:r>
      <w:r w:rsidRPr="00547A3B">
        <w:rPr>
          <w:rFonts w:ascii="Verdana" w:hAnsi="Verdana"/>
        </w:rPr>
        <w:t>B.5.3.2</w:t>
      </w:r>
      <w:r w:rsidR="008C14C0">
        <w:rPr>
          <w:rFonts w:ascii="Verdana" w:hAnsi="Verdana"/>
        </w:rPr>
        <w:t xml:space="preserve"> of Annex B</w:t>
      </w:r>
      <w:r w:rsidRPr="00547A3B">
        <w:rPr>
          <w:rFonts w:ascii="Verdana" w:hAnsi="Verdana"/>
        </w:rPr>
        <w:t xml:space="preserve">) all maintain </w:t>
      </w:r>
      <w:r w:rsidRPr="00547A3B">
        <w:rPr>
          <w:rFonts w:ascii="Verdana" w:hAnsi="Verdana"/>
          <w:u w:val="single"/>
        </w:rPr>
        <w:t xml:space="preserve">sophisticated but similar matrices of products/components and licences based on multi-tiered </w:t>
      </w:r>
      <w:hyperlink r:id="rId103" w:history="1">
        <w:r w:rsidRPr="00547A3B">
          <w:rPr>
            <w:rFonts w:ascii="Verdana" w:hAnsi="Verdana"/>
            <w:u w:val="single"/>
          </w:rPr>
          <w:t>open-core mode</w:t>
        </w:r>
      </w:hyperlink>
      <w:hyperlink r:id="rId104" w:history="1">
        <w:r w:rsidRPr="00547A3B">
          <w:rPr>
            <w:rFonts w:ascii="Verdana" w:hAnsi="Verdana"/>
            <w:u w:val="single"/>
          </w:rPr>
          <w:t>ls</w:t>
        </w:r>
      </w:hyperlink>
      <w:r w:rsidRPr="00547A3B">
        <w:rPr>
          <w:rFonts w:ascii="Verdana" w:hAnsi="Verdana"/>
        </w:rPr>
        <w:t>.</w:t>
      </w:r>
    </w:p>
    <w:p w:rsidR="000F279F" w:rsidRPr="00547A3B" w:rsidRDefault="00FA3746" w:rsidP="008C14C0">
      <w:pPr>
        <w:pStyle w:val="PreformattedText"/>
        <w:spacing w:after="118"/>
        <w:rPr>
          <w:rFonts w:ascii="Verdana" w:hAnsi="Verdana"/>
        </w:rPr>
      </w:pPr>
      <w:r w:rsidRPr="00547A3B">
        <w:rPr>
          <w:rFonts w:ascii="Verdana" w:hAnsi="Verdana"/>
        </w:rPr>
        <w:t xml:space="preserve">According to </w:t>
      </w:r>
      <w:proofErr w:type="spellStart"/>
      <w:r w:rsidRPr="00547A3B">
        <w:rPr>
          <w:rFonts w:ascii="Verdana" w:hAnsi="Verdana"/>
        </w:rPr>
        <w:t>JetBrains</w:t>
      </w:r>
      <w:proofErr w:type="spellEnd"/>
      <w:r w:rsidRPr="00547A3B">
        <w:rPr>
          <w:rFonts w:ascii="Verdana" w:hAnsi="Verdana"/>
        </w:rPr>
        <w:t xml:space="preserve">, companies that can sustain themselves through the classic open-source business model – by offering services such as training and consultancy (i.e. </w:t>
      </w:r>
      <w:hyperlink r:id="rId105" w:history="1">
        <w:r w:rsidRPr="00547A3B">
          <w:rPr>
            <w:rFonts w:ascii="Verdana" w:hAnsi="Verdana"/>
          </w:rPr>
          <w:t xml:space="preserve">complementary </w:t>
        </w:r>
      </w:hyperlink>
      <w:hyperlink r:id="rId106" w:history="1">
        <w:r w:rsidRPr="00547A3B">
          <w:rPr>
            <w:rFonts w:ascii="Verdana" w:hAnsi="Verdana"/>
          </w:rPr>
          <w:t>goods</w:t>
        </w:r>
      </w:hyperlink>
      <w:r w:rsidRPr="00547A3B">
        <w:rPr>
          <w:rFonts w:ascii="Verdana" w:hAnsi="Verdana"/>
        </w:rPr>
        <w:t>)</w:t>
      </w:r>
      <w:r w:rsidRPr="00547A3B">
        <w:rPr>
          <w:rStyle w:val="FootnoteReference"/>
          <w:rFonts w:ascii="Verdana" w:hAnsi="Verdana"/>
          <w:b/>
          <w:bCs/>
        </w:rPr>
        <w:footnoteReference w:id="82"/>
      </w:r>
      <w:r w:rsidRPr="00547A3B">
        <w:rPr>
          <w:rFonts w:ascii="Verdana" w:hAnsi="Verdana"/>
        </w:rPr>
        <w:t xml:space="preserve"> – are the exception (</w:t>
      </w:r>
      <w:proofErr w:type="spellStart"/>
      <w:r w:rsidR="005F4B5D">
        <w:fldChar w:fldCharType="begin"/>
      </w:r>
      <w:r w:rsidR="005F4B5D">
        <w:instrText xml:space="preserve"> HYPERLINK "https://en.wikipedia.org/wiki/Nextcloud" </w:instrText>
      </w:r>
      <w:r w:rsidR="005F4B5D">
        <w:fldChar w:fldCharType="separate"/>
      </w:r>
      <w:r w:rsidRPr="00547A3B">
        <w:rPr>
          <w:rFonts w:ascii="Verdana" w:hAnsi="Verdana"/>
        </w:rPr>
        <w:t>Nextcloud</w:t>
      </w:r>
      <w:proofErr w:type="spellEnd"/>
      <w:r w:rsidR="005F4B5D">
        <w:rPr>
          <w:rFonts w:ascii="Verdana" w:hAnsi="Verdana"/>
        </w:rPr>
        <w:fldChar w:fldCharType="end"/>
      </w:r>
      <w:r w:rsidRPr="00547A3B">
        <w:rPr>
          <w:rFonts w:ascii="Verdana" w:hAnsi="Verdana"/>
        </w:rPr>
        <w:t>, for example, is one of them).</w:t>
      </w:r>
      <w:r w:rsidRPr="00547A3B">
        <w:rPr>
          <w:rStyle w:val="FootnoteReference"/>
          <w:rFonts w:ascii="Verdana" w:hAnsi="Verdana"/>
        </w:rPr>
        <w:footnoteReference w:id="83"/>
      </w:r>
      <w:r w:rsidRPr="00547A3B">
        <w:rPr>
          <w:rFonts w:ascii="Verdana" w:hAnsi="Verdana"/>
        </w:rPr>
        <w:t xml:space="preserve"> The bulk of them will not make it without a </w:t>
      </w:r>
      <w:hyperlink r:id="rId107" w:history="1">
        <w:r w:rsidRPr="00547A3B">
          <w:rPr>
            <w:rFonts w:ascii="Verdana" w:hAnsi="Verdana"/>
          </w:rPr>
          <w:t>multi-licensing model</w:t>
        </w:r>
      </w:hyperlink>
      <w:r w:rsidRPr="00547A3B">
        <w:rPr>
          <w:rFonts w:ascii="Verdana" w:hAnsi="Verdana"/>
        </w:rPr>
        <w:t xml:space="preserve"> (i.e. market segmentation) or </w:t>
      </w:r>
      <w:hyperlink r:id="rId108" w:history="1">
        <w:r w:rsidRPr="00547A3B">
          <w:rPr>
            <w:rFonts w:ascii="Verdana" w:hAnsi="Verdana"/>
          </w:rPr>
          <w:t>VC</w:t>
        </w:r>
      </w:hyperlink>
      <w:r w:rsidRPr="00547A3B">
        <w:rPr>
          <w:rFonts w:ascii="Verdana" w:hAnsi="Verdana"/>
        </w:rPr>
        <w:t xml:space="preserve"> investment.</w:t>
      </w:r>
      <w:r w:rsidRPr="00547A3B">
        <w:rPr>
          <w:rStyle w:val="FootnoteReference"/>
          <w:rFonts w:ascii="Verdana" w:hAnsi="Verdana"/>
        </w:rPr>
        <w:footnoteReference w:id="84"/>
      </w:r>
      <w:r w:rsidRPr="00547A3B">
        <w:rPr>
          <w:rFonts w:ascii="Verdana" w:hAnsi="Verdana"/>
        </w:rPr>
        <w:t xml:space="preserve"> In general, </w:t>
      </w:r>
      <w:r w:rsidRPr="00547A3B">
        <w:rPr>
          <w:rFonts w:ascii="Verdana" w:hAnsi="Verdana"/>
          <w:u w:val="single"/>
        </w:rPr>
        <w:t>less permissive or even closed-source licensing is still required to sustain an open-source business</w:t>
      </w:r>
      <w:r w:rsidRPr="00547A3B">
        <w:rPr>
          <w:rFonts w:ascii="Verdana" w:hAnsi="Verdana"/>
        </w:rPr>
        <w:t>. However, according</w:t>
      </w:r>
      <w:r w:rsidR="008C14C0">
        <w:rPr>
          <w:rFonts w:ascii="Verdana" w:hAnsi="Verdana"/>
        </w:rPr>
        <w:t xml:space="preserve"> to Rufus Pollock (see section </w:t>
      </w:r>
      <w:r w:rsidRPr="00547A3B">
        <w:rPr>
          <w:rFonts w:ascii="Verdana" w:hAnsi="Verdana"/>
        </w:rPr>
        <w:t>7.1.8</w:t>
      </w:r>
      <w:r w:rsidR="008C14C0">
        <w:rPr>
          <w:rFonts w:ascii="Verdana" w:hAnsi="Verdana"/>
        </w:rPr>
        <w:t xml:space="preserve"> of the report</w:t>
      </w:r>
      <w:r w:rsidRPr="00547A3B">
        <w:rPr>
          <w:rFonts w:ascii="Verdana" w:hAnsi="Verdana"/>
        </w:rPr>
        <w:t xml:space="preserve">), most often using an </w:t>
      </w:r>
      <w:hyperlink r:id="rId109" w:history="1">
        <w:r w:rsidRPr="00547A3B">
          <w:rPr>
            <w:rFonts w:ascii="Verdana" w:hAnsi="Verdana"/>
          </w:rPr>
          <w:t>open-core model</w:t>
        </w:r>
      </w:hyperlink>
      <w:r w:rsidRPr="00547A3B">
        <w:rPr>
          <w:rFonts w:ascii="Verdana" w:hAnsi="Verdana"/>
        </w:rPr>
        <w:t xml:space="preserve"> results in moving everyone to the enterprise edition and starving the community edition, turning this into a </w:t>
      </w:r>
      <w:hyperlink r:id="rId110" w:history="1">
        <w:r w:rsidRPr="00547A3B">
          <w:rPr>
            <w:rFonts w:ascii="Verdana" w:hAnsi="Verdana"/>
          </w:rPr>
          <w:t>freemium</w:t>
        </w:r>
      </w:hyperlink>
      <w:r w:rsidRPr="00547A3B">
        <w:rPr>
          <w:rFonts w:ascii="Verdana" w:hAnsi="Verdana"/>
        </w:rPr>
        <w:t>-like model.</w:t>
      </w:r>
    </w:p>
    <w:p w:rsidR="000F279F" w:rsidRPr="00547A3B" w:rsidRDefault="00FA3746" w:rsidP="008C14C0">
      <w:pPr>
        <w:pStyle w:val="PreformattedText"/>
        <w:spacing w:after="118"/>
        <w:rPr>
          <w:rFonts w:ascii="Verdana" w:hAnsi="Verdana"/>
        </w:rPr>
      </w:pPr>
      <w:r w:rsidRPr="00547A3B">
        <w:rPr>
          <w:rFonts w:ascii="Verdana" w:hAnsi="Verdana"/>
        </w:rPr>
        <w:t>A dual-licensing strategy (using different types of licences for the same piece of software)</w:t>
      </w:r>
      <w:r w:rsidRPr="00547A3B">
        <w:rPr>
          <w:rStyle w:val="FootnoteReference"/>
          <w:rFonts w:ascii="Verdana" w:hAnsi="Verdana"/>
        </w:rPr>
        <w:footnoteReference w:id="85"/>
      </w:r>
      <w:r w:rsidRPr="00547A3B">
        <w:rPr>
          <w:rFonts w:ascii="Verdana" w:hAnsi="Verdana"/>
        </w:rPr>
        <w:t xml:space="preserve"> is generally seen as more friendly than the open-core model (using different types of licences for different components or releases of the software).</w:t>
      </w:r>
      <w:r w:rsidRPr="00547A3B">
        <w:rPr>
          <w:rStyle w:val="FootnoteReference"/>
          <w:rFonts w:ascii="Verdana" w:hAnsi="Verdana"/>
        </w:rPr>
        <w:footnoteReference w:id="86"/>
      </w:r>
      <w:r w:rsidRPr="00547A3B">
        <w:rPr>
          <w:rFonts w:ascii="Verdana" w:hAnsi="Verdana"/>
        </w:rPr>
        <w:t xml:space="preserve"> Moving to a less permissive licence later on (typically either because the current licence does not allow you to sustain the project, or because a large cloud provider </w:t>
      </w:r>
      <w:r w:rsidRPr="00547A3B">
        <w:rPr>
          <w:rFonts w:ascii="Verdana" w:hAnsi="Verdana"/>
        </w:rPr>
        <w:lastRenderedPageBreak/>
        <w:t>is offering your network/server software as a commercial service) will get you a lot of backlash, because you are changing the conditions for the use of technology that others have been relying on.</w:t>
      </w:r>
    </w:p>
    <w:p w:rsidR="000F279F" w:rsidRPr="00547A3B" w:rsidRDefault="008C14C0" w:rsidP="008C14C0">
      <w:pPr>
        <w:pStyle w:val="PreformattedText"/>
        <w:spacing w:after="118"/>
        <w:rPr>
          <w:rFonts w:ascii="Verdana" w:hAnsi="Verdana"/>
        </w:rPr>
      </w:pPr>
      <w:r>
        <w:rPr>
          <w:rFonts w:ascii="Verdana" w:hAnsi="Verdana"/>
        </w:rPr>
        <w:t>H</w:t>
      </w:r>
      <w:r w:rsidR="00FA3746" w:rsidRPr="00547A3B">
        <w:rPr>
          <w:rFonts w:ascii="Verdana" w:hAnsi="Verdana"/>
        </w:rPr>
        <w:t xml:space="preserve">owever, strictly speaking the last point is not true: You cannot change a software licence retroactively, since the existing </w:t>
      </w:r>
      <w:hyperlink r:id="rId111" w:history="1">
        <w:r w:rsidR="00FA3746" w:rsidRPr="00547A3B">
          <w:rPr>
            <w:rFonts w:ascii="Verdana" w:hAnsi="Verdana"/>
          </w:rPr>
          <w:t>codebase</w:t>
        </w:r>
      </w:hyperlink>
      <w:r w:rsidR="00FA3746" w:rsidRPr="00547A3B">
        <w:rPr>
          <w:rFonts w:ascii="Verdana" w:hAnsi="Verdana"/>
        </w:rPr>
        <w:t xml:space="preserve"> remains available under the old licence,</w:t>
      </w:r>
      <w:r w:rsidR="00FA3746" w:rsidRPr="00547A3B">
        <w:rPr>
          <w:rStyle w:val="FootnoteReference"/>
          <w:rFonts w:ascii="Verdana" w:hAnsi="Verdana"/>
        </w:rPr>
        <w:footnoteReference w:id="87"/>
      </w:r>
      <w:r w:rsidR="00FA3746" w:rsidRPr="00547A3B">
        <w:rPr>
          <w:rFonts w:ascii="Verdana" w:hAnsi="Verdana"/>
        </w:rPr>
        <w:t xml:space="preserve"> allowing anyone to </w:t>
      </w:r>
      <w:hyperlink r:id="rId112" w:history="1">
        <w:r w:rsidR="00FA3746" w:rsidRPr="00547A3B">
          <w:rPr>
            <w:rFonts w:ascii="Verdana" w:hAnsi="Verdana"/>
          </w:rPr>
          <w:t>fork</w:t>
        </w:r>
      </w:hyperlink>
      <w:r w:rsidR="00FA3746" w:rsidRPr="00547A3B">
        <w:rPr>
          <w:rFonts w:ascii="Verdana" w:hAnsi="Verdana"/>
        </w:rPr>
        <w:t xml:space="preserve"> and further develop the software. The new licence only applies to future versions (assuming you have a Contributor Licence Agreement (</w:t>
      </w:r>
      <w:hyperlink r:id="rId113" w:history="1">
        <w:r w:rsidR="00FA3746" w:rsidRPr="00547A3B">
          <w:rPr>
            <w:rFonts w:ascii="Verdana" w:hAnsi="Verdana"/>
          </w:rPr>
          <w:t>CLA</w:t>
        </w:r>
      </w:hyperlink>
      <w:r w:rsidR="00FA3746" w:rsidRPr="00547A3B">
        <w:rPr>
          <w:rFonts w:ascii="Verdana" w:hAnsi="Verdana"/>
        </w:rPr>
        <w:t>)</w:t>
      </w:r>
      <w:r w:rsidR="00FA3746" w:rsidRPr="00547A3B">
        <w:rPr>
          <w:rStyle w:val="FootnoteReference"/>
          <w:rFonts w:ascii="Verdana" w:hAnsi="Verdana"/>
        </w:rPr>
        <w:footnoteReference w:id="88"/>
      </w:r>
      <w:r w:rsidR="00FA3746" w:rsidRPr="00547A3B">
        <w:rPr>
          <w:rFonts w:ascii="Verdana" w:hAnsi="Verdana"/>
        </w:rPr>
        <w:t xml:space="preserve"> </w:t>
      </w:r>
      <w:r w:rsidR="00FA3746" w:rsidRPr="00547A3B">
        <w:rPr>
          <w:rStyle w:val="FootnoteReference"/>
          <w:rFonts w:ascii="Verdana" w:hAnsi="Verdana"/>
        </w:rPr>
        <w:footnoteReference w:id="89"/>
      </w:r>
      <w:r w:rsidR="00FA3746" w:rsidRPr="00547A3B">
        <w:rPr>
          <w:rFonts w:ascii="Verdana" w:hAnsi="Verdana"/>
        </w:rPr>
        <w:t xml:space="preserve"> in place). So </w:t>
      </w:r>
      <w:hyperlink r:id="rId114" w:history="1">
        <w:r w:rsidR="00FA3746" w:rsidRPr="00547A3B">
          <w:rPr>
            <w:rFonts w:ascii="Verdana" w:hAnsi="Verdana"/>
          </w:rPr>
          <w:t>relicensing</w:t>
        </w:r>
      </w:hyperlink>
      <w:r w:rsidR="00FA3746" w:rsidRPr="00547A3B">
        <w:rPr>
          <w:rFonts w:ascii="Verdana" w:hAnsi="Verdana"/>
        </w:rPr>
        <w:t xml:space="preserve"> does not change the conditions, though it may disappoint people in their expectations, especially those who have been users or contributors and do not agree with the direction taken, or those who have been building on the software in any way.</w:t>
      </w:r>
    </w:p>
    <w:p w:rsidR="000F279F" w:rsidRPr="00547A3B" w:rsidRDefault="008C14C0" w:rsidP="008C14C0">
      <w:pPr>
        <w:pStyle w:val="PreformattedText"/>
        <w:spacing w:after="118"/>
        <w:rPr>
          <w:rFonts w:ascii="Verdana" w:hAnsi="Verdana"/>
        </w:rPr>
      </w:pPr>
      <w:r>
        <w:rPr>
          <w:rFonts w:ascii="Verdana" w:hAnsi="Verdana"/>
        </w:rPr>
        <w:t xml:space="preserve">As discussed in section </w:t>
      </w:r>
      <w:r w:rsidR="00FA3746" w:rsidRPr="00547A3B">
        <w:rPr>
          <w:rFonts w:ascii="Verdana" w:hAnsi="Verdana"/>
        </w:rPr>
        <w:t>2.3</w:t>
      </w:r>
      <w:r>
        <w:rPr>
          <w:rFonts w:ascii="Verdana" w:hAnsi="Verdana"/>
        </w:rPr>
        <w:t xml:space="preserve"> of the report</w:t>
      </w:r>
      <w:r w:rsidR="00FA3746" w:rsidRPr="00547A3B">
        <w:rPr>
          <w:rFonts w:ascii="Verdana" w:hAnsi="Verdana"/>
        </w:rPr>
        <w:t>, similarly to consortia and companies, the EU Framework Programmes based on openness apparently treat science and technology in itself as non-competitive. Competition, e.g. putting the ecosystem and its outcomes to profitable use, takes place at enterprise level.</w:t>
      </w:r>
    </w:p>
    <w:p w:rsidR="000F279F" w:rsidRPr="00547A3B" w:rsidRDefault="00FA3746" w:rsidP="008C14C0">
      <w:pPr>
        <w:pStyle w:val="PreformattedText"/>
        <w:spacing w:after="118"/>
        <w:rPr>
          <w:rFonts w:ascii="Verdana" w:hAnsi="Verdana"/>
        </w:rPr>
      </w:pPr>
      <w:r w:rsidRPr="00547A3B">
        <w:rPr>
          <w:rFonts w:ascii="Verdana" w:hAnsi="Verdana"/>
        </w:rPr>
        <w:t>However, sustainability of software produced under the Framework Programmes should be one of the requirements of the programmes. And the value of individual parts of projects is often higher than the value of the project as a whole; the EU has no consistent strategy to harvest this value. [CWI]</w:t>
      </w:r>
    </w:p>
    <w:p w:rsidR="000F279F" w:rsidRPr="00547A3B" w:rsidRDefault="008C14C0" w:rsidP="008C14C0">
      <w:pPr>
        <w:pStyle w:val="PreformattedText"/>
        <w:spacing w:after="118"/>
        <w:rPr>
          <w:rFonts w:ascii="Verdana" w:hAnsi="Verdana"/>
        </w:rPr>
      </w:pPr>
      <w:r>
        <w:rPr>
          <w:rFonts w:ascii="Verdana" w:hAnsi="Verdana"/>
        </w:rPr>
        <w:t xml:space="preserve">Also in section </w:t>
      </w:r>
      <w:r w:rsidR="00FA3746" w:rsidRPr="00547A3B">
        <w:rPr>
          <w:rFonts w:ascii="Verdana" w:hAnsi="Verdana"/>
        </w:rPr>
        <w:t>2.3 we described how this project aims to best serve the (long-term) FOSS interests of European public services, and compared that to how Canonical is using the Ubuntu Foundation to fund Ubuntu Linux, which forms the basis of that company.</w:t>
      </w:r>
    </w:p>
    <w:p w:rsidR="000F279F" w:rsidRPr="00547A3B" w:rsidRDefault="00FA3746" w:rsidP="00130041">
      <w:pPr>
        <w:pStyle w:val="Heading4"/>
      </w:pPr>
      <w:bookmarkStart w:id="25" w:name="__RefHeading___Toc99592_3018593542"/>
      <w:bookmarkStart w:id="26" w:name="_Toc88454910"/>
      <w:r w:rsidRPr="00547A3B">
        <w:t>Industry pushing for permissive licences</w:t>
      </w:r>
      <w:bookmarkEnd w:id="25"/>
      <w:bookmarkEnd w:id="26"/>
    </w:p>
    <w:p w:rsidR="000F279F" w:rsidRPr="00547A3B" w:rsidRDefault="00FA3746" w:rsidP="008C14C0">
      <w:pPr>
        <w:pStyle w:val="PreformattedText"/>
        <w:spacing w:after="118"/>
        <w:rPr>
          <w:rFonts w:ascii="Verdana" w:hAnsi="Verdana"/>
        </w:rPr>
      </w:pPr>
      <w:r w:rsidRPr="00547A3B">
        <w:rPr>
          <w:rFonts w:ascii="Verdana" w:hAnsi="Verdana"/>
        </w:rPr>
        <w:t xml:space="preserve">Apart from the use of permissive licences for their own open-source software, industry/science consortia and businesses have a strong interest in FOSS generally being published and developed under permissive licences. After all, only this type of licence allows them to build closed-source (proprietary) solutions based on open-source software. That means that industry/science consortia and businesses have every reason to promote the use of permissive licences (at the expense of </w:t>
      </w:r>
      <w:proofErr w:type="spellStart"/>
      <w:r w:rsidRPr="00547A3B">
        <w:rPr>
          <w:rFonts w:ascii="Verdana" w:hAnsi="Verdana"/>
        </w:rPr>
        <w:t>copyleft</w:t>
      </w:r>
      <w:proofErr w:type="spellEnd"/>
      <w:r w:rsidRPr="00547A3B">
        <w:rPr>
          <w:rFonts w:ascii="Verdana" w:hAnsi="Verdana"/>
        </w:rPr>
        <w:t xml:space="preserve"> (and other) licences), and so they do.</w:t>
      </w:r>
      <w:r w:rsidRPr="00547A3B">
        <w:rPr>
          <w:rStyle w:val="FootnoteReference"/>
          <w:rFonts w:ascii="Verdana" w:hAnsi="Verdana"/>
        </w:rPr>
        <w:footnoteReference w:id="90"/>
      </w:r>
    </w:p>
    <w:p w:rsidR="000F279F" w:rsidRPr="00547A3B" w:rsidRDefault="008C14C0" w:rsidP="008C14C0">
      <w:pPr>
        <w:pStyle w:val="PreformattedText"/>
        <w:spacing w:after="118"/>
        <w:rPr>
          <w:rFonts w:ascii="Verdana" w:hAnsi="Verdana"/>
        </w:rPr>
      </w:pPr>
      <w:r>
        <w:rPr>
          <w:rFonts w:ascii="Verdana" w:hAnsi="Verdana"/>
        </w:rPr>
        <w:t xml:space="preserve">In sections </w:t>
      </w:r>
      <w:r w:rsidR="00FA3746" w:rsidRPr="00547A3B">
        <w:rPr>
          <w:rFonts w:ascii="Verdana" w:hAnsi="Verdana"/>
        </w:rPr>
        <w:t>2.2.1</w:t>
      </w:r>
      <w:r>
        <w:rPr>
          <w:rFonts w:ascii="Verdana" w:hAnsi="Verdana"/>
        </w:rPr>
        <w:t xml:space="preserve"> and </w:t>
      </w:r>
      <w:r w:rsidR="00FA3746" w:rsidRPr="00547A3B">
        <w:rPr>
          <w:rFonts w:ascii="Verdana" w:hAnsi="Verdana"/>
        </w:rPr>
        <w:t xml:space="preserve">3.5.2 we described how people from industry and science told us that there is little difference between </w:t>
      </w:r>
      <w:proofErr w:type="spellStart"/>
      <w:r w:rsidR="00FA3746" w:rsidRPr="00547A3B">
        <w:rPr>
          <w:rFonts w:ascii="Verdana" w:hAnsi="Verdana"/>
        </w:rPr>
        <w:t>copyleft</w:t>
      </w:r>
      <w:proofErr w:type="spellEnd"/>
      <w:r w:rsidR="00FA3746" w:rsidRPr="00547A3B">
        <w:rPr>
          <w:rFonts w:ascii="Verdana" w:hAnsi="Verdana"/>
        </w:rPr>
        <w:t xml:space="preserve"> and permissive licences nowadays, and that the time of less permissive licences has passed.</w:t>
      </w:r>
    </w:p>
    <w:p w:rsidR="000F279F" w:rsidRPr="00547A3B" w:rsidRDefault="00FA3746" w:rsidP="008C14C0">
      <w:pPr>
        <w:pStyle w:val="PreformattedText"/>
        <w:spacing w:after="118"/>
        <w:rPr>
          <w:rFonts w:ascii="Verdana" w:hAnsi="Verdana"/>
        </w:rPr>
      </w:pPr>
      <w:r w:rsidRPr="00547A3B">
        <w:rPr>
          <w:rFonts w:ascii="Verdana" w:hAnsi="Verdana"/>
        </w:rPr>
        <w:t>And in sectio</w:t>
      </w:r>
      <w:r w:rsidR="008C14C0">
        <w:rPr>
          <w:rFonts w:ascii="Verdana" w:hAnsi="Verdana"/>
        </w:rPr>
        <w:t xml:space="preserve">ns </w:t>
      </w:r>
      <w:r w:rsidRPr="00547A3B">
        <w:rPr>
          <w:rFonts w:ascii="Verdana" w:hAnsi="Verdana"/>
        </w:rPr>
        <w:t>3.5.2</w:t>
      </w:r>
      <w:r w:rsidR="008C14C0">
        <w:rPr>
          <w:rFonts w:ascii="Verdana" w:hAnsi="Verdana"/>
        </w:rPr>
        <w:t xml:space="preserve"> of the report and </w:t>
      </w:r>
      <w:r w:rsidRPr="00547A3B">
        <w:rPr>
          <w:rFonts w:ascii="Verdana" w:hAnsi="Verdana"/>
        </w:rPr>
        <w:t>B.5.3.2</w:t>
      </w:r>
      <w:r w:rsidR="008C14C0">
        <w:rPr>
          <w:rFonts w:ascii="Verdana" w:hAnsi="Verdana"/>
        </w:rPr>
        <w:t xml:space="preserve"> of Annex B,</w:t>
      </w:r>
      <w:r w:rsidRPr="00547A3B">
        <w:rPr>
          <w:rFonts w:ascii="Verdana" w:hAnsi="Verdana"/>
        </w:rPr>
        <w:t xml:space="preserve"> we discussed some extreme cases of large cloud providers simply taking FOSS server software, turning it into a proprietary cloud service, and starting charging for it, sometimes also hijacking the name of the original project, using their market power to make it almost impossible for the owners to sustain themselves through a viable services/SaaS business.</w:t>
      </w:r>
    </w:p>
    <w:p w:rsidR="000F279F" w:rsidRPr="00547A3B" w:rsidRDefault="00FA3746" w:rsidP="00F46978">
      <w:pPr>
        <w:pStyle w:val="Heading3"/>
      </w:pPr>
      <w:bookmarkStart w:id="27" w:name="__RefHeading___Toc99594_3018593542"/>
      <w:bookmarkStart w:id="28" w:name="_Toc88454911"/>
      <w:r w:rsidRPr="00547A3B">
        <w:lastRenderedPageBreak/>
        <w:t>Licensing choices</w:t>
      </w:r>
      <w:bookmarkEnd w:id="27"/>
      <w:bookmarkEnd w:id="28"/>
    </w:p>
    <w:p w:rsidR="000F279F" w:rsidRPr="00547A3B" w:rsidRDefault="00FA3746" w:rsidP="0065447D">
      <w:pPr>
        <w:pStyle w:val="PreformattedText"/>
        <w:spacing w:after="118"/>
        <w:rPr>
          <w:rFonts w:ascii="Verdana" w:hAnsi="Verdana"/>
        </w:rPr>
      </w:pPr>
      <w:r w:rsidRPr="00547A3B">
        <w:rPr>
          <w:rFonts w:ascii="Verdana" w:hAnsi="Verdana"/>
        </w:rPr>
        <w:t xml:space="preserve">Before we discuss extended (e.g. conditional), alternative and next-generation licensing models, we provide an overview of what the </w:t>
      </w:r>
      <w:proofErr w:type="spellStart"/>
      <w:r w:rsidRPr="00547A3B">
        <w:rPr>
          <w:rFonts w:ascii="Verdana" w:hAnsi="Verdana"/>
        </w:rPr>
        <w:t>copyleft</w:t>
      </w:r>
      <w:proofErr w:type="spellEnd"/>
      <w:r w:rsidRPr="00547A3B">
        <w:rPr>
          <w:rFonts w:ascii="Verdana" w:hAnsi="Verdana"/>
        </w:rPr>
        <w:t>/permissive dichotomy described above roughly boils down to in terms of licensing choices:</w:t>
      </w:r>
      <w:r w:rsidRPr="00547A3B">
        <w:rPr>
          <w:rStyle w:val="FootnoteReference"/>
          <w:rFonts w:ascii="Verdana" w:hAnsi="Verdana"/>
        </w:rPr>
        <w:footnoteReference w:id="91"/>
      </w:r>
      <w:r w:rsidRPr="00547A3B">
        <w:rPr>
          <w:rFonts w:ascii="Verdana" w:hAnsi="Verdana"/>
        </w:rPr>
        <w:t xml:space="preserve"> </w:t>
      </w:r>
      <w:r w:rsidRPr="00547A3B">
        <w:rPr>
          <w:rStyle w:val="FootnoteReference"/>
          <w:rFonts w:ascii="Verdana" w:hAnsi="Verdana"/>
        </w:rPr>
        <w:footnoteReference w:id="92"/>
      </w:r>
    </w:p>
    <w:p w:rsidR="000F279F" w:rsidRPr="0065447D" w:rsidRDefault="00FA3746" w:rsidP="004E30F3">
      <w:pPr>
        <w:pStyle w:val="PreformattedText"/>
        <w:numPr>
          <w:ilvl w:val="0"/>
          <w:numId w:val="4"/>
        </w:numPr>
        <w:spacing w:after="118"/>
        <w:rPr>
          <w:rFonts w:ascii="Verdana" w:hAnsi="Verdana"/>
        </w:rPr>
      </w:pPr>
      <w:r w:rsidRPr="0065447D">
        <w:rPr>
          <w:rFonts w:ascii="Verdana" w:hAnsi="Verdana"/>
        </w:rPr>
        <w:t>if you simply want to publish your source code, to be used by anyone in any way,</w:t>
      </w:r>
      <w:r w:rsidR="0065447D">
        <w:rPr>
          <w:rFonts w:ascii="Verdana" w:hAnsi="Verdana"/>
        </w:rPr>
        <w:t xml:space="preserve"> </w:t>
      </w:r>
      <w:r w:rsidRPr="0065447D">
        <w:rPr>
          <w:rFonts w:ascii="Verdana" w:hAnsi="Verdana"/>
        </w:rPr>
        <w:t>you can select a permissive licence;</w:t>
      </w:r>
    </w:p>
    <w:p w:rsidR="0065447D" w:rsidRDefault="00FA3746" w:rsidP="004E30F3">
      <w:pPr>
        <w:pStyle w:val="PreformattedText"/>
        <w:numPr>
          <w:ilvl w:val="0"/>
          <w:numId w:val="4"/>
        </w:numPr>
        <w:spacing w:after="118"/>
        <w:rPr>
          <w:rFonts w:ascii="Verdana" w:hAnsi="Verdana"/>
        </w:rPr>
      </w:pPr>
      <w:r w:rsidRPr="0065447D">
        <w:rPr>
          <w:rFonts w:ascii="Verdana" w:hAnsi="Verdana"/>
        </w:rPr>
        <w:t>if you want to publish and collec</w:t>
      </w:r>
      <w:r w:rsidR="0065447D">
        <w:rPr>
          <w:rFonts w:ascii="Verdana" w:hAnsi="Verdana"/>
        </w:rPr>
        <w:t>tively develop your source code:</w:t>
      </w:r>
    </w:p>
    <w:p w:rsidR="000F279F" w:rsidRPr="0065447D" w:rsidRDefault="00FA3746" w:rsidP="004E30F3">
      <w:pPr>
        <w:pStyle w:val="PreformattedText"/>
        <w:numPr>
          <w:ilvl w:val="1"/>
          <w:numId w:val="4"/>
        </w:numPr>
        <w:spacing w:after="118"/>
        <w:rPr>
          <w:rFonts w:ascii="Verdana" w:hAnsi="Verdana"/>
        </w:rPr>
      </w:pPr>
      <w:proofErr w:type="gramStart"/>
      <w:r w:rsidRPr="0065447D">
        <w:rPr>
          <w:rFonts w:ascii="Verdana" w:hAnsi="Verdana"/>
        </w:rPr>
        <w:t>select</w:t>
      </w:r>
      <w:proofErr w:type="gramEnd"/>
      <w:r w:rsidRPr="0065447D">
        <w:rPr>
          <w:rFonts w:ascii="Verdana" w:hAnsi="Verdana"/>
        </w:rPr>
        <w:t xml:space="preserve"> a </w:t>
      </w:r>
      <w:proofErr w:type="spellStart"/>
      <w:r w:rsidRPr="0065447D">
        <w:rPr>
          <w:rFonts w:ascii="Verdana" w:hAnsi="Verdana"/>
        </w:rPr>
        <w:t>copyleft</w:t>
      </w:r>
      <w:proofErr w:type="spellEnd"/>
      <w:r w:rsidRPr="0065447D">
        <w:rPr>
          <w:rFonts w:ascii="Verdana" w:hAnsi="Verdana"/>
        </w:rPr>
        <w:t xml:space="preserve"> licence if you care about the free software ideology and/or expect reciprocity from companies building commercial solutions based on your software</w:t>
      </w:r>
      <w:r w:rsidR="0065447D">
        <w:rPr>
          <w:rFonts w:ascii="Verdana" w:hAnsi="Verdana"/>
        </w:rPr>
        <w:t>.</w:t>
      </w:r>
      <w:r w:rsidRPr="00547A3B">
        <w:rPr>
          <w:rStyle w:val="FootnoteReference"/>
          <w:rFonts w:ascii="Verdana" w:hAnsi="Verdana"/>
        </w:rPr>
        <w:footnoteReference w:id="93"/>
      </w:r>
      <w:r w:rsidRPr="0065447D">
        <w:rPr>
          <w:rFonts w:ascii="Verdana" w:hAnsi="Verdana"/>
        </w:rPr>
        <w:t xml:space="preserve"> </w:t>
      </w:r>
      <w:r w:rsidRPr="00547A3B">
        <w:rPr>
          <w:rStyle w:val="FootnoteReference"/>
          <w:rFonts w:ascii="Verdana" w:hAnsi="Verdana"/>
        </w:rPr>
        <w:footnoteReference w:id="94"/>
      </w:r>
    </w:p>
    <w:p w:rsidR="000F279F" w:rsidRPr="0065447D" w:rsidRDefault="0065447D" w:rsidP="0065447D">
      <w:pPr>
        <w:pStyle w:val="PreformattedText"/>
        <w:spacing w:after="118"/>
        <w:ind w:left="1418"/>
        <w:rPr>
          <w:rFonts w:ascii="Verdana" w:hAnsi="Verdana"/>
        </w:rPr>
      </w:pPr>
      <w:r>
        <w:rPr>
          <w:rFonts w:ascii="Verdana" w:hAnsi="Verdana"/>
        </w:rPr>
        <w:t>T</w:t>
      </w:r>
      <w:r w:rsidR="00FA3746" w:rsidRPr="0065447D">
        <w:rPr>
          <w:rFonts w:ascii="Verdana" w:hAnsi="Verdana"/>
        </w:rPr>
        <w:t xml:space="preserve">his does not prevent companies from </w:t>
      </w:r>
      <w:r w:rsidR="00FA3746" w:rsidRPr="0065447D">
        <w:rPr>
          <w:rFonts w:ascii="Verdana" w:hAnsi="Verdana"/>
          <w:u w:val="single"/>
        </w:rPr>
        <w:t>using</w:t>
      </w:r>
      <w:r w:rsidR="00FA3746" w:rsidRPr="0065447D">
        <w:rPr>
          <w:rFonts w:ascii="Verdana" w:hAnsi="Verdana"/>
        </w:rPr>
        <w:t xml:space="preserve"> your software internally,</w:t>
      </w:r>
      <w:r w:rsidR="00FA3746" w:rsidRPr="00547A3B">
        <w:rPr>
          <w:rStyle w:val="FootnoteReference"/>
          <w:rFonts w:ascii="Verdana" w:hAnsi="Verdana"/>
        </w:rPr>
        <w:footnoteReference w:id="95"/>
      </w:r>
      <w:r>
        <w:rPr>
          <w:rFonts w:ascii="Verdana" w:hAnsi="Verdana"/>
        </w:rPr>
        <w:t xml:space="preserve"> </w:t>
      </w:r>
      <w:r w:rsidR="00FA3746" w:rsidRPr="0065447D">
        <w:rPr>
          <w:rFonts w:ascii="Verdana" w:hAnsi="Verdana"/>
        </w:rPr>
        <w:t xml:space="preserve">and it does not prevent them from </w:t>
      </w:r>
      <w:r w:rsidR="00FA3746" w:rsidRPr="0065447D">
        <w:rPr>
          <w:rFonts w:ascii="Verdana" w:hAnsi="Verdana"/>
          <w:u w:val="single"/>
        </w:rPr>
        <w:t>building commercial solutions</w:t>
      </w:r>
      <w:r w:rsidR="00FA3746" w:rsidRPr="0065447D">
        <w:rPr>
          <w:rFonts w:ascii="Verdana" w:hAnsi="Verdana"/>
        </w:rPr>
        <w:t xml:space="preserve"> based on your software as long as they </w:t>
      </w:r>
      <w:r w:rsidR="00FA3746" w:rsidRPr="0065447D">
        <w:rPr>
          <w:rFonts w:ascii="Verdana" w:hAnsi="Verdana"/>
          <w:u w:val="single"/>
        </w:rPr>
        <w:t>contribute back</w:t>
      </w:r>
      <w:r w:rsidR="00FA3746" w:rsidRPr="0065447D">
        <w:rPr>
          <w:rFonts w:ascii="Verdana" w:hAnsi="Verdana"/>
        </w:rPr>
        <w:t>;</w:t>
      </w:r>
      <w:r w:rsidR="00FA3746" w:rsidRPr="00547A3B">
        <w:rPr>
          <w:rStyle w:val="FootnoteReference"/>
          <w:rFonts w:ascii="Verdana" w:hAnsi="Verdana"/>
        </w:rPr>
        <w:footnoteReference w:id="96"/>
      </w:r>
    </w:p>
    <w:p w:rsidR="000F279F" w:rsidRPr="00547A3B" w:rsidRDefault="0065447D" w:rsidP="0065447D">
      <w:pPr>
        <w:pStyle w:val="PreformattedText"/>
        <w:spacing w:after="118"/>
        <w:ind w:left="1418"/>
        <w:rPr>
          <w:rFonts w:ascii="Verdana" w:hAnsi="Verdana"/>
        </w:rPr>
      </w:pPr>
      <w:r>
        <w:rPr>
          <w:rFonts w:ascii="Verdana" w:hAnsi="Verdana"/>
        </w:rPr>
        <w:t>T</w:t>
      </w:r>
      <w:r w:rsidR="00FA3746" w:rsidRPr="00547A3B">
        <w:rPr>
          <w:rFonts w:ascii="Verdana" w:hAnsi="Verdana"/>
        </w:rPr>
        <w:t>his does not prevent you</w:t>
      </w:r>
      <w:r>
        <w:rPr>
          <w:rFonts w:ascii="Verdana" w:hAnsi="Verdana"/>
        </w:rPr>
        <w:t xml:space="preserve"> either</w:t>
      </w:r>
      <w:r w:rsidR="00FA3746" w:rsidRPr="00547A3B">
        <w:rPr>
          <w:rFonts w:ascii="Verdana" w:hAnsi="Verdana"/>
        </w:rPr>
        <w:t xml:space="preserve"> from </w:t>
      </w:r>
      <w:r w:rsidR="00FA3746" w:rsidRPr="00547A3B">
        <w:rPr>
          <w:rFonts w:ascii="Verdana" w:hAnsi="Verdana"/>
          <w:u w:val="single"/>
        </w:rPr>
        <w:t>offering different arrangements for commercial use</w:t>
      </w:r>
      <w:r w:rsidR="00FA3746" w:rsidRPr="00547A3B">
        <w:rPr>
          <w:rFonts w:ascii="Verdana" w:hAnsi="Verdana"/>
        </w:rPr>
        <w:t xml:space="preserve"> of your software in products and services through a </w:t>
      </w:r>
      <w:hyperlink r:id="rId115" w:history="1">
        <w:r w:rsidR="00FA3746" w:rsidRPr="00547A3B">
          <w:rPr>
            <w:rFonts w:ascii="Verdana" w:hAnsi="Verdana"/>
          </w:rPr>
          <w:t>dual-licensing</w:t>
        </w:r>
      </w:hyperlink>
      <w:r w:rsidR="00FA3746" w:rsidRPr="00547A3B">
        <w:rPr>
          <w:rFonts w:ascii="Verdana" w:hAnsi="Verdana"/>
        </w:rPr>
        <w:t xml:space="preserve"> option (for code that you own, or for which you are entitled to do this through a Contributor Licence Agreement, </w:t>
      </w:r>
      <w:hyperlink r:id="rId116" w:history="1">
        <w:r w:rsidR="00FA3746" w:rsidRPr="00547A3B">
          <w:rPr>
            <w:rFonts w:ascii="Verdana" w:hAnsi="Verdana"/>
          </w:rPr>
          <w:t>CLA</w:t>
        </w:r>
      </w:hyperlink>
      <w:r w:rsidR="00FA3746" w:rsidRPr="00547A3B">
        <w:rPr>
          <w:rStyle w:val="FootnoteReference"/>
          <w:rFonts w:ascii="Verdana" w:hAnsi="Verdana"/>
        </w:rPr>
        <w:footnoteReference w:id="97"/>
      </w:r>
      <w:r w:rsidR="00FA3746" w:rsidRPr="00547A3B">
        <w:rPr>
          <w:rFonts w:ascii="Verdana" w:hAnsi="Verdana"/>
        </w:rPr>
        <w:t>);</w:t>
      </w:r>
      <w:r w:rsidR="00FA3746" w:rsidRPr="00547A3B">
        <w:rPr>
          <w:rStyle w:val="FootnoteReference"/>
          <w:rFonts w:ascii="Verdana" w:hAnsi="Verdana"/>
        </w:rPr>
        <w:footnoteReference w:id="98"/>
      </w:r>
      <w:r w:rsidR="00FA3746" w:rsidRPr="00547A3B">
        <w:rPr>
          <w:rFonts w:ascii="Verdana" w:hAnsi="Verdana"/>
        </w:rPr>
        <w:t xml:space="preserve"> </w:t>
      </w:r>
      <w:r w:rsidR="00FA3746" w:rsidRPr="00547A3B">
        <w:rPr>
          <w:rStyle w:val="FootnoteReference"/>
          <w:rFonts w:ascii="Verdana" w:hAnsi="Verdana"/>
        </w:rPr>
        <w:footnoteReference w:id="99"/>
      </w:r>
    </w:p>
    <w:p w:rsidR="000F279F" w:rsidRPr="0065447D" w:rsidRDefault="00FA3746" w:rsidP="004E30F3">
      <w:pPr>
        <w:pStyle w:val="PreformattedText"/>
        <w:numPr>
          <w:ilvl w:val="1"/>
          <w:numId w:val="4"/>
        </w:numPr>
        <w:spacing w:after="118"/>
        <w:rPr>
          <w:rFonts w:ascii="Verdana" w:hAnsi="Verdana"/>
        </w:rPr>
      </w:pPr>
      <w:r w:rsidRPr="0065447D">
        <w:rPr>
          <w:rFonts w:ascii="Verdana" w:hAnsi="Verdana"/>
        </w:rPr>
        <w:t xml:space="preserve">or select a permissive licence if you want industry/businesses to participate in the development of your </w:t>
      </w:r>
      <w:proofErr w:type="spellStart"/>
      <w:r w:rsidRPr="0065447D">
        <w:rPr>
          <w:rFonts w:ascii="Verdana" w:hAnsi="Verdana"/>
        </w:rPr>
        <w:t>software,even</w:t>
      </w:r>
      <w:proofErr w:type="spellEnd"/>
      <w:r w:rsidRPr="0065447D">
        <w:rPr>
          <w:rFonts w:ascii="Verdana" w:hAnsi="Verdana"/>
        </w:rPr>
        <w:t xml:space="preserve"> though that allows them to use your software in a commercial way without ever contributing back;</w:t>
      </w:r>
    </w:p>
    <w:p w:rsidR="000F279F" w:rsidRPr="00547A3B" w:rsidRDefault="0065447D" w:rsidP="0065447D">
      <w:pPr>
        <w:pStyle w:val="PreformattedText"/>
        <w:spacing w:after="118"/>
        <w:ind w:left="1418"/>
        <w:rPr>
          <w:rFonts w:ascii="Verdana" w:hAnsi="Verdana"/>
        </w:rPr>
      </w:pPr>
      <w:r>
        <w:rPr>
          <w:rFonts w:ascii="Verdana" w:hAnsi="Verdana"/>
        </w:rPr>
        <w:t>I</w:t>
      </w:r>
      <w:r w:rsidR="00FA3746" w:rsidRPr="00547A3B">
        <w:rPr>
          <w:rFonts w:ascii="Verdana" w:hAnsi="Verdana"/>
        </w:rPr>
        <w:t xml:space="preserve">f there is value in your software that can be exploited commercially, by publishing under a permissive licence you allow any company to exploit this value without ever contributing back, which will make it </w:t>
      </w:r>
      <w:r w:rsidR="00FA3746" w:rsidRPr="00547A3B">
        <w:rPr>
          <w:rFonts w:ascii="Verdana" w:hAnsi="Verdana"/>
          <w:u w:val="single"/>
        </w:rPr>
        <w:t>harder for you to build a community of volunteers around your software</w:t>
      </w:r>
      <w:r w:rsidR="00FA3746" w:rsidRPr="00547A3B">
        <w:rPr>
          <w:rFonts w:ascii="Verdana" w:hAnsi="Verdana"/>
        </w:rPr>
        <w:t>;</w:t>
      </w:r>
    </w:p>
    <w:p w:rsidR="000F279F" w:rsidRPr="00547A3B" w:rsidRDefault="0065447D" w:rsidP="0065447D">
      <w:pPr>
        <w:pStyle w:val="PreformattedText"/>
        <w:spacing w:after="118"/>
        <w:ind w:left="1418"/>
        <w:rPr>
          <w:rFonts w:ascii="Verdana" w:hAnsi="Verdana"/>
        </w:rPr>
      </w:pPr>
      <w:r>
        <w:rPr>
          <w:rFonts w:ascii="Verdana" w:hAnsi="Verdana"/>
        </w:rPr>
        <w:t>A</w:t>
      </w:r>
      <w:r w:rsidR="00FA3746" w:rsidRPr="00547A3B">
        <w:rPr>
          <w:rFonts w:ascii="Verdana" w:hAnsi="Verdana"/>
        </w:rPr>
        <w:t xml:space="preserve">t any time another party (e.g. a business) can </w:t>
      </w:r>
      <w:r w:rsidR="00FA3746" w:rsidRPr="00547A3B">
        <w:rPr>
          <w:rFonts w:ascii="Verdana" w:hAnsi="Verdana"/>
          <w:u w:val="single"/>
        </w:rPr>
        <w:t>take over "your" project</w:t>
      </w:r>
      <w:r w:rsidR="00FA3746" w:rsidRPr="00547A3B">
        <w:rPr>
          <w:rFonts w:ascii="Verdana" w:hAnsi="Verdana"/>
        </w:rPr>
        <w:t xml:space="preserve"> simply by pouring resources into it;</w:t>
      </w:r>
    </w:p>
    <w:p w:rsidR="000F279F" w:rsidRPr="0065447D" w:rsidRDefault="00FA3746" w:rsidP="004E30F3">
      <w:pPr>
        <w:pStyle w:val="PreformattedText"/>
        <w:numPr>
          <w:ilvl w:val="0"/>
          <w:numId w:val="4"/>
        </w:numPr>
        <w:spacing w:after="118"/>
        <w:rPr>
          <w:rFonts w:ascii="Verdana" w:hAnsi="Verdana"/>
        </w:rPr>
      </w:pPr>
      <w:r w:rsidRPr="0065447D">
        <w:rPr>
          <w:rFonts w:ascii="Verdana" w:hAnsi="Verdana"/>
        </w:rPr>
        <w:t>if you develop software as a company,</w:t>
      </w:r>
      <w:r w:rsidR="0065447D">
        <w:rPr>
          <w:rFonts w:ascii="Verdana" w:hAnsi="Verdana"/>
        </w:rPr>
        <w:t xml:space="preserve"> </w:t>
      </w:r>
      <w:r w:rsidRPr="0065447D">
        <w:rPr>
          <w:rFonts w:ascii="Verdana" w:hAnsi="Verdana"/>
        </w:rPr>
        <w:t>check whether you can incorporate open source in your business model and go-to-market strategy:</w:t>
      </w:r>
    </w:p>
    <w:p w:rsidR="000F279F" w:rsidRPr="00547A3B" w:rsidRDefault="00FA3746" w:rsidP="004E30F3">
      <w:pPr>
        <w:pStyle w:val="PreformattedText"/>
        <w:numPr>
          <w:ilvl w:val="1"/>
          <w:numId w:val="4"/>
        </w:numPr>
        <w:spacing w:after="118"/>
        <w:rPr>
          <w:rFonts w:ascii="Verdana" w:hAnsi="Verdana"/>
        </w:rPr>
      </w:pPr>
      <w:r w:rsidRPr="00547A3B">
        <w:rPr>
          <w:rFonts w:ascii="Verdana" w:hAnsi="Verdana"/>
        </w:rPr>
        <w:t>identify the software assets/opportunities that hold or produce your distinctive value, and the assets/opportunities that can enlarge your market and/or improve your market position;</w:t>
      </w:r>
    </w:p>
    <w:p w:rsidR="000F279F" w:rsidRPr="00547A3B" w:rsidRDefault="00FA3746" w:rsidP="004E30F3">
      <w:pPr>
        <w:pStyle w:val="PreformattedText"/>
        <w:numPr>
          <w:ilvl w:val="1"/>
          <w:numId w:val="4"/>
        </w:numPr>
        <w:spacing w:after="118"/>
        <w:rPr>
          <w:rFonts w:ascii="Verdana" w:hAnsi="Verdana"/>
        </w:rPr>
      </w:pPr>
      <w:r w:rsidRPr="00547A3B">
        <w:rPr>
          <w:rFonts w:ascii="Verdana" w:hAnsi="Verdana"/>
        </w:rPr>
        <w:t>think about the customer value proposition (</w:t>
      </w:r>
      <w:hyperlink r:id="rId117" w:history="1">
        <w:r w:rsidRPr="00547A3B">
          <w:rPr>
            <w:rFonts w:ascii="Verdana" w:hAnsi="Verdana"/>
          </w:rPr>
          <w:t>CVP</w:t>
        </w:r>
      </w:hyperlink>
      <w:r w:rsidRPr="00547A3B">
        <w:rPr>
          <w:rFonts w:ascii="Verdana" w:hAnsi="Verdana"/>
        </w:rPr>
        <w:t>), since that is what eventually determines whether a project will be sustainable or not [CWI];</w:t>
      </w:r>
    </w:p>
    <w:p w:rsidR="000F279F" w:rsidRPr="00547A3B" w:rsidRDefault="00FA3746" w:rsidP="004E30F3">
      <w:pPr>
        <w:pStyle w:val="PreformattedText"/>
        <w:numPr>
          <w:ilvl w:val="1"/>
          <w:numId w:val="4"/>
        </w:numPr>
        <w:spacing w:after="118"/>
        <w:rPr>
          <w:rFonts w:ascii="Verdana" w:hAnsi="Verdana"/>
        </w:rPr>
      </w:pPr>
      <w:r w:rsidRPr="00547A3B">
        <w:rPr>
          <w:rFonts w:ascii="Verdana" w:hAnsi="Verdana"/>
        </w:rPr>
        <w:t>test use cases through proofs-of-concept [CWI];</w:t>
      </w:r>
    </w:p>
    <w:p w:rsidR="000F279F" w:rsidRPr="005C7D22" w:rsidRDefault="00FA3746" w:rsidP="004E30F3">
      <w:pPr>
        <w:pStyle w:val="PreformattedText"/>
        <w:numPr>
          <w:ilvl w:val="1"/>
          <w:numId w:val="4"/>
        </w:numPr>
        <w:spacing w:after="118"/>
        <w:ind w:left="1418"/>
        <w:rPr>
          <w:rFonts w:ascii="Verdana" w:hAnsi="Verdana"/>
        </w:rPr>
      </w:pPr>
      <w:r w:rsidRPr="005C7D22">
        <w:rPr>
          <w:rFonts w:ascii="Verdana" w:hAnsi="Verdana"/>
        </w:rPr>
        <w:lastRenderedPageBreak/>
        <w:t>create a differentiated licensing regime that brings non-competitive software assets (or assets designated as such) under a FOSS licence, and keeps proprietary any (complementary) assets/opportunities that have commercial value;</w:t>
      </w:r>
      <w:r w:rsidR="005C7D22">
        <w:rPr>
          <w:rFonts w:ascii="Verdana" w:hAnsi="Verdana"/>
        </w:rPr>
        <w:t xml:space="preserve"> </w:t>
      </w:r>
      <w:r w:rsidRPr="005C7D22">
        <w:rPr>
          <w:rFonts w:ascii="Verdana" w:hAnsi="Verdana"/>
        </w:rPr>
        <w:t>a shared foundational framework does not have to be sustainable on its own, since there is no market demand for the framework itself; so an initial investment will be required to get the project started and take it to the point where it is sustainable [CWI];</w:t>
      </w:r>
    </w:p>
    <w:p w:rsidR="000F279F" w:rsidRPr="00547A3B" w:rsidRDefault="00FA3746" w:rsidP="004E30F3">
      <w:pPr>
        <w:pStyle w:val="PreformattedText"/>
        <w:numPr>
          <w:ilvl w:val="1"/>
          <w:numId w:val="4"/>
        </w:numPr>
        <w:spacing w:after="118"/>
        <w:rPr>
          <w:rFonts w:ascii="Verdana" w:hAnsi="Verdana"/>
        </w:rPr>
      </w:pPr>
      <w:r w:rsidRPr="00547A3B">
        <w:rPr>
          <w:rFonts w:ascii="Verdana" w:hAnsi="Verdana"/>
        </w:rPr>
        <w:t>note that using a reciprocal (</w:t>
      </w:r>
      <w:proofErr w:type="spellStart"/>
      <w:r w:rsidRPr="00547A3B">
        <w:rPr>
          <w:rFonts w:ascii="Verdana" w:hAnsi="Verdana"/>
        </w:rPr>
        <w:t>copyleft</w:t>
      </w:r>
      <w:proofErr w:type="spellEnd"/>
      <w:r w:rsidRPr="00547A3B">
        <w:rPr>
          <w:rFonts w:ascii="Verdana" w:hAnsi="Verdana"/>
        </w:rPr>
        <w:t>) licence guarantees that others cannot create derivatives that compete with your commercial offerings,</w:t>
      </w:r>
      <w:r w:rsidRPr="00547A3B">
        <w:rPr>
          <w:rStyle w:val="FootnoteReference"/>
          <w:rFonts w:ascii="Verdana" w:hAnsi="Verdana"/>
        </w:rPr>
        <w:footnoteReference w:id="100"/>
      </w:r>
      <w:r w:rsidRPr="00547A3B">
        <w:rPr>
          <w:rFonts w:ascii="Verdana" w:hAnsi="Verdana"/>
        </w:rPr>
        <w:t xml:space="preserve"> </w:t>
      </w:r>
      <w:r w:rsidRPr="00547A3B">
        <w:rPr>
          <w:rStyle w:val="FootnoteReference"/>
          <w:rFonts w:ascii="Verdana" w:hAnsi="Verdana"/>
        </w:rPr>
        <w:footnoteReference w:id="101"/>
      </w:r>
      <w:r w:rsidRPr="00547A3B">
        <w:rPr>
          <w:rFonts w:ascii="Verdana" w:hAnsi="Verdana"/>
        </w:rPr>
        <w:t xml:space="preserve"> which makes this type of licence the preferred choice if you are doing (financing) most of the development of the open-source code yourself;</w:t>
      </w:r>
    </w:p>
    <w:p w:rsidR="00EB7500" w:rsidRPr="005C7D22" w:rsidRDefault="00FA3746" w:rsidP="004E30F3">
      <w:pPr>
        <w:pStyle w:val="PreformattedText"/>
        <w:numPr>
          <w:ilvl w:val="0"/>
          <w:numId w:val="4"/>
        </w:numPr>
        <w:spacing w:after="118"/>
        <w:rPr>
          <w:rFonts w:ascii="Verdana" w:hAnsi="Verdana"/>
        </w:rPr>
      </w:pPr>
      <w:r w:rsidRPr="005C7D22">
        <w:rPr>
          <w:rFonts w:ascii="Verdana" w:hAnsi="Verdana"/>
        </w:rPr>
        <w:t>for a consortium, a permissive licence for non-competitive software (functionality) is the preferred choice, as it guarantees the availability of a shared/common foundation and provides each participant (and others) with the opportunity to build their own (proprietary) commercial solutions on top of this foundation;</w:t>
      </w:r>
      <w:r w:rsidR="00EB7500" w:rsidRPr="005C7D22">
        <w:rPr>
          <w:rFonts w:ascii="Verdana" w:hAnsi="Verdana"/>
        </w:rPr>
        <w:t xml:space="preserve"> </w:t>
      </w:r>
      <w:r w:rsidRPr="005C7D22">
        <w:rPr>
          <w:rFonts w:ascii="Verdana" w:hAnsi="Verdana"/>
        </w:rPr>
        <w:t xml:space="preserve">commitment of the partners of a consortium should be to the project (i.e. </w:t>
      </w:r>
      <w:proofErr w:type="spellStart"/>
      <w:r w:rsidRPr="005C7D22">
        <w:rPr>
          <w:rFonts w:ascii="Verdana" w:hAnsi="Verdana"/>
        </w:rPr>
        <w:t>contributive</w:t>
      </w:r>
      <w:proofErr w:type="spellEnd"/>
      <w:r w:rsidRPr="005C7D22">
        <w:rPr>
          <w:rFonts w:ascii="Verdana" w:hAnsi="Verdana"/>
        </w:rPr>
        <w:t>), not to the products (extractive) [CWI];</w:t>
      </w:r>
    </w:p>
    <w:p w:rsidR="000F279F" w:rsidRPr="005C7D22" w:rsidRDefault="00FA3746" w:rsidP="004E30F3">
      <w:pPr>
        <w:pStyle w:val="PreformattedText"/>
        <w:numPr>
          <w:ilvl w:val="0"/>
          <w:numId w:val="4"/>
        </w:numPr>
        <w:spacing w:after="118"/>
        <w:rPr>
          <w:rFonts w:ascii="Verdana" w:hAnsi="Verdana"/>
        </w:rPr>
      </w:pPr>
      <w:r w:rsidRPr="005C7D22">
        <w:rPr>
          <w:rFonts w:ascii="Verdana" w:hAnsi="Verdana"/>
        </w:rPr>
        <w:t xml:space="preserve">since you </w:t>
      </w:r>
      <w:proofErr w:type="spellStart"/>
      <w:r w:rsidRPr="005C7D22">
        <w:rPr>
          <w:rFonts w:ascii="Verdana" w:hAnsi="Verdana"/>
        </w:rPr>
        <w:t>can not</w:t>
      </w:r>
      <w:proofErr w:type="spellEnd"/>
      <w:r w:rsidRPr="005C7D22">
        <w:rPr>
          <w:rFonts w:ascii="Verdana" w:hAnsi="Verdana"/>
        </w:rPr>
        <w:t xml:space="preserve"> build a business on volunteers working in the evening hours (for example, to fix bugs), there should be a budget for maintenance [CWI];</w:t>
      </w:r>
      <w:r w:rsidR="005C7D22">
        <w:rPr>
          <w:rFonts w:ascii="Verdana" w:hAnsi="Verdana"/>
        </w:rPr>
        <w:t xml:space="preserve"> </w:t>
      </w:r>
      <w:r w:rsidRPr="005C7D22">
        <w:rPr>
          <w:rFonts w:ascii="Verdana" w:hAnsi="Verdana"/>
        </w:rPr>
        <w:t xml:space="preserve">a good way to contribute would be for employers to make available hours that their employees can work on FOSS that the company benefits from; that is also the best way to get developers involved in critical FOSS projects [CWI, De </w:t>
      </w:r>
      <w:proofErr w:type="spellStart"/>
      <w:r w:rsidRPr="005C7D22">
        <w:rPr>
          <w:rFonts w:ascii="Verdana" w:hAnsi="Verdana"/>
        </w:rPr>
        <w:t>Raadt</w:t>
      </w:r>
      <w:proofErr w:type="spellEnd"/>
      <w:r w:rsidRPr="005C7D22">
        <w:rPr>
          <w:rFonts w:ascii="Verdana" w:hAnsi="Verdana"/>
        </w:rPr>
        <w:t>];</w:t>
      </w:r>
      <w:r w:rsidRPr="00547A3B">
        <w:rPr>
          <w:rStyle w:val="FootnoteReference"/>
          <w:rFonts w:ascii="Verdana" w:hAnsi="Verdana"/>
        </w:rPr>
        <w:footnoteReference w:id="102"/>
      </w:r>
    </w:p>
    <w:p w:rsidR="000F279F" w:rsidRPr="00EB7500" w:rsidRDefault="00FA3746" w:rsidP="004E30F3">
      <w:pPr>
        <w:pStyle w:val="PreformattedText"/>
        <w:numPr>
          <w:ilvl w:val="0"/>
          <w:numId w:val="4"/>
        </w:numPr>
        <w:spacing w:after="118"/>
        <w:rPr>
          <w:rFonts w:ascii="Verdana" w:hAnsi="Verdana"/>
        </w:rPr>
      </w:pPr>
      <w:proofErr w:type="gramStart"/>
      <w:r w:rsidRPr="00EB7500">
        <w:rPr>
          <w:rFonts w:ascii="Verdana" w:hAnsi="Verdana"/>
        </w:rPr>
        <w:t>if</w:t>
      </w:r>
      <w:proofErr w:type="gramEnd"/>
      <w:r w:rsidRPr="00EB7500">
        <w:rPr>
          <w:rFonts w:ascii="Verdana" w:hAnsi="Verdana"/>
        </w:rPr>
        <w:t xml:space="preserve"> you as a government organisation want to publish and collectively develop (</w:t>
      </w:r>
      <w:proofErr w:type="spellStart"/>
      <w:r w:rsidRPr="00EB7500">
        <w:rPr>
          <w:rFonts w:ascii="Verdana" w:hAnsi="Verdana"/>
        </w:rPr>
        <w:t>govtech</w:t>
      </w:r>
      <w:proofErr w:type="spellEnd"/>
      <w:r w:rsidRPr="00EB7500">
        <w:rPr>
          <w:rFonts w:ascii="Verdana" w:hAnsi="Verdana"/>
        </w:rPr>
        <w:t>) software,</w:t>
      </w:r>
      <w:r w:rsidR="00EB7500">
        <w:rPr>
          <w:rFonts w:ascii="Verdana" w:hAnsi="Verdana"/>
        </w:rPr>
        <w:t xml:space="preserve"> </w:t>
      </w:r>
      <w:r w:rsidRPr="00EB7500">
        <w:rPr>
          <w:rFonts w:ascii="Verdana" w:hAnsi="Verdana"/>
        </w:rPr>
        <w:t>you can select a reciprocal (</w:t>
      </w:r>
      <w:proofErr w:type="spellStart"/>
      <w:r w:rsidRPr="00EB7500">
        <w:rPr>
          <w:rFonts w:ascii="Verdana" w:hAnsi="Verdana"/>
        </w:rPr>
        <w:t>copyleft</w:t>
      </w:r>
      <w:proofErr w:type="spellEnd"/>
      <w:r w:rsidRPr="00EB7500">
        <w:rPr>
          <w:rFonts w:ascii="Verdana" w:hAnsi="Verdana"/>
        </w:rPr>
        <w:t xml:space="preserve">) licence to </w:t>
      </w:r>
      <w:r w:rsidRPr="00EB7500">
        <w:rPr>
          <w:rFonts w:ascii="Verdana" w:hAnsi="Verdana"/>
          <w:u w:val="single"/>
        </w:rPr>
        <w:t>prevent companies from offering derivatives</w:t>
      </w:r>
      <w:r w:rsidRPr="00EB7500">
        <w:rPr>
          <w:rFonts w:ascii="Verdana" w:hAnsi="Verdana"/>
        </w:rPr>
        <w:t xml:space="preserve"> as (proprietary) commercial solutions</w:t>
      </w:r>
      <w:r w:rsidRPr="00547A3B">
        <w:rPr>
          <w:rStyle w:val="FootnoteReference"/>
          <w:rFonts w:ascii="Verdana" w:hAnsi="Verdana"/>
        </w:rPr>
        <w:footnoteReference w:id="103"/>
      </w:r>
      <w:r w:rsidRPr="00EB7500">
        <w:rPr>
          <w:rFonts w:ascii="Verdana" w:hAnsi="Verdana"/>
        </w:rPr>
        <w:t xml:space="preserve"> and </w:t>
      </w:r>
      <w:r w:rsidRPr="00EB7500">
        <w:rPr>
          <w:rFonts w:ascii="Verdana" w:hAnsi="Verdana"/>
          <w:u w:val="single"/>
        </w:rPr>
        <w:t>encourage other government organisations to participate</w:t>
      </w:r>
      <w:r w:rsidRPr="00EB7500">
        <w:rPr>
          <w:rFonts w:ascii="Verdana" w:hAnsi="Verdana"/>
        </w:rPr>
        <w:t xml:space="preserve"> in the collaborative development efforts.</w:t>
      </w:r>
      <w:r w:rsidRPr="00547A3B">
        <w:rPr>
          <w:rStyle w:val="FootnoteReference"/>
          <w:rFonts w:ascii="Verdana" w:hAnsi="Verdana"/>
        </w:rPr>
        <w:footnoteReference w:id="104"/>
      </w:r>
    </w:p>
    <w:p w:rsidR="000F279F" w:rsidRPr="00547A3B" w:rsidRDefault="00FA3746" w:rsidP="0065447D">
      <w:pPr>
        <w:pStyle w:val="PreformattedText"/>
        <w:spacing w:after="118"/>
        <w:rPr>
          <w:rFonts w:ascii="Verdana" w:hAnsi="Verdana"/>
        </w:rPr>
      </w:pPr>
      <w:r w:rsidRPr="00547A3B">
        <w:rPr>
          <w:rFonts w:ascii="Verdana" w:hAnsi="Verdana"/>
        </w:rPr>
        <w:t xml:space="preserve">However, according to Theo de </w:t>
      </w:r>
      <w:proofErr w:type="spellStart"/>
      <w:r w:rsidRPr="00547A3B">
        <w:rPr>
          <w:rFonts w:ascii="Verdana" w:hAnsi="Verdana"/>
        </w:rPr>
        <w:t>Raadt</w:t>
      </w:r>
      <w:proofErr w:type="spellEnd"/>
      <w:r w:rsidRPr="00547A3B">
        <w:rPr>
          <w:rFonts w:ascii="Verdana" w:hAnsi="Verdana"/>
        </w:rPr>
        <w:t xml:space="preserve">, founder and lead developer of the </w:t>
      </w:r>
      <w:hyperlink r:id="rId118" w:history="1">
        <w:proofErr w:type="spellStart"/>
        <w:r w:rsidRPr="00547A3B">
          <w:rPr>
            <w:rFonts w:ascii="Verdana" w:hAnsi="Verdana"/>
          </w:rPr>
          <w:t>OpenBSD</w:t>
        </w:r>
        <w:proofErr w:type="spellEnd"/>
      </w:hyperlink>
      <w:r w:rsidRPr="00547A3B">
        <w:rPr>
          <w:rFonts w:ascii="Verdana" w:hAnsi="Verdana"/>
        </w:rPr>
        <w:t xml:space="preserve"> and </w:t>
      </w:r>
      <w:hyperlink r:id="rId119" w:history="1">
        <w:proofErr w:type="spellStart"/>
        <w:r w:rsidRPr="00547A3B">
          <w:rPr>
            <w:rFonts w:ascii="Verdana" w:hAnsi="Verdana"/>
          </w:rPr>
          <w:t>OpenSSH</w:t>
        </w:r>
        <w:proofErr w:type="spellEnd"/>
      </w:hyperlink>
      <w:r w:rsidRPr="00547A3B">
        <w:rPr>
          <w:rFonts w:ascii="Verdana" w:hAnsi="Verdana"/>
        </w:rPr>
        <w:t xml:space="preserve"> projects, in practice it does not make a difference whether a project uses a reciprocal or a permissive licence (hence the type of licence will not affect its sustainability): </w:t>
      </w:r>
      <w:hyperlink r:id="rId120" w:history="1">
        <w:r w:rsidRPr="00547A3B">
          <w:rPr>
            <w:rFonts w:ascii="Verdana" w:hAnsi="Verdana"/>
          </w:rPr>
          <w:t>Cisco</w:t>
        </w:r>
      </w:hyperlink>
      <w:r w:rsidRPr="00547A3B">
        <w:rPr>
          <w:rFonts w:ascii="Verdana" w:hAnsi="Verdana"/>
        </w:rPr>
        <w:t xml:space="preserve"> will not spend a penny on FOSS either way; its membership of the Linux Foundation is strictly for the appearance, and at best only a tiny fraction of their membership fees will actually reach only the top of the FOSS developers.</w:t>
      </w:r>
    </w:p>
    <w:p w:rsidR="000F279F" w:rsidRPr="00547A3B" w:rsidRDefault="00FA3746" w:rsidP="0065447D">
      <w:pPr>
        <w:pStyle w:val="PreformattedText"/>
        <w:spacing w:after="118"/>
        <w:rPr>
          <w:rFonts w:ascii="Verdana" w:hAnsi="Verdana"/>
        </w:rPr>
      </w:pPr>
      <w:r w:rsidRPr="00547A3B">
        <w:rPr>
          <w:rFonts w:ascii="Verdana" w:hAnsi="Verdana"/>
        </w:rPr>
        <w:t xml:space="preserve">Furthermore, if Cisco incorporates a piece of </w:t>
      </w:r>
      <w:hyperlink r:id="rId121" w:history="1">
        <w:r w:rsidRPr="00547A3B">
          <w:rPr>
            <w:rFonts w:ascii="Verdana" w:hAnsi="Verdana"/>
          </w:rPr>
          <w:t>GPL-licensed</w:t>
        </w:r>
      </w:hyperlink>
      <w:r w:rsidRPr="00547A3B">
        <w:rPr>
          <w:rFonts w:ascii="Verdana" w:hAnsi="Verdana"/>
        </w:rPr>
        <w:t xml:space="preserve"> code in the </w:t>
      </w:r>
      <w:hyperlink r:id="rId122" w:history="1">
        <w:r w:rsidRPr="00547A3B">
          <w:rPr>
            <w:rFonts w:ascii="Verdana" w:hAnsi="Verdana"/>
          </w:rPr>
          <w:t>software stack</w:t>
        </w:r>
      </w:hyperlink>
      <w:r w:rsidRPr="00547A3B">
        <w:rPr>
          <w:rFonts w:ascii="Verdana" w:hAnsi="Verdana"/>
        </w:rPr>
        <w:t xml:space="preserve"> of its </w:t>
      </w:r>
      <w:hyperlink r:id="rId123" w:history="1">
        <w:r w:rsidRPr="00547A3B">
          <w:rPr>
            <w:rFonts w:ascii="Verdana" w:hAnsi="Verdana"/>
          </w:rPr>
          <w:t>switches</w:t>
        </w:r>
      </w:hyperlink>
      <w:r w:rsidRPr="00547A3B">
        <w:rPr>
          <w:rFonts w:ascii="Verdana" w:hAnsi="Verdana"/>
        </w:rPr>
        <w:t>/</w:t>
      </w:r>
      <w:hyperlink r:id="rId124" w:history="1">
        <w:r w:rsidRPr="00547A3B">
          <w:rPr>
            <w:rFonts w:ascii="Verdana" w:hAnsi="Verdana"/>
          </w:rPr>
          <w:t>routers</w:t>
        </w:r>
      </w:hyperlink>
      <w:r w:rsidRPr="00547A3B">
        <w:rPr>
          <w:rFonts w:ascii="Verdana" w:hAnsi="Verdana"/>
        </w:rPr>
        <w:t xml:space="preserve"> and makes its own sources available, that will not help you fix your Cisco device: you cannot reproduce their </w:t>
      </w:r>
      <w:hyperlink r:id="rId125" w:history="1">
        <w:r w:rsidRPr="00547A3B">
          <w:rPr>
            <w:rFonts w:ascii="Verdana" w:hAnsi="Verdana"/>
          </w:rPr>
          <w:t>build environment</w:t>
        </w:r>
      </w:hyperlink>
      <w:r w:rsidRPr="00547A3B">
        <w:rPr>
          <w:rFonts w:ascii="Verdana" w:hAnsi="Verdana"/>
        </w:rPr>
        <w:t>, you cannot replace parts of the whole, and you cannot digitally resign the binary images so they will boot.</w:t>
      </w:r>
      <w:r w:rsidRPr="00547A3B">
        <w:rPr>
          <w:rStyle w:val="FootnoteReference"/>
          <w:rFonts w:ascii="Verdana" w:hAnsi="Verdana"/>
        </w:rPr>
        <w:footnoteReference w:id="105"/>
      </w:r>
    </w:p>
    <w:p w:rsidR="000F279F" w:rsidRPr="00547A3B" w:rsidRDefault="00FA3746" w:rsidP="00EB7500">
      <w:pPr>
        <w:pStyle w:val="PreformattedText"/>
        <w:spacing w:after="118"/>
        <w:rPr>
          <w:rFonts w:ascii="Verdana" w:hAnsi="Verdana"/>
        </w:rPr>
      </w:pPr>
      <w:r w:rsidRPr="00547A3B">
        <w:rPr>
          <w:rFonts w:ascii="Verdana" w:hAnsi="Verdana"/>
        </w:rPr>
        <w:lastRenderedPageBreak/>
        <w:t xml:space="preserve">So De </w:t>
      </w:r>
      <w:proofErr w:type="spellStart"/>
      <w:r w:rsidRPr="00547A3B">
        <w:rPr>
          <w:rFonts w:ascii="Verdana" w:hAnsi="Verdana"/>
        </w:rPr>
        <w:t>Raadt</w:t>
      </w:r>
      <w:proofErr w:type="spellEnd"/>
      <w:r w:rsidRPr="00547A3B">
        <w:rPr>
          <w:rFonts w:ascii="Verdana" w:hAnsi="Verdana"/>
        </w:rPr>
        <w:t xml:space="preserve"> refers to FOSS as 'software given away' ("</w:t>
      </w:r>
      <w:r w:rsidRPr="005C7D22">
        <w:rPr>
          <w:rFonts w:ascii="Verdana" w:hAnsi="Verdana"/>
          <w:i/>
          <w:iCs/>
        </w:rPr>
        <w:t>on the money side, volunteer open</w:t>
      </w:r>
      <w:r w:rsidR="00EB7500" w:rsidRPr="005C7D22">
        <w:rPr>
          <w:rFonts w:ascii="Verdana" w:hAnsi="Verdana"/>
          <w:i/>
          <w:iCs/>
        </w:rPr>
        <w:t xml:space="preserve"> </w:t>
      </w:r>
      <w:r w:rsidRPr="005C7D22">
        <w:rPr>
          <w:rFonts w:ascii="Verdana" w:hAnsi="Verdana"/>
          <w:i/>
          <w:iCs/>
        </w:rPr>
        <w:t>source builds its own race to the bottom</w:t>
      </w:r>
      <w:r w:rsidRPr="00547A3B">
        <w:rPr>
          <w:rFonts w:ascii="Verdana" w:hAnsi="Verdana"/>
        </w:rPr>
        <w:t xml:space="preserve">") and prides himself in producing highly-secure gold standard pieces of software [compare </w:t>
      </w:r>
      <w:hyperlink r:id="rId126" w:history="1">
        <w:r w:rsidRPr="00547A3B">
          <w:rPr>
            <w:rFonts w:ascii="Verdana" w:hAnsi="Verdana"/>
          </w:rPr>
          <w:t>reference implementations</w:t>
        </w:r>
      </w:hyperlink>
      <w:r w:rsidRPr="00547A3B">
        <w:rPr>
          <w:rFonts w:ascii="Verdana" w:hAnsi="Verdana"/>
        </w:rPr>
        <w:t xml:space="preserve">], which land in commercial products and make the world a better place. In this case, however, the licensing type is important: even though the fact that </w:t>
      </w:r>
      <w:proofErr w:type="spellStart"/>
      <w:r w:rsidRPr="00547A3B">
        <w:rPr>
          <w:rFonts w:ascii="Verdana" w:hAnsi="Verdana"/>
        </w:rPr>
        <w:t>OpenBSD</w:t>
      </w:r>
      <w:proofErr w:type="spellEnd"/>
      <w:r w:rsidRPr="00547A3B">
        <w:rPr>
          <w:rFonts w:ascii="Verdana" w:hAnsi="Verdana"/>
        </w:rPr>
        <w:t xml:space="preserve"> and </w:t>
      </w:r>
      <w:proofErr w:type="spellStart"/>
      <w:r w:rsidRPr="00547A3B">
        <w:rPr>
          <w:rFonts w:ascii="Verdana" w:hAnsi="Verdana"/>
        </w:rPr>
        <w:t>OpenSSH</w:t>
      </w:r>
      <w:proofErr w:type="spellEnd"/>
      <w:r w:rsidRPr="00547A3B">
        <w:rPr>
          <w:rFonts w:ascii="Verdana" w:hAnsi="Verdana"/>
        </w:rPr>
        <w:t xml:space="preserve"> are (permissively) licensed under BSD is mostly historical, </w:t>
      </w:r>
      <w:proofErr w:type="spellStart"/>
      <w:r w:rsidRPr="00547A3B">
        <w:rPr>
          <w:rFonts w:ascii="Verdana" w:hAnsi="Verdana"/>
        </w:rPr>
        <w:t>OpenSSH</w:t>
      </w:r>
      <w:proofErr w:type="spellEnd"/>
      <w:r w:rsidRPr="00547A3B">
        <w:rPr>
          <w:rFonts w:ascii="Verdana" w:hAnsi="Verdana"/>
        </w:rPr>
        <w:t xml:space="preserve"> would not be in every network device if the software would have been reciprocally licensed ("</w:t>
      </w:r>
      <w:r w:rsidRPr="005C7D22">
        <w:rPr>
          <w:rFonts w:ascii="Verdana" w:hAnsi="Verdana"/>
          <w:i/>
          <w:iCs/>
        </w:rPr>
        <w:t>in our specific little corner, non-permissive is a non-starter</w:t>
      </w:r>
      <w:r w:rsidRPr="00547A3B">
        <w:rPr>
          <w:rFonts w:ascii="Verdana" w:hAnsi="Verdana"/>
        </w:rPr>
        <w:t>").</w:t>
      </w:r>
      <w:r w:rsidRPr="00547A3B">
        <w:rPr>
          <w:rStyle w:val="FootnoteReference"/>
          <w:rFonts w:ascii="Verdana" w:hAnsi="Verdana"/>
        </w:rPr>
        <w:footnoteReference w:id="106"/>
      </w:r>
    </w:p>
    <w:p w:rsidR="000F279F" w:rsidRPr="00547A3B" w:rsidRDefault="00FA3746" w:rsidP="00F46978">
      <w:pPr>
        <w:pStyle w:val="Heading3"/>
      </w:pPr>
      <w:bookmarkStart w:id="29" w:name="__RefHeading___Toc99596_3018593542"/>
      <w:bookmarkStart w:id="30" w:name="_Toc88454912"/>
      <w:r w:rsidRPr="00547A3B">
        <w:t>Non-discrimination of uses and users, and licence non-proliferation</w:t>
      </w:r>
      <w:bookmarkEnd w:id="29"/>
      <w:bookmarkEnd w:id="30"/>
    </w:p>
    <w:p w:rsidR="000F279F" w:rsidRPr="00547A3B" w:rsidRDefault="00FA3746" w:rsidP="005C7D22">
      <w:pPr>
        <w:pStyle w:val="PreformattedText"/>
        <w:spacing w:after="118"/>
        <w:rPr>
          <w:rFonts w:ascii="Verdana" w:hAnsi="Verdana"/>
        </w:rPr>
      </w:pPr>
      <w:r w:rsidRPr="00547A3B">
        <w:rPr>
          <w:rFonts w:ascii="Verdana" w:hAnsi="Verdana"/>
        </w:rPr>
        <w:t xml:space="preserve">Both the FSF and the OSI oppose developers setting additional conditional requirements when publishing their software under a FOSS licence. &lt;TODO: source FSF&gt; </w:t>
      </w:r>
      <w:r w:rsidRPr="00547A3B">
        <w:rPr>
          <w:rStyle w:val="FootnoteReference"/>
          <w:rFonts w:ascii="Verdana" w:hAnsi="Verdana"/>
        </w:rPr>
        <w:footnoteReference w:id="107"/>
      </w:r>
      <w:r w:rsidRPr="00547A3B">
        <w:rPr>
          <w:rFonts w:ascii="Verdana" w:hAnsi="Verdana"/>
        </w:rPr>
        <w:t xml:space="preserve"> </w:t>
      </w:r>
      <w:r w:rsidRPr="00547A3B">
        <w:rPr>
          <w:rStyle w:val="FootnoteReference"/>
          <w:rFonts w:ascii="Verdana" w:hAnsi="Verdana"/>
        </w:rPr>
        <w:footnoteReference w:id="108"/>
      </w:r>
      <w:r w:rsidRPr="00547A3B">
        <w:rPr>
          <w:rFonts w:ascii="Verdana" w:hAnsi="Verdana"/>
        </w:rPr>
        <w:t xml:space="preserve"> </w:t>
      </w:r>
      <w:proofErr w:type="gramStart"/>
      <w:r w:rsidRPr="00547A3B">
        <w:rPr>
          <w:rFonts w:ascii="Verdana" w:hAnsi="Verdana"/>
        </w:rPr>
        <w:t>This</w:t>
      </w:r>
      <w:proofErr w:type="gramEnd"/>
      <w:r w:rsidRPr="00547A3B">
        <w:rPr>
          <w:rFonts w:ascii="Verdana" w:hAnsi="Verdana"/>
        </w:rPr>
        <w:t xml:space="preserve"> so-called discrimination against specific uses and/or users of the software goes against both the Free Software Definition and the Open Source Definition. Many of the licences the FSF categorises as </w:t>
      </w:r>
      <w:proofErr w:type="spellStart"/>
      <w:r w:rsidRPr="00547A3B">
        <w:rPr>
          <w:rFonts w:ascii="Verdana" w:hAnsi="Verdana"/>
          <w:i/>
          <w:iCs/>
        </w:rPr>
        <w:t>nonfree</w:t>
      </w:r>
      <w:proofErr w:type="spellEnd"/>
      <w:r w:rsidRPr="00547A3B">
        <w:rPr>
          <w:rFonts w:ascii="Verdana" w:hAnsi="Verdana"/>
        </w:rPr>
        <w:t xml:space="preserve"> (or </w:t>
      </w:r>
      <w:r w:rsidRPr="00547A3B">
        <w:rPr>
          <w:rFonts w:ascii="Verdana" w:hAnsi="Verdana"/>
          <w:i/>
          <w:iCs/>
        </w:rPr>
        <w:t>not free</w:t>
      </w:r>
      <w:r w:rsidRPr="00547A3B">
        <w:rPr>
          <w:rFonts w:ascii="Verdana" w:hAnsi="Verdana"/>
        </w:rPr>
        <w:t xml:space="preserve">) forbid specific uses and/or users (as discussed in section </w:t>
      </w:r>
      <w:r w:rsidR="005C7D22">
        <w:rPr>
          <w:rFonts w:ascii="Verdana" w:hAnsi="Verdana"/>
        </w:rPr>
        <w:fldChar w:fldCharType="begin"/>
      </w:r>
      <w:r w:rsidR="005C7D22">
        <w:rPr>
          <w:rFonts w:ascii="Verdana" w:hAnsi="Verdana"/>
        </w:rPr>
        <w:instrText xml:space="preserve"> REF __RefHeading___Toc99586_3018593542 \r \h </w:instrText>
      </w:r>
      <w:r w:rsidR="005C7D22">
        <w:rPr>
          <w:rFonts w:ascii="Verdana" w:hAnsi="Verdana"/>
        </w:rPr>
      </w:r>
      <w:r w:rsidR="005C7D22">
        <w:rPr>
          <w:rFonts w:ascii="Verdana" w:hAnsi="Verdana"/>
        </w:rPr>
        <w:fldChar w:fldCharType="separate"/>
      </w:r>
      <w:r w:rsidR="004F0862">
        <w:rPr>
          <w:rFonts w:ascii="Verdana" w:hAnsi="Verdana"/>
        </w:rPr>
        <w:t>C.1.6.2</w:t>
      </w:r>
      <w:r w:rsidR="005C7D22">
        <w:rPr>
          <w:rFonts w:ascii="Verdana" w:hAnsi="Verdana"/>
        </w:rPr>
        <w:fldChar w:fldCharType="end"/>
      </w:r>
      <w:r w:rsidRPr="00547A3B">
        <w:rPr>
          <w:rFonts w:ascii="Verdana" w:hAnsi="Verdana"/>
        </w:rPr>
        <w:t>).</w:t>
      </w:r>
      <w:r w:rsidRPr="00547A3B">
        <w:rPr>
          <w:rStyle w:val="FootnoteReference"/>
          <w:rFonts w:ascii="Verdana" w:hAnsi="Verdana"/>
        </w:rPr>
        <w:footnoteReference w:id="109"/>
      </w:r>
    </w:p>
    <w:p w:rsidR="000F279F" w:rsidRPr="00547A3B" w:rsidRDefault="00FA3746" w:rsidP="005C7D22">
      <w:pPr>
        <w:pStyle w:val="PreformattedText"/>
        <w:spacing w:after="118"/>
        <w:rPr>
          <w:rFonts w:ascii="Verdana" w:hAnsi="Verdana"/>
        </w:rPr>
      </w:pPr>
      <w:r w:rsidRPr="00547A3B">
        <w:rPr>
          <w:rFonts w:ascii="Verdana" w:hAnsi="Verdana"/>
        </w:rPr>
        <w:t xml:space="preserve">Note, however, that the </w:t>
      </w:r>
      <w:hyperlink r:id="rId127" w:anchor="Version_3" w:history="1">
        <w:r w:rsidRPr="00547A3B">
          <w:rPr>
            <w:rFonts w:ascii="Verdana" w:hAnsi="Verdana"/>
          </w:rPr>
          <w:t>GPLv3</w:t>
        </w:r>
      </w:hyperlink>
      <w:r w:rsidRPr="00547A3B">
        <w:rPr>
          <w:rFonts w:ascii="Verdana" w:hAnsi="Verdana"/>
        </w:rPr>
        <w:t xml:space="preserve"> in section 7 offers an exception mechanism that allows creators/contributors to set additional terms with regard to warranties/liabilities, </w:t>
      </w:r>
      <w:hyperlink r:id="rId128" w:history="1">
        <w:r w:rsidRPr="00547A3B">
          <w:rPr>
            <w:rFonts w:ascii="Verdana" w:hAnsi="Verdana"/>
          </w:rPr>
          <w:t>attribution</w:t>
        </w:r>
      </w:hyperlink>
      <w:r w:rsidRPr="00547A3B">
        <w:rPr>
          <w:rFonts w:ascii="Verdana" w:hAnsi="Verdana"/>
        </w:rPr>
        <w:t xml:space="preserve"> and trademarks.</w:t>
      </w:r>
      <w:r w:rsidRPr="00547A3B">
        <w:rPr>
          <w:rStyle w:val="FootnoteReference"/>
          <w:rFonts w:ascii="Verdana" w:hAnsi="Verdana"/>
        </w:rPr>
        <w:footnoteReference w:id="110"/>
      </w:r>
    </w:p>
    <w:p w:rsidR="000F279F" w:rsidRPr="00547A3B" w:rsidRDefault="00FA3746" w:rsidP="005C7D22">
      <w:pPr>
        <w:pStyle w:val="PreformattedText"/>
        <w:spacing w:after="118"/>
        <w:rPr>
          <w:rFonts w:ascii="Verdana" w:hAnsi="Verdana"/>
        </w:rPr>
      </w:pPr>
      <w:r w:rsidRPr="00547A3B">
        <w:rPr>
          <w:rFonts w:ascii="Verdana" w:hAnsi="Verdana"/>
        </w:rPr>
        <w:t xml:space="preserve">The two organisations also speak out strongly against </w:t>
      </w:r>
      <w:hyperlink r:id="rId129" w:history="1">
        <w:r w:rsidRPr="00547A3B">
          <w:rPr>
            <w:rFonts w:ascii="Verdana" w:hAnsi="Verdana"/>
          </w:rPr>
          <w:t>licence proliferation</w:t>
        </w:r>
      </w:hyperlink>
      <w:r w:rsidRPr="00547A3B">
        <w:rPr>
          <w:rFonts w:ascii="Verdana" w:hAnsi="Verdana"/>
        </w:rPr>
        <w:t>, i.e. the creation of new FOSS licences, often to satisfy very specific needs.</w:t>
      </w:r>
      <w:r w:rsidRPr="00547A3B">
        <w:rPr>
          <w:rStyle w:val="FootnoteReference"/>
          <w:rFonts w:ascii="Verdana" w:hAnsi="Verdana"/>
        </w:rPr>
        <w:footnoteReference w:id="111"/>
      </w:r>
      <w:r w:rsidRPr="00547A3B">
        <w:rPr>
          <w:rFonts w:ascii="Verdana" w:hAnsi="Verdana"/>
        </w:rPr>
        <w:t xml:space="preserve"> </w:t>
      </w:r>
      <w:r w:rsidRPr="00547A3B">
        <w:rPr>
          <w:rStyle w:val="FootnoteReference"/>
          <w:rFonts w:ascii="Verdana" w:hAnsi="Verdana"/>
        </w:rPr>
        <w:footnoteReference w:id="112"/>
      </w:r>
    </w:p>
    <w:p w:rsidR="000F279F" w:rsidRPr="00547A3B" w:rsidRDefault="00FA3746" w:rsidP="005C7D22">
      <w:pPr>
        <w:pStyle w:val="PreformattedText"/>
        <w:spacing w:after="118"/>
        <w:rPr>
          <w:rFonts w:ascii="Verdana" w:hAnsi="Verdana"/>
        </w:rPr>
      </w:pPr>
      <w:r w:rsidRPr="00547A3B">
        <w:rPr>
          <w:rFonts w:ascii="Verdana" w:hAnsi="Verdana"/>
        </w:rPr>
        <w:t>These standpoints are completely understandable from their point of view: it goes against their foundational definitions of free software and open-source software, and it is burdensome in terms of testing licences against these definitions, evaluating the legal implications and maintaining compatibility matrices.</w:t>
      </w:r>
    </w:p>
    <w:p w:rsidR="000F279F" w:rsidRPr="00547A3B" w:rsidRDefault="00FA3746" w:rsidP="005C7D22">
      <w:pPr>
        <w:pStyle w:val="PreformattedText"/>
        <w:spacing w:after="118"/>
        <w:rPr>
          <w:rFonts w:ascii="Verdana" w:hAnsi="Verdana"/>
        </w:rPr>
      </w:pPr>
      <w:r w:rsidRPr="00547A3B">
        <w:rPr>
          <w:rFonts w:ascii="Verdana" w:hAnsi="Verdana"/>
        </w:rPr>
        <w:t xml:space="preserve">Furthermore, a modular approach in which licences can be extended with – or even composed of – usage/user-specific clauses (conditions) – compare the </w:t>
      </w:r>
      <w:hyperlink r:id="rId130" w:history="1">
        <w:r w:rsidRPr="00547A3B">
          <w:rPr>
            <w:rFonts w:ascii="Verdana" w:hAnsi="Verdana"/>
          </w:rPr>
          <w:t>Creative Commons licen</w:t>
        </w:r>
      </w:hyperlink>
      <w:hyperlink r:id="rId131" w:history="1">
        <w:r w:rsidRPr="00547A3B">
          <w:rPr>
            <w:rFonts w:ascii="Verdana" w:hAnsi="Verdana"/>
          </w:rPr>
          <w:t>c</w:t>
        </w:r>
      </w:hyperlink>
      <w:hyperlink r:id="rId132" w:history="1">
        <w:r w:rsidRPr="00547A3B">
          <w:rPr>
            <w:rFonts w:ascii="Verdana" w:hAnsi="Verdana"/>
          </w:rPr>
          <w:t>es</w:t>
        </w:r>
      </w:hyperlink>
      <w:r w:rsidRPr="00547A3B">
        <w:rPr>
          <w:rStyle w:val="FootnoteReference"/>
          <w:rFonts w:ascii="Verdana" w:hAnsi="Verdana"/>
        </w:rPr>
        <w:footnoteReference w:id="113"/>
      </w:r>
      <w:r w:rsidRPr="00547A3B">
        <w:rPr>
          <w:rFonts w:ascii="Verdana" w:hAnsi="Verdana"/>
        </w:rPr>
        <w:t xml:space="preserve"> – would create a patchwork of incompatible licences. The FSF (e.g. Stallman) calls it a "disastrous path" that would "wreck the free software community" and "push users towards </w:t>
      </w:r>
      <w:proofErr w:type="spellStart"/>
      <w:r w:rsidRPr="00547A3B">
        <w:rPr>
          <w:rFonts w:ascii="Verdana" w:hAnsi="Verdana"/>
        </w:rPr>
        <w:t>nonfree</w:t>
      </w:r>
      <w:proofErr w:type="spellEnd"/>
      <w:r w:rsidRPr="00547A3B">
        <w:rPr>
          <w:rFonts w:ascii="Verdana" w:hAnsi="Verdana"/>
        </w:rPr>
        <w:t xml:space="preserve"> software".</w:t>
      </w:r>
      <w:r w:rsidRPr="00547A3B">
        <w:rPr>
          <w:rStyle w:val="FootnoteReference"/>
          <w:rFonts w:ascii="Verdana" w:hAnsi="Verdana"/>
        </w:rPr>
        <w:footnoteReference w:id="114"/>
      </w:r>
    </w:p>
    <w:p w:rsidR="000F279F" w:rsidRPr="00547A3B" w:rsidRDefault="00FA3746" w:rsidP="005C7D22">
      <w:pPr>
        <w:pStyle w:val="PreformattedText"/>
        <w:spacing w:after="118"/>
        <w:rPr>
          <w:rFonts w:ascii="Verdana" w:hAnsi="Verdana"/>
        </w:rPr>
      </w:pPr>
      <w:r w:rsidRPr="00547A3B">
        <w:rPr>
          <w:rFonts w:ascii="Verdana" w:hAnsi="Verdana"/>
        </w:rPr>
        <w:t xml:space="preserve">To reduce licence proliferation, in 2013 </w:t>
      </w:r>
      <w:hyperlink r:id="rId133" w:history="1">
        <w:r w:rsidRPr="00547A3B">
          <w:rPr>
            <w:rFonts w:ascii="Verdana" w:hAnsi="Verdana"/>
          </w:rPr>
          <w:t>GitHub</w:t>
        </w:r>
      </w:hyperlink>
      <w:r w:rsidRPr="00547A3B">
        <w:rPr>
          <w:rFonts w:ascii="Verdana" w:hAnsi="Verdana"/>
        </w:rPr>
        <w:t xml:space="preserve"> launched the website 'Choose an open source licence',</w:t>
      </w:r>
      <w:r w:rsidRPr="00547A3B">
        <w:rPr>
          <w:rStyle w:val="FootnoteReference"/>
          <w:rFonts w:ascii="Verdana" w:hAnsi="Verdana"/>
        </w:rPr>
        <w:footnoteReference w:id="115"/>
      </w:r>
      <w:r w:rsidRPr="00547A3B">
        <w:rPr>
          <w:rFonts w:ascii="Verdana" w:hAnsi="Verdana"/>
        </w:rPr>
        <w:t xml:space="preserve"> which now presents the (permissive) MIT licence and the </w:t>
      </w:r>
      <w:r w:rsidRPr="00547A3B">
        <w:rPr>
          <w:rFonts w:ascii="Verdana" w:hAnsi="Verdana"/>
        </w:rPr>
        <w:lastRenderedPageBreak/>
        <w:t>(</w:t>
      </w:r>
      <w:proofErr w:type="spellStart"/>
      <w:r w:rsidRPr="00547A3B">
        <w:rPr>
          <w:rFonts w:ascii="Verdana" w:hAnsi="Verdana"/>
        </w:rPr>
        <w:t>copyleft</w:t>
      </w:r>
      <w:proofErr w:type="spellEnd"/>
      <w:r w:rsidRPr="00547A3B">
        <w:rPr>
          <w:rFonts w:ascii="Verdana" w:hAnsi="Verdana"/>
        </w:rPr>
        <w:t>) GPLv3 as the main options.</w:t>
      </w:r>
      <w:r w:rsidRPr="00547A3B">
        <w:rPr>
          <w:rStyle w:val="FootnoteReference"/>
          <w:rFonts w:ascii="Verdana" w:hAnsi="Verdana"/>
        </w:rPr>
        <w:footnoteReference w:id="116"/>
      </w:r>
      <w:r w:rsidRPr="00547A3B">
        <w:rPr>
          <w:rFonts w:ascii="Verdana" w:hAnsi="Verdana"/>
        </w:rPr>
        <w:t xml:space="preserve"> </w:t>
      </w:r>
      <w:r w:rsidRPr="00547A3B">
        <w:rPr>
          <w:rStyle w:val="FootnoteReference"/>
          <w:rFonts w:ascii="Verdana" w:hAnsi="Verdana"/>
        </w:rPr>
        <w:footnoteReference w:id="117"/>
      </w:r>
      <w:r w:rsidRPr="00547A3B">
        <w:rPr>
          <w:rFonts w:ascii="Verdana" w:hAnsi="Verdana"/>
        </w:rPr>
        <w:t xml:space="preserve"> And in section </w:t>
      </w:r>
      <w:r w:rsidR="005C7D22">
        <w:rPr>
          <w:rFonts w:ascii="Verdana" w:hAnsi="Verdana"/>
        </w:rPr>
        <w:fldChar w:fldCharType="begin"/>
      </w:r>
      <w:r w:rsidR="005C7D22">
        <w:rPr>
          <w:rFonts w:ascii="Verdana" w:hAnsi="Verdana"/>
        </w:rPr>
        <w:instrText xml:space="preserve"> REF __RefHeading___Toc99632_3018593542 \r \h </w:instrText>
      </w:r>
      <w:r w:rsidR="005C7D22">
        <w:rPr>
          <w:rFonts w:ascii="Verdana" w:hAnsi="Verdana"/>
        </w:rPr>
      </w:r>
      <w:r w:rsidR="005C7D22">
        <w:rPr>
          <w:rFonts w:ascii="Verdana" w:hAnsi="Verdana"/>
        </w:rPr>
        <w:fldChar w:fldCharType="separate"/>
      </w:r>
      <w:r w:rsidR="004F0862">
        <w:rPr>
          <w:rFonts w:ascii="Verdana" w:hAnsi="Verdana"/>
        </w:rPr>
        <w:t>C.2.3</w:t>
      </w:r>
      <w:r w:rsidR="005C7D22">
        <w:rPr>
          <w:rFonts w:ascii="Verdana" w:hAnsi="Verdana"/>
        </w:rPr>
        <w:fldChar w:fldCharType="end"/>
      </w:r>
      <w:r w:rsidRPr="00547A3B">
        <w:rPr>
          <w:rFonts w:ascii="Verdana" w:hAnsi="Verdana"/>
        </w:rPr>
        <w:t xml:space="preserve"> we will discuss the Coherent Licence Set proposed by Bruce </w:t>
      </w:r>
      <w:proofErr w:type="spellStart"/>
      <w:r w:rsidRPr="00547A3B">
        <w:rPr>
          <w:rFonts w:ascii="Verdana" w:hAnsi="Verdana"/>
        </w:rPr>
        <w:t>Perens</w:t>
      </w:r>
      <w:proofErr w:type="spellEnd"/>
      <w:r w:rsidRPr="00547A3B">
        <w:rPr>
          <w:rFonts w:ascii="Verdana" w:hAnsi="Verdana"/>
        </w:rPr>
        <w:t xml:space="preserve"> as part of his post-Open-Source paradigm. This consolidated set of mutually compatible licences consists of </w:t>
      </w:r>
      <w:hyperlink r:id="rId134" w:history="1">
        <w:r w:rsidRPr="00547A3B">
          <w:rPr>
            <w:rFonts w:ascii="Verdana" w:hAnsi="Verdana"/>
          </w:rPr>
          <w:t>Apache 2.0</w:t>
        </w:r>
      </w:hyperlink>
      <w:r w:rsidRPr="00547A3B">
        <w:rPr>
          <w:rFonts w:ascii="Verdana" w:hAnsi="Verdana"/>
        </w:rPr>
        <w:t xml:space="preserve">, </w:t>
      </w:r>
      <w:hyperlink r:id="rId135" w:history="1">
        <w:r w:rsidRPr="00547A3B">
          <w:rPr>
            <w:rFonts w:ascii="Verdana" w:hAnsi="Verdana"/>
          </w:rPr>
          <w:t>LGPL version 3</w:t>
        </w:r>
      </w:hyperlink>
      <w:r w:rsidRPr="00547A3B">
        <w:rPr>
          <w:rFonts w:ascii="Verdana" w:hAnsi="Verdana"/>
        </w:rPr>
        <w:t xml:space="preserve"> and </w:t>
      </w:r>
      <w:hyperlink r:id="rId136" w:history="1">
        <w:proofErr w:type="spellStart"/>
        <w:r w:rsidRPr="00547A3B">
          <w:rPr>
            <w:rFonts w:ascii="Verdana" w:hAnsi="Verdana"/>
          </w:rPr>
          <w:t>Affero</w:t>
        </w:r>
        <w:proofErr w:type="spellEnd"/>
        <w:r w:rsidRPr="00547A3B">
          <w:rPr>
            <w:rFonts w:ascii="Verdana" w:hAnsi="Verdana"/>
          </w:rPr>
          <w:t xml:space="preserve"> GPLv3</w:t>
        </w:r>
      </w:hyperlink>
      <w:r w:rsidRPr="00547A3B">
        <w:rPr>
          <w:rFonts w:ascii="Verdana" w:hAnsi="Verdana"/>
        </w:rPr>
        <w:t>.</w:t>
      </w:r>
    </w:p>
    <w:p w:rsidR="000F279F" w:rsidRPr="00547A3B" w:rsidRDefault="00FA3746" w:rsidP="00F46978">
      <w:pPr>
        <w:pStyle w:val="Heading3"/>
      </w:pPr>
      <w:bookmarkStart w:id="31" w:name="__RefHeading___Toc99598_3018593542"/>
      <w:bookmarkStart w:id="32" w:name="_Toc88454913"/>
      <w:r w:rsidRPr="00547A3B">
        <w:t>A changing world: new delivery models</w:t>
      </w:r>
      <w:bookmarkEnd w:id="31"/>
      <w:bookmarkEnd w:id="32"/>
    </w:p>
    <w:p w:rsidR="000F279F" w:rsidRPr="00547A3B" w:rsidRDefault="00FA3746" w:rsidP="005C7D22">
      <w:pPr>
        <w:pStyle w:val="PreformattedText"/>
        <w:spacing w:after="118"/>
        <w:rPr>
          <w:rFonts w:ascii="Verdana" w:hAnsi="Verdana"/>
        </w:rPr>
      </w:pPr>
      <w:r w:rsidRPr="00547A3B">
        <w:rPr>
          <w:rFonts w:ascii="Verdana" w:hAnsi="Verdana"/>
        </w:rPr>
        <w:t>Even though we understand the practical implications of discrimination against specific uses and/or users of the software in general, we think that some of the arguments brought forward by the FSF are unfair, unbalanced or outdated.</w:t>
      </w:r>
    </w:p>
    <w:p w:rsidR="000F279F" w:rsidRPr="00547A3B" w:rsidRDefault="00FA3746" w:rsidP="00130041">
      <w:pPr>
        <w:pStyle w:val="Heading4"/>
      </w:pPr>
      <w:bookmarkStart w:id="33" w:name="__RefHeading___Toc99600_3018593542"/>
      <w:bookmarkStart w:id="34" w:name="_Toc88454914"/>
      <w:r w:rsidRPr="00547A3B">
        <w:t>On the FSF</w:t>
      </w:r>
      <w:r w:rsidRPr="00547A3B">
        <w:rPr>
          <w:rFonts w:eastAsia="Noto Sans Mono CJK SC" w:cs="Liberation Mono"/>
        </w:rPr>
        <w:t>'</w:t>
      </w:r>
      <w:r w:rsidRPr="00547A3B">
        <w:t>s points of view</w:t>
      </w:r>
      <w:bookmarkEnd w:id="33"/>
      <w:bookmarkEnd w:id="34"/>
    </w:p>
    <w:p w:rsidR="000F279F" w:rsidRPr="00547A3B" w:rsidRDefault="00FA3746" w:rsidP="005C7D22">
      <w:pPr>
        <w:pStyle w:val="PreformattedText"/>
        <w:spacing w:after="118"/>
        <w:rPr>
          <w:rFonts w:ascii="Verdana" w:hAnsi="Verdana"/>
        </w:rPr>
      </w:pPr>
      <w:r w:rsidRPr="00547A3B">
        <w:rPr>
          <w:rFonts w:ascii="Verdana" w:hAnsi="Verdana"/>
        </w:rPr>
        <w:t xml:space="preserve">The exclusions given by the FSF as examples of discrimination concern military use, torture, fraud, religious beliefs, commercial use, animal testing, </w:t>
      </w:r>
      <w:hyperlink r:id="rId137" w:history="1">
        <w:r w:rsidRPr="00547A3B">
          <w:rPr>
            <w:rFonts w:ascii="Verdana" w:hAnsi="Verdana"/>
          </w:rPr>
          <w:t>ESC</w:t>
        </w:r>
      </w:hyperlink>
      <w:r w:rsidRPr="00547A3B">
        <w:rPr>
          <w:rFonts w:ascii="Verdana" w:hAnsi="Verdana"/>
        </w:rPr>
        <w:t xml:space="preserve"> experiments, illegal copying, taste in music and food, and the use of information.</w:t>
      </w:r>
      <w:r w:rsidRPr="00547A3B">
        <w:rPr>
          <w:rStyle w:val="FootnoteReference"/>
          <w:rFonts w:ascii="Verdana" w:hAnsi="Verdana"/>
        </w:rPr>
        <w:footnoteReference w:id="118"/>
      </w:r>
      <w:r w:rsidRPr="00547A3B">
        <w:rPr>
          <w:rFonts w:ascii="Verdana" w:hAnsi="Verdana"/>
        </w:rPr>
        <w:t xml:space="preserve"> </w:t>
      </w:r>
      <w:r w:rsidRPr="00547A3B">
        <w:rPr>
          <w:rStyle w:val="FootnoteReference"/>
          <w:rFonts w:ascii="Verdana" w:hAnsi="Verdana"/>
        </w:rPr>
        <w:footnoteReference w:id="119"/>
      </w:r>
      <w:r w:rsidRPr="00547A3B">
        <w:rPr>
          <w:rFonts w:ascii="Verdana" w:hAnsi="Verdana"/>
        </w:rPr>
        <w:t xml:space="preserve"> </w:t>
      </w:r>
      <w:r w:rsidRPr="00547A3B">
        <w:rPr>
          <w:rStyle w:val="FootnoteReference"/>
          <w:rFonts w:ascii="Verdana" w:hAnsi="Verdana"/>
        </w:rPr>
        <w:footnoteReference w:id="120"/>
      </w:r>
      <w:r w:rsidRPr="00547A3B">
        <w:rPr>
          <w:rFonts w:ascii="Verdana" w:hAnsi="Verdana"/>
        </w:rPr>
        <w:t xml:space="preserve"> Except for commercial use, these examples have nothing to do with new delivery models, developments in the IT market, or changing business practices in the industry, which we think should be taken into consideration by both developers and those responsible for the licensing landscape.</w:t>
      </w:r>
    </w:p>
    <w:p w:rsidR="000F279F" w:rsidRPr="00547A3B" w:rsidRDefault="00FA3746" w:rsidP="005C7D22">
      <w:pPr>
        <w:pStyle w:val="PreformattedText"/>
        <w:spacing w:after="118"/>
        <w:rPr>
          <w:rFonts w:ascii="Verdana" w:hAnsi="Verdana"/>
        </w:rPr>
      </w:pPr>
      <w:r w:rsidRPr="00547A3B">
        <w:rPr>
          <w:rFonts w:ascii="Verdana" w:hAnsi="Verdana"/>
        </w:rPr>
        <w:t xml:space="preserve">As a matter of fact, the publication of the GNU </w:t>
      </w:r>
      <w:proofErr w:type="spellStart"/>
      <w:r w:rsidRPr="00547A3B">
        <w:rPr>
          <w:rFonts w:ascii="Verdana" w:hAnsi="Verdana"/>
        </w:rPr>
        <w:t>Affero</w:t>
      </w:r>
      <w:proofErr w:type="spellEnd"/>
      <w:r w:rsidRPr="00547A3B">
        <w:rPr>
          <w:rFonts w:ascii="Verdana" w:hAnsi="Verdana"/>
        </w:rPr>
        <w:t xml:space="preserve"> General Public License (</w:t>
      </w:r>
      <w:hyperlink r:id="rId138" w:history="1">
        <w:r w:rsidRPr="00547A3B">
          <w:rPr>
            <w:rFonts w:ascii="Verdana" w:hAnsi="Verdana"/>
          </w:rPr>
          <w:t>GNU AGPLv3</w:t>
        </w:r>
      </w:hyperlink>
      <w:r w:rsidRPr="00547A3B">
        <w:rPr>
          <w:rFonts w:ascii="Verdana" w:hAnsi="Verdana"/>
        </w:rPr>
        <w:t>) in 2007,</w:t>
      </w:r>
      <w:r w:rsidRPr="00547A3B">
        <w:rPr>
          <w:rStyle w:val="FootnoteReference"/>
          <w:rFonts w:ascii="Verdana" w:hAnsi="Verdana"/>
        </w:rPr>
        <w:footnoteReference w:id="121"/>
      </w:r>
      <w:r w:rsidRPr="00547A3B">
        <w:rPr>
          <w:rFonts w:ascii="Verdana" w:hAnsi="Verdana"/>
        </w:rPr>
        <w:t xml:space="preserve"> based on but distinct from the GPLv3,</w:t>
      </w:r>
      <w:r w:rsidRPr="00547A3B">
        <w:rPr>
          <w:rStyle w:val="FootnoteReference"/>
          <w:rFonts w:ascii="Verdana" w:hAnsi="Verdana"/>
        </w:rPr>
        <w:footnoteReference w:id="122"/>
      </w:r>
      <w:r w:rsidRPr="00547A3B">
        <w:rPr>
          <w:rFonts w:ascii="Verdana" w:hAnsi="Verdana"/>
        </w:rPr>
        <w:t xml:space="preserve"> </w:t>
      </w:r>
      <w:r w:rsidRPr="00547A3B">
        <w:rPr>
          <w:rStyle w:val="FootnoteReference"/>
          <w:rFonts w:ascii="Verdana" w:hAnsi="Verdana"/>
        </w:rPr>
        <w:footnoteReference w:id="123"/>
      </w:r>
      <w:r w:rsidRPr="00547A3B">
        <w:rPr>
          <w:rFonts w:ascii="Verdana" w:hAnsi="Verdana"/>
        </w:rPr>
        <w:t xml:space="preserve"> makes it clear that strict adherence to the principle of non-discrimination against specific uses and/or users of the software is not tenable, even without taking into account developers' </w:t>
      </w:r>
      <w:r w:rsidRPr="00547A3B">
        <w:rPr>
          <w:rFonts w:ascii="Verdana" w:hAnsi="Verdana"/>
        </w:rPr>
        <w:lastRenderedPageBreak/>
        <w:t>interests. The AGPLv3</w:t>
      </w:r>
      <w:r w:rsidRPr="00547A3B">
        <w:rPr>
          <w:rStyle w:val="FootnoteReference"/>
          <w:rFonts w:ascii="Verdana" w:hAnsi="Verdana"/>
        </w:rPr>
        <w:footnoteReference w:id="124"/>
      </w:r>
      <w:r w:rsidRPr="00547A3B">
        <w:rPr>
          <w:rFonts w:ascii="Verdana" w:hAnsi="Verdana"/>
        </w:rPr>
        <w:t xml:space="preserve"> is a copy of the GPLv3, extended with a clause that requires reciprocity if you run a modified program on a server and let other users communicate with it there (i.e. making only its </w:t>
      </w:r>
      <w:r w:rsidRPr="00547A3B">
        <w:rPr>
          <w:rFonts w:ascii="Verdana" w:hAnsi="Verdana"/>
          <w:u w:val="single"/>
        </w:rPr>
        <w:t>functionality</w:t>
      </w:r>
      <w:r w:rsidRPr="00547A3B">
        <w:rPr>
          <w:rFonts w:ascii="Verdana" w:hAnsi="Verdana"/>
        </w:rPr>
        <w:t xml:space="preserve"> available, without the technical need to distribute the software itself in any way).</w:t>
      </w:r>
      <w:r w:rsidRPr="00547A3B">
        <w:rPr>
          <w:rStyle w:val="FootnoteReference"/>
          <w:rFonts w:ascii="Verdana" w:hAnsi="Verdana"/>
        </w:rPr>
        <w:footnoteReference w:id="125"/>
      </w:r>
      <w:r w:rsidRPr="00547A3B">
        <w:rPr>
          <w:rFonts w:ascii="Verdana" w:hAnsi="Verdana"/>
        </w:rPr>
        <w:t xml:space="preserve"> </w:t>
      </w:r>
      <w:r w:rsidRPr="00547A3B">
        <w:rPr>
          <w:rStyle w:val="FootnoteReference"/>
          <w:rFonts w:ascii="Verdana" w:hAnsi="Verdana"/>
        </w:rPr>
        <w:footnoteReference w:id="126"/>
      </w:r>
      <w:r w:rsidRPr="00547A3B">
        <w:rPr>
          <w:rFonts w:ascii="Verdana" w:hAnsi="Verdana"/>
        </w:rPr>
        <w:t xml:space="preserve"> The FSF recommends using this licence for server software whose functionality can be offered online, for example through a web interface, using Software-as-a-Service (</w:t>
      </w:r>
      <w:hyperlink r:id="rId139" w:history="1">
        <w:r w:rsidRPr="00547A3B">
          <w:rPr>
            <w:rFonts w:ascii="Verdana" w:hAnsi="Verdana"/>
          </w:rPr>
          <w:t>SaaS</w:t>
        </w:r>
      </w:hyperlink>
      <w:r w:rsidRPr="00547A3B">
        <w:rPr>
          <w:rFonts w:ascii="Verdana" w:hAnsi="Verdana"/>
        </w:rPr>
        <w:t>) as the delivery model.</w:t>
      </w:r>
      <w:r w:rsidRPr="00547A3B">
        <w:rPr>
          <w:rStyle w:val="FootnoteReference"/>
          <w:rFonts w:ascii="Verdana" w:hAnsi="Verdana"/>
        </w:rPr>
        <w:footnoteReference w:id="127"/>
      </w:r>
    </w:p>
    <w:p w:rsidR="000F279F" w:rsidRPr="00547A3B" w:rsidRDefault="00FA3746" w:rsidP="005C7D22">
      <w:pPr>
        <w:pStyle w:val="PreformattedText"/>
        <w:spacing w:after="118"/>
        <w:rPr>
          <w:rFonts w:ascii="Verdana" w:hAnsi="Verdana"/>
        </w:rPr>
      </w:pPr>
      <w:r w:rsidRPr="00547A3B">
        <w:rPr>
          <w:rFonts w:ascii="Verdana" w:hAnsi="Verdana"/>
        </w:rPr>
        <w:t xml:space="preserve">At the same time, the FSF admits that there is no obvious licensing solution to prevent companies from offering (online) </w:t>
      </w:r>
      <w:r w:rsidRPr="00547A3B">
        <w:rPr>
          <w:rFonts w:ascii="Verdana" w:hAnsi="Verdana"/>
          <w:u w:val="single"/>
        </w:rPr>
        <w:t>business services</w:t>
      </w:r>
      <w:r w:rsidRPr="00547A3B">
        <w:rPr>
          <w:rFonts w:ascii="Verdana" w:hAnsi="Verdana"/>
        </w:rPr>
        <w:t xml:space="preserve"> where they never offer the software itself or its functionality as such, but instead process data on their systems on behalf of their customers. The FSF calls this Service-as-a-Software-Substitute (</w:t>
      </w:r>
      <w:proofErr w:type="spellStart"/>
      <w:r w:rsidRPr="00547A3B">
        <w:rPr>
          <w:rFonts w:ascii="Verdana" w:hAnsi="Verdana"/>
        </w:rPr>
        <w:t>SaaSS</w:t>
      </w:r>
      <w:proofErr w:type="spellEnd"/>
      <w:r w:rsidRPr="00547A3B">
        <w:rPr>
          <w:rFonts w:ascii="Verdana" w:hAnsi="Verdana"/>
        </w:rPr>
        <w:t>), and advises against using it, because users have no control over what happens to their data. Even if the source code were made available for users to check the correct processing of their data, they can never know whether their data was copied during the process.</w:t>
      </w:r>
      <w:r w:rsidRPr="00547A3B">
        <w:rPr>
          <w:rStyle w:val="FootnoteReference"/>
          <w:rFonts w:ascii="Verdana" w:hAnsi="Verdana"/>
        </w:rPr>
        <w:footnoteReference w:id="128"/>
      </w:r>
    </w:p>
    <w:p w:rsidR="000F279F" w:rsidRPr="00547A3B" w:rsidRDefault="00FA3746" w:rsidP="005C7D22">
      <w:pPr>
        <w:pStyle w:val="PreformattedText"/>
        <w:spacing w:after="118"/>
        <w:rPr>
          <w:rFonts w:ascii="Verdana" w:hAnsi="Verdana"/>
        </w:rPr>
      </w:pPr>
      <w:r w:rsidRPr="00547A3B">
        <w:rPr>
          <w:rFonts w:ascii="Verdana" w:hAnsi="Verdana"/>
        </w:rPr>
        <w:t xml:space="preserve">The FSF even goes so far as to say that for this reason software that is meant specifically and only for </w:t>
      </w:r>
      <w:proofErr w:type="spellStart"/>
      <w:r w:rsidRPr="00547A3B">
        <w:rPr>
          <w:rFonts w:ascii="Verdana" w:hAnsi="Verdana"/>
        </w:rPr>
        <w:t>SaaSS</w:t>
      </w:r>
      <w:proofErr w:type="spellEnd"/>
      <w:r w:rsidRPr="00547A3B">
        <w:rPr>
          <w:rFonts w:ascii="Verdana" w:hAnsi="Verdana"/>
        </w:rPr>
        <w:t xml:space="preserve"> should not be written at all.</w:t>
      </w:r>
      <w:r w:rsidRPr="00547A3B">
        <w:rPr>
          <w:rStyle w:val="FootnoteReference"/>
          <w:rFonts w:ascii="Verdana" w:hAnsi="Verdana"/>
        </w:rPr>
        <w:footnoteReference w:id="129"/>
      </w:r>
      <w:r w:rsidRPr="00547A3B">
        <w:rPr>
          <w:rFonts w:ascii="Verdana" w:hAnsi="Verdana"/>
        </w:rPr>
        <w:t xml:space="preserve"> Note, however, that processing open data this way would be a valid use case.</w:t>
      </w:r>
    </w:p>
    <w:p w:rsidR="000F279F" w:rsidRPr="00547A3B" w:rsidRDefault="00FA3746" w:rsidP="005C7D22">
      <w:pPr>
        <w:pStyle w:val="PreformattedText"/>
        <w:spacing w:after="118"/>
        <w:rPr>
          <w:rFonts w:ascii="Verdana" w:hAnsi="Verdana"/>
        </w:rPr>
      </w:pPr>
      <w:r w:rsidRPr="00547A3B">
        <w:rPr>
          <w:rFonts w:ascii="Verdana" w:hAnsi="Verdana"/>
        </w:rPr>
        <w:t xml:space="preserve">So a software philosophy that starts with a Free Software Definition that includes a clause on non-discrimination against specific uses and/or users of the software results in a series of licences that require reciprocity (which is perfectly reasonable and falls within the Definition). But from the source code the philosophy then expands first to the functionality and then to the business services that can be </w:t>
      </w:r>
      <w:proofErr w:type="spellStart"/>
      <w:r w:rsidRPr="00547A3B">
        <w:rPr>
          <w:rFonts w:ascii="Verdana" w:hAnsi="Verdana"/>
        </w:rPr>
        <w:t>build</w:t>
      </w:r>
      <w:proofErr w:type="spellEnd"/>
      <w:r w:rsidRPr="00547A3B">
        <w:rPr>
          <w:rFonts w:ascii="Verdana" w:hAnsi="Verdana"/>
        </w:rPr>
        <w:t xml:space="preserve"> on it, and ends with a class of forbidden software.</w:t>
      </w:r>
      <w:r w:rsidRPr="00547A3B">
        <w:rPr>
          <w:rStyle w:val="FootnoteReference"/>
          <w:rFonts w:ascii="Verdana" w:hAnsi="Verdana"/>
        </w:rPr>
        <w:footnoteReference w:id="130"/>
      </w:r>
    </w:p>
    <w:p w:rsidR="000F279F" w:rsidRPr="00547A3B" w:rsidRDefault="00FA3746" w:rsidP="005C7D22">
      <w:pPr>
        <w:pStyle w:val="PreformattedText"/>
        <w:spacing w:after="118"/>
        <w:rPr>
          <w:rFonts w:ascii="Verdana" w:hAnsi="Verdana"/>
        </w:rPr>
      </w:pPr>
      <w:r w:rsidRPr="00547A3B">
        <w:rPr>
          <w:rFonts w:ascii="Verdana" w:hAnsi="Verdana"/>
        </w:rPr>
        <w:t>And more new undesired use cases will come up as technology progresses and new delivery models and derivatives are developed.</w:t>
      </w:r>
      <w:r w:rsidRPr="00547A3B">
        <w:rPr>
          <w:rStyle w:val="FootnoteReference"/>
          <w:rFonts w:ascii="Verdana" w:hAnsi="Verdana"/>
        </w:rPr>
        <w:footnoteReference w:id="131"/>
      </w:r>
      <w:r w:rsidRPr="00547A3B">
        <w:rPr>
          <w:rFonts w:ascii="Verdana" w:hAnsi="Verdana"/>
        </w:rPr>
        <w:t xml:space="preserve"> For example, when Microsoft in June 2021 announced its </w:t>
      </w:r>
      <w:proofErr w:type="spellStart"/>
      <w:r w:rsidRPr="00547A3B">
        <w:rPr>
          <w:rFonts w:ascii="Verdana" w:hAnsi="Verdana"/>
        </w:rPr>
        <w:t>Copilot</w:t>
      </w:r>
      <w:proofErr w:type="spellEnd"/>
      <w:r w:rsidRPr="00547A3B">
        <w:rPr>
          <w:rFonts w:ascii="Verdana" w:hAnsi="Verdana"/>
        </w:rPr>
        <w:t xml:space="preserve"> software development tool</w:t>
      </w:r>
      <w:r w:rsidRPr="00547A3B">
        <w:rPr>
          <w:rStyle w:val="FootnoteReference"/>
          <w:rFonts w:ascii="Verdana" w:hAnsi="Verdana"/>
        </w:rPr>
        <w:footnoteReference w:id="132"/>
      </w:r>
      <w:r w:rsidRPr="00547A3B">
        <w:rPr>
          <w:rFonts w:ascii="Verdana" w:hAnsi="Verdana"/>
        </w:rPr>
        <w:t xml:space="preserve"> (based on mining source code hosted on </w:t>
      </w:r>
      <w:hyperlink r:id="rId140" w:history="1">
        <w:r w:rsidRPr="00547A3B">
          <w:rPr>
            <w:rFonts w:ascii="Verdana" w:hAnsi="Verdana"/>
          </w:rPr>
          <w:t>GitHub</w:t>
        </w:r>
      </w:hyperlink>
      <w:r w:rsidRPr="00547A3B">
        <w:rPr>
          <w:rFonts w:ascii="Verdana" w:hAnsi="Verdana"/>
        </w:rPr>
        <w:t xml:space="preserve">), one of the issues that FOSS developers brought up was whether GPL-licensed software could be used to feed/train a proprietary tool like this. Note that in this case, the source code is used not to create new software directly, but as input data to create a smart tool that provides extensive </w:t>
      </w:r>
      <w:hyperlink r:id="rId141" w:anchor="In_source_code_editors" w:history="1">
        <w:r w:rsidRPr="00547A3B">
          <w:rPr>
            <w:rFonts w:ascii="Verdana" w:hAnsi="Verdana"/>
          </w:rPr>
          <w:t>code-completion functionality</w:t>
        </w:r>
      </w:hyperlink>
      <w:r w:rsidRPr="00547A3B">
        <w:rPr>
          <w:rFonts w:ascii="Verdana" w:hAnsi="Verdana"/>
        </w:rPr>
        <w:t xml:space="preserve"> to software developers.</w:t>
      </w:r>
      <w:r w:rsidRPr="00547A3B">
        <w:rPr>
          <w:rStyle w:val="FootnoteReference"/>
          <w:rFonts w:ascii="Verdana" w:hAnsi="Verdana"/>
        </w:rPr>
        <w:footnoteReference w:id="133"/>
      </w:r>
    </w:p>
    <w:p w:rsidR="000F279F" w:rsidRPr="00547A3B" w:rsidRDefault="00FA3746" w:rsidP="005C7D22">
      <w:pPr>
        <w:pStyle w:val="PreformattedText"/>
        <w:spacing w:after="118"/>
        <w:rPr>
          <w:rFonts w:ascii="Verdana" w:hAnsi="Verdana"/>
        </w:rPr>
      </w:pPr>
      <w:r w:rsidRPr="00547A3B">
        <w:rPr>
          <w:rFonts w:ascii="Verdana" w:hAnsi="Verdana"/>
        </w:rPr>
        <w:t>For Stallman, free software is all about taking control over end users (through the software) away from the developers/owners, and moving it to the users. He argues that the power that the developers/owners of proprietary/</w:t>
      </w:r>
      <w:proofErr w:type="spellStart"/>
      <w:r w:rsidRPr="00547A3B">
        <w:rPr>
          <w:rFonts w:ascii="Verdana" w:hAnsi="Verdana"/>
        </w:rPr>
        <w:t>nonfree</w:t>
      </w:r>
      <w:proofErr w:type="spellEnd"/>
      <w:r w:rsidRPr="00547A3B">
        <w:rPr>
          <w:rFonts w:ascii="Verdana" w:hAnsi="Verdana"/>
        </w:rPr>
        <w:t xml:space="preserve"> software have over end users corrupts them, and even goes as far as to call most proprietary software these days </w:t>
      </w:r>
      <w:hyperlink r:id="rId142" w:history="1">
        <w:r w:rsidRPr="00547A3B">
          <w:rPr>
            <w:rFonts w:ascii="Verdana" w:hAnsi="Verdana"/>
          </w:rPr>
          <w:t>malware</w:t>
        </w:r>
      </w:hyperlink>
      <w:r w:rsidRPr="00547A3B">
        <w:rPr>
          <w:rFonts w:ascii="Verdana" w:hAnsi="Verdana"/>
        </w:rPr>
        <w:t>.</w:t>
      </w:r>
      <w:r w:rsidRPr="00547A3B">
        <w:rPr>
          <w:rStyle w:val="FootnoteReference"/>
          <w:rFonts w:ascii="Verdana" w:hAnsi="Verdana"/>
        </w:rPr>
        <w:footnoteReference w:id="134"/>
      </w:r>
      <w:r w:rsidRPr="00547A3B">
        <w:rPr>
          <w:rFonts w:ascii="Verdana" w:hAnsi="Verdana"/>
        </w:rPr>
        <w:t xml:space="preserve"> The FSF publishes an extensive list of examples, </w:t>
      </w:r>
      <w:r w:rsidRPr="00547A3B">
        <w:rPr>
          <w:rFonts w:ascii="Verdana" w:hAnsi="Verdana"/>
        </w:rPr>
        <w:lastRenderedPageBreak/>
        <w:t xml:space="preserve">mostly of cases of </w:t>
      </w:r>
      <w:hyperlink r:id="rId143" w:history="1">
        <w:r w:rsidRPr="00547A3B">
          <w:rPr>
            <w:rFonts w:ascii="Verdana" w:hAnsi="Verdana"/>
          </w:rPr>
          <w:t>mass</w:t>
        </w:r>
      </w:hyperlink>
      <w:hyperlink r:id="rId144" w:history="1">
        <w:r w:rsidRPr="00547A3B">
          <w:rPr>
            <w:rFonts w:ascii="Verdana" w:hAnsi="Verdana"/>
          </w:rPr>
          <w:t xml:space="preserve"> surveillance</w:t>
        </w:r>
      </w:hyperlink>
      <w:r w:rsidRPr="00547A3B">
        <w:rPr>
          <w:rFonts w:ascii="Verdana" w:hAnsi="Verdana"/>
        </w:rPr>
        <w:t xml:space="preserve">, </w:t>
      </w:r>
      <w:hyperlink r:id="rId145" w:history="1">
        <w:r w:rsidRPr="00547A3B">
          <w:rPr>
            <w:rFonts w:ascii="Verdana" w:hAnsi="Verdana"/>
          </w:rPr>
          <w:t>censorship</w:t>
        </w:r>
      </w:hyperlink>
      <w:r w:rsidRPr="00547A3B">
        <w:rPr>
          <w:rFonts w:ascii="Verdana" w:hAnsi="Verdana"/>
        </w:rPr>
        <w:t xml:space="preserve"> (as also discussed in section &lt;4.5.7&gt;), malicious business practices, and </w:t>
      </w:r>
      <w:hyperlink r:id="rId146" w:history="1">
        <w:r w:rsidRPr="00547A3B">
          <w:rPr>
            <w:rFonts w:ascii="Verdana" w:hAnsi="Verdana"/>
          </w:rPr>
          <w:t>dark patterns</w:t>
        </w:r>
      </w:hyperlink>
      <w:r w:rsidRPr="00547A3B">
        <w:rPr>
          <w:rFonts w:ascii="Verdana" w:hAnsi="Verdana"/>
        </w:rPr>
        <w:t>.</w:t>
      </w:r>
      <w:r w:rsidRPr="00547A3B">
        <w:rPr>
          <w:rStyle w:val="FootnoteReference"/>
          <w:rFonts w:ascii="Verdana" w:hAnsi="Verdana"/>
        </w:rPr>
        <w:footnoteReference w:id="135"/>
      </w:r>
      <w:r w:rsidRPr="00547A3B">
        <w:rPr>
          <w:rFonts w:ascii="Verdana" w:hAnsi="Verdana"/>
        </w:rPr>
        <w:t xml:space="preserve"> </w:t>
      </w:r>
      <w:r w:rsidRPr="00547A3B">
        <w:rPr>
          <w:rStyle w:val="FootnoteReference"/>
          <w:rFonts w:ascii="Verdana" w:hAnsi="Verdana"/>
        </w:rPr>
        <w:footnoteReference w:id="136"/>
      </w:r>
    </w:p>
    <w:p w:rsidR="000F279F" w:rsidRPr="00547A3B" w:rsidRDefault="00FA3746" w:rsidP="005C7D22">
      <w:pPr>
        <w:pStyle w:val="PreformattedText"/>
        <w:spacing w:after="118"/>
        <w:rPr>
          <w:rFonts w:ascii="Verdana" w:hAnsi="Verdana"/>
        </w:rPr>
      </w:pPr>
      <w:r w:rsidRPr="00547A3B">
        <w:rPr>
          <w:rFonts w:ascii="Verdana" w:hAnsi="Verdana"/>
        </w:rPr>
        <w:t>However, when the FSF writes that "free software means software controlled by its users, rather than the reverse" and that "the proper job of software licences is to establish and protect users' freedom",</w:t>
      </w:r>
      <w:r w:rsidRPr="00547A3B">
        <w:rPr>
          <w:rStyle w:val="FootnoteReference"/>
          <w:rFonts w:ascii="Verdana" w:hAnsi="Verdana"/>
        </w:rPr>
        <w:footnoteReference w:id="137"/>
      </w:r>
      <w:r w:rsidRPr="00547A3B">
        <w:rPr>
          <w:rFonts w:ascii="Verdana" w:hAnsi="Verdana"/>
        </w:rPr>
        <w:t xml:space="preserve"> we think that this is too much about software and its users exclusively, and that developers (the original creators of the source code and owners of the copyright) and their interests (including sustainability) fall victim to this one-sided view.</w:t>
      </w:r>
    </w:p>
    <w:p w:rsidR="000F279F" w:rsidRPr="00547A3B" w:rsidRDefault="00FA3746" w:rsidP="00F46978">
      <w:pPr>
        <w:pStyle w:val="Heading2"/>
      </w:pPr>
      <w:bookmarkStart w:id="35" w:name="__RefHeading___Toc99626_3018593542"/>
      <w:bookmarkStart w:id="36" w:name="_Toc88454915"/>
      <w:r w:rsidRPr="00547A3B">
        <w:t>A new licensing paradigm: post-Open-Source</w:t>
      </w:r>
      <w:bookmarkEnd w:id="35"/>
      <w:bookmarkEnd w:id="36"/>
    </w:p>
    <w:p w:rsidR="000F279F" w:rsidRPr="00547A3B" w:rsidRDefault="005F4B5D" w:rsidP="005C7D22">
      <w:pPr>
        <w:pStyle w:val="PreformattedText"/>
        <w:spacing w:after="118"/>
        <w:rPr>
          <w:rFonts w:ascii="Verdana" w:hAnsi="Verdana"/>
        </w:rPr>
      </w:pPr>
      <w:hyperlink r:id="rId147" w:history="1">
        <w:r w:rsidR="00FA3746" w:rsidRPr="00547A3B">
          <w:rPr>
            <w:rFonts w:ascii="Verdana" w:hAnsi="Verdana"/>
          </w:rPr>
          <w:t xml:space="preserve">Bruce </w:t>
        </w:r>
        <w:proofErr w:type="spellStart"/>
        <w:r w:rsidR="00FA3746" w:rsidRPr="00547A3B">
          <w:rPr>
            <w:rFonts w:ascii="Verdana" w:hAnsi="Verdana"/>
          </w:rPr>
          <w:t>Perens</w:t>
        </w:r>
        <w:proofErr w:type="spellEnd"/>
      </w:hyperlink>
      <w:r w:rsidR="00FA3746" w:rsidRPr="00547A3B">
        <w:rPr>
          <w:rFonts w:ascii="Verdana" w:hAnsi="Verdana"/>
        </w:rPr>
        <w:t>, creator of the Open Source Definition (</w:t>
      </w:r>
      <w:hyperlink r:id="rId148" w:history="1">
        <w:r w:rsidR="00FA3746" w:rsidRPr="00547A3B">
          <w:rPr>
            <w:rFonts w:ascii="Verdana" w:hAnsi="Verdana"/>
          </w:rPr>
          <w:t>OSD</w:t>
        </w:r>
      </w:hyperlink>
      <w:r w:rsidR="00FA3746" w:rsidRPr="00547A3B">
        <w:rPr>
          <w:rFonts w:ascii="Verdana" w:hAnsi="Verdana"/>
        </w:rPr>
        <w:t>) and co-founder of the Open Source Initiative (</w:t>
      </w:r>
      <w:hyperlink r:id="rId149" w:history="1">
        <w:r w:rsidR="00FA3746" w:rsidRPr="00547A3B">
          <w:rPr>
            <w:rFonts w:ascii="Verdana" w:hAnsi="Verdana"/>
          </w:rPr>
          <w:t>OSI</w:t>
        </w:r>
      </w:hyperlink>
      <w:r w:rsidR="00FA3746" w:rsidRPr="00547A3B">
        <w:rPr>
          <w:rFonts w:ascii="Verdana" w:hAnsi="Verdana"/>
        </w:rPr>
        <w:t>), as described in section &lt;C.1.2&gt;, has been working on a new (non-FOSS) licensing paradigm that could succeed the current FOSS licensing paradigm.</w:t>
      </w:r>
    </w:p>
    <w:p w:rsidR="000F279F" w:rsidRPr="00547A3B" w:rsidRDefault="00FA3746" w:rsidP="005C7D22">
      <w:pPr>
        <w:pStyle w:val="PreformattedText"/>
        <w:spacing w:after="118"/>
        <w:rPr>
          <w:rFonts w:ascii="Verdana" w:hAnsi="Verdana"/>
        </w:rPr>
      </w:pPr>
      <w:r w:rsidRPr="00547A3B">
        <w:rPr>
          <w:rFonts w:ascii="Verdana" w:hAnsi="Verdana"/>
        </w:rPr>
        <w:t>The main parts of this post-Open-Source paradigm are:</w:t>
      </w:r>
    </w:p>
    <w:p w:rsidR="000F279F" w:rsidRPr="00547A3B" w:rsidRDefault="00FA3746" w:rsidP="004E30F3">
      <w:pPr>
        <w:pStyle w:val="PreformattedText"/>
        <w:numPr>
          <w:ilvl w:val="0"/>
          <w:numId w:val="12"/>
        </w:numPr>
        <w:spacing w:after="118"/>
        <w:rPr>
          <w:rFonts w:ascii="Verdana" w:hAnsi="Verdana"/>
        </w:rPr>
      </w:pPr>
      <w:r w:rsidRPr="00547A3B">
        <w:rPr>
          <w:rFonts w:ascii="Verdana" w:hAnsi="Verdana"/>
        </w:rPr>
        <w:t>the consolidation of all OSI-recognised FOSS licences</w:t>
      </w:r>
      <w:r w:rsidRPr="00547A3B">
        <w:rPr>
          <w:rStyle w:val="FootnoteReference"/>
          <w:rFonts w:ascii="Verdana" w:hAnsi="Verdana"/>
        </w:rPr>
        <w:footnoteReference w:id="138"/>
      </w:r>
      <w:r w:rsidRPr="00547A3B">
        <w:rPr>
          <w:rFonts w:ascii="Verdana" w:hAnsi="Verdana"/>
        </w:rPr>
        <w:t xml:space="preserve"> into three existing, mutually compatible licences: the so-called Coherent Licences (</w:t>
      </w:r>
      <w:hyperlink r:id="rId150" w:history="1">
        <w:r w:rsidRPr="00547A3B">
          <w:rPr>
            <w:rFonts w:ascii="Verdana" w:hAnsi="Verdana"/>
          </w:rPr>
          <w:t>Apache 2.0</w:t>
        </w:r>
      </w:hyperlink>
      <w:r w:rsidRPr="00547A3B">
        <w:rPr>
          <w:rFonts w:ascii="Verdana" w:hAnsi="Verdana"/>
        </w:rPr>
        <w:t xml:space="preserve">, </w:t>
      </w:r>
      <w:hyperlink r:id="rId151" w:history="1">
        <w:r w:rsidRPr="00547A3B">
          <w:rPr>
            <w:rFonts w:ascii="Verdana" w:hAnsi="Verdana"/>
          </w:rPr>
          <w:t>LGPL version 3</w:t>
        </w:r>
      </w:hyperlink>
      <w:r w:rsidRPr="00547A3B">
        <w:rPr>
          <w:rFonts w:ascii="Verdana" w:hAnsi="Verdana"/>
        </w:rPr>
        <w:t xml:space="preserve">, </w:t>
      </w:r>
      <w:hyperlink r:id="rId152" w:history="1">
        <w:proofErr w:type="spellStart"/>
        <w:r w:rsidRPr="00547A3B">
          <w:rPr>
            <w:rFonts w:ascii="Verdana" w:hAnsi="Verdana"/>
          </w:rPr>
          <w:t>Affero</w:t>
        </w:r>
        <w:proofErr w:type="spellEnd"/>
        <w:r w:rsidRPr="00547A3B">
          <w:rPr>
            <w:rFonts w:ascii="Verdana" w:hAnsi="Verdana"/>
          </w:rPr>
          <w:t xml:space="preserve"> GPLv3</w:t>
        </w:r>
      </w:hyperlink>
      <w:r w:rsidRPr="00547A3B">
        <w:rPr>
          <w:rFonts w:ascii="Verdana" w:hAnsi="Verdana"/>
        </w:rPr>
        <w:t>);</w:t>
      </w:r>
    </w:p>
    <w:p w:rsidR="000F279F" w:rsidRPr="00547A3B" w:rsidRDefault="00FA3746" w:rsidP="004E30F3">
      <w:pPr>
        <w:pStyle w:val="PreformattedText"/>
        <w:numPr>
          <w:ilvl w:val="0"/>
          <w:numId w:val="12"/>
        </w:numPr>
        <w:spacing w:after="118"/>
        <w:rPr>
          <w:rFonts w:ascii="Verdana" w:hAnsi="Verdana"/>
        </w:rPr>
      </w:pPr>
      <w:r w:rsidRPr="00547A3B">
        <w:rPr>
          <w:rFonts w:ascii="Verdana" w:hAnsi="Verdana"/>
        </w:rPr>
        <w:t>the creation of a new post-Open-Source licence that:</w:t>
      </w:r>
    </w:p>
    <w:p w:rsidR="000F279F" w:rsidRPr="00547A3B" w:rsidRDefault="00FA3746" w:rsidP="004E30F3">
      <w:pPr>
        <w:pStyle w:val="PreformattedText"/>
        <w:numPr>
          <w:ilvl w:val="1"/>
          <w:numId w:val="5"/>
        </w:numPr>
        <w:spacing w:after="118"/>
        <w:rPr>
          <w:rFonts w:ascii="Verdana" w:hAnsi="Verdana"/>
        </w:rPr>
      </w:pPr>
      <w:r w:rsidRPr="00547A3B">
        <w:rPr>
          <w:rFonts w:ascii="Verdana" w:hAnsi="Verdana"/>
        </w:rPr>
        <w:t>combines a dual-licensing scheme into a single licence;</w:t>
      </w:r>
    </w:p>
    <w:p w:rsidR="000F279F" w:rsidRPr="00547A3B" w:rsidRDefault="00FA3746" w:rsidP="004E30F3">
      <w:pPr>
        <w:pStyle w:val="PreformattedText"/>
        <w:numPr>
          <w:ilvl w:val="1"/>
          <w:numId w:val="5"/>
        </w:numPr>
        <w:spacing w:after="118"/>
        <w:rPr>
          <w:rFonts w:ascii="Verdana" w:hAnsi="Verdana"/>
        </w:rPr>
      </w:pPr>
      <w:r w:rsidRPr="00547A3B">
        <w:rPr>
          <w:rFonts w:ascii="Verdana" w:hAnsi="Verdana"/>
        </w:rPr>
        <w:t>implements a scheme (using payment processors) for collecting licence fees from business users, and distributing incoming payments among the developers; and</w:t>
      </w:r>
    </w:p>
    <w:p w:rsidR="000F279F" w:rsidRPr="00547A3B" w:rsidRDefault="00FA3746" w:rsidP="004E30F3">
      <w:pPr>
        <w:pStyle w:val="PreformattedText"/>
        <w:numPr>
          <w:ilvl w:val="1"/>
          <w:numId w:val="5"/>
        </w:numPr>
        <w:spacing w:after="118"/>
        <w:rPr>
          <w:rFonts w:ascii="Verdana" w:hAnsi="Verdana"/>
        </w:rPr>
      </w:pPr>
      <w:r w:rsidRPr="00547A3B">
        <w:rPr>
          <w:rFonts w:ascii="Verdana" w:hAnsi="Verdana"/>
        </w:rPr>
        <w:t>allows existing FOSS projects to partake in this new paradigm (and its developers to get paid) by dual-licensing their software with the post-Open-Source licence; and</w:t>
      </w:r>
    </w:p>
    <w:p w:rsidR="000F279F" w:rsidRPr="00547A3B" w:rsidRDefault="00FA3746" w:rsidP="004E30F3">
      <w:pPr>
        <w:pStyle w:val="PreformattedText"/>
        <w:numPr>
          <w:ilvl w:val="0"/>
          <w:numId w:val="13"/>
        </w:numPr>
        <w:spacing w:after="118"/>
        <w:rPr>
          <w:rFonts w:ascii="Verdana" w:hAnsi="Verdana"/>
        </w:rPr>
      </w:pPr>
      <w:r w:rsidRPr="00547A3B">
        <w:rPr>
          <w:rFonts w:ascii="Verdana" w:hAnsi="Verdana"/>
        </w:rPr>
        <w:t>the creation of Operational Agreements between the developers of individual projects, which:</w:t>
      </w:r>
    </w:p>
    <w:p w:rsidR="000F279F" w:rsidRPr="00547A3B" w:rsidRDefault="00FA3746" w:rsidP="004E30F3">
      <w:pPr>
        <w:pStyle w:val="PreformattedText"/>
        <w:numPr>
          <w:ilvl w:val="1"/>
          <w:numId w:val="5"/>
        </w:numPr>
        <w:spacing w:after="118"/>
        <w:rPr>
          <w:rFonts w:ascii="Verdana" w:hAnsi="Verdana"/>
        </w:rPr>
      </w:pPr>
      <w:r w:rsidRPr="00547A3B">
        <w:rPr>
          <w:rFonts w:ascii="Verdana" w:hAnsi="Verdana"/>
        </w:rPr>
        <w:t>specify how payments will be apportioned among the developers, and</w:t>
      </w:r>
    </w:p>
    <w:p w:rsidR="000F279F" w:rsidRPr="00547A3B" w:rsidRDefault="00FA3746" w:rsidP="004E30F3">
      <w:pPr>
        <w:pStyle w:val="PreformattedText"/>
        <w:numPr>
          <w:ilvl w:val="1"/>
          <w:numId w:val="5"/>
        </w:numPr>
        <w:spacing w:after="118"/>
        <w:rPr>
          <w:rFonts w:ascii="Verdana" w:hAnsi="Verdana"/>
        </w:rPr>
      </w:pPr>
      <w:proofErr w:type="gramStart"/>
      <w:r w:rsidRPr="00547A3B">
        <w:rPr>
          <w:rFonts w:ascii="Verdana" w:hAnsi="Verdana"/>
        </w:rPr>
        <w:t>allows</w:t>
      </w:r>
      <w:proofErr w:type="gramEnd"/>
      <w:r w:rsidRPr="00547A3B">
        <w:rPr>
          <w:rFonts w:ascii="Verdana" w:hAnsi="Verdana"/>
        </w:rPr>
        <w:t xml:space="preserve"> any developer to sue a business user who does not comply with the post-Open-Source licence.</w:t>
      </w:r>
    </w:p>
    <w:p w:rsidR="000F279F" w:rsidRPr="00547A3B" w:rsidRDefault="00FA3746" w:rsidP="005C7D22">
      <w:pPr>
        <w:pStyle w:val="PreformattedText"/>
        <w:spacing w:after="118"/>
        <w:rPr>
          <w:rFonts w:ascii="Verdana" w:hAnsi="Verdana"/>
        </w:rPr>
      </w:pPr>
      <w:r w:rsidRPr="00547A3B">
        <w:rPr>
          <w:rFonts w:ascii="Verdana" w:hAnsi="Verdana"/>
        </w:rPr>
        <w:t>We summarise</w:t>
      </w:r>
      <w:r w:rsidR="005C7D22">
        <w:rPr>
          <w:rFonts w:ascii="Verdana" w:hAnsi="Verdana"/>
        </w:rPr>
        <w:t xml:space="preserve"> and </w:t>
      </w:r>
      <w:r w:rsidRPr="00547A3B">
        <w:rPr>
          <w:rFonts w:ascii="Verdana" w:hAnsi="Verdana"/>
        </w:rPr>
        <w:t xml:space="preserve">paraphrase </w:t>
      </w:r>
      <w:proofErr w:type="spellStart"/>
      <w:r w:rsidRPr="00547A3B">
        <w:rPr>
          <w:rFonts w:ascii="Verdana" w:hAnsi="Verdana"/>
        </w:rPr>
        <w:t>Perens</w:t>
      </w:r>
      <w:proofErr w:type="spellEnd"/>
      <w:r w:rsidRPr="00547A3B">
        <w:rPr>
          <w:rFonts w:ascii="Verdana" w:hAnsi="Verdana"/>
        </w:rPr>
        <w:t>' proposal and sentiments below.</w:t>
      </w:r>
      <w:r w:rsidRPr="00547A3B">
        <w:rPr>
          <w:rStyle w:val="FootnoteReference"/>
          <w:rFonts w:ascii="Verdana" w:hAnsi="Verdana"/>
        </w:rPr>
        <w:footnoteReference w:id="139"/>
      </w:r>
      <w:r w:rsidRPr="00547A3B">
        <w:rPr>
          <w:rFonts w:ascii="Verdana" w:hAnsi="Verdana"/>
        </w:rPr>
        <w:t xml:space="preserve"> </w:t>
      </w:r>
      <w:r w:rsidRPr="00547A3B">
        <w:rPr>
          <w:rStyle w:val="FootnoteReference"/>
          <w:rFonts w:ascii="Verdana" w:hAnsi="Verdana"/>
        </w:rPr>
        <w:footnoteReference w:id="140"/>
      </w:r>
    </w:p>
    <w:p w:rsidR="000F279F" w:rsidRPr="00547A3B" w:rsidRDefault="00FA3746" w:rsidP="00F46978">
      <w:pPr>
        <w:pStyle w:val="Heading3"/>
      </w:pPr>
      <w:bookmarkStart w:id="37" w:name="__RefHeading___Toc99628_3018593542"/>
      <w:bookmarkStart w:id="38" w:name="_Toc88454916"/>
      <w:r w:rsidRPr="00547A3B">
        <w:t>The good and the bad of open source</w:t>
      </w:r>
      <w:bookmarkEnd w:id="37"/>
      <w:bookmarkEnd w:id="38"/>
    </w:p>
    <w:p w:rsidR="000F279F" w:rsidRPr="00547A3B" w:rsidRDefault="00FA3746" w:rsidP="007B5457">
      <w:pPr>
        <w:pStyle w:val="PreformattedText"/>
        <w:spacing w:after="118"/>
        <w:rPr>
          <w:rFonts w:ascii="Verdana" w:hAnsi="Verdana"/>
        </w:rPr>
      </w:pPr>
      <w:r w:rsidRPr="00547A3B">
        <w:rPr>
          <w:rFonts w:ascii="Verdana" w:hAnsi="Verdana"/>
        </w:rPr>
        <w:t xml:space="preserve">Looking at what has been achieved, </w:t>
      </w:r>
      <w:proofErr w:type="spellStart"/>
      <w:r w:rsidRPr="00547A3B">
        <w:rPr>
          <w:rFonts w:ascii="Verdana" w:hAnsi="Verdana"/>
        </w:rPr>
        <w:t>Perens</w:t>
      </w:r>
      <w:proofErr w:type="spellEnd"/>
      <w:r w:rsidRPr="00547A3B">
        <w:rPr>
          <w:rFonts w:ascii="Verdana" w:hAnsi="Verdana"/>
        </w:rPr>
        <w:t xml:space="preserve"> celebrates the success of open-source software: There is a lot of good open-source software, and it is everywhere. A lot </w:t>
      </w:r>
      <w:r w:rsidRPr="00547A3B">
        <w:rPr>
          <w:rFonts w:ascii="Verdana" w:hAnsi="Verdana"/>
        </w:rPr>
        <w:lastRenderedPageBreak/>
        <w:t>of people get paid to produce open-source software. And businesses are increasingly contributing directly to open-source software, rather than indirectly through consortia.</w:t>
      </w:r>
    </w:p>
    <w:p w:rsidR="000F279F" w:rsidRPr="00547A3B" w:rsidRDefault="00FA3746" w:rsidP="007B5457">
      <w:pPr>
        <w:pStyle w:val="PreformattedText"/>
        <w:spacing w:after="118"/>
        <w:rPr>
          <w:rFonts w:ascii="Verdana" w:hAnsi="Verdana"/>
        </w:rPr>
      </w:pPr>
      <w:r w:rsidRPr="00547A3B">
        <w:rPr>
          <w:rFonts w:ascii="Verdana" w:hAnsi="Verdana"/>
        </w:rPr>
        <w:t>There are, however, also many ways in which open source is broken, and the community has been talking about these issues for decades without solving them.</w:t>
      </w:r>
    </w:p>
    <w:p w:rsidR="000F279F" w:rsidRPr="00547A3B" w:rsidRDefault="00FA3746" w:rsidP="007B5457">
      <w:pPr>
        <w:pStyle w:val="PreformattedText"/>
        <w:spacing w:after="118"/>
        <w:ind w:left="720"/>
        <w:rPr>
          <w:rFonts w:ascii="Verdana" w:hAnsi="Verdana"/>
        </w:rPr>
      </w:pPr>
      <w:r w:rsidRPr="00547A3B">
        <w:rPr>
          <w:rFonts w:ascii="Verdana" w:hAnsi="Verdana"/>
        </w:rPr>
        <w:t>Open source and businesses have not been a good match, because of the power differential between the two (compare the lack of leverage we discuss in section 7.1.3.2</w:t>
      </w:r>
      <w:r w:rsidR="007B5457">
        <w:rPr>
          <w:rFonts w:ascii="Verdana" w:hAnsi="Verdana"/>
        </w:rPr>
        <w:t xml:space="preserve"> of the report</w:t>
      </w:r>
      <w:r w:rsidRPr="00547A3B">
        <w:rPr>
          <w:rFonts w:ascii="Verdana" w:hAnsi="Verdana"/>
        </w:rPr>
        <w:t>).</w:t>
      </w:r>
    </w:p>
    <w:p w:rsidR="000F279F" w:rsidRPr="00547A3B" w:rsidRDefault="00FA3746" w:rsidP="007B5457">
      <w:pPr>
        <w:pStyle w:val="PreformattedText"/>
        <w:spacing w:after="118"/>
        <w:rPr>
          <w:rFonts w:ascii="Verdana" w:hAnsi="Verdana"/>
        </w:rPr>
      </w:pPr>
      <w:r w:rsidRPr="00547A3B">
        <w:rPr>
          <w:rFonts w:ascii="Verdana" w:hAnsi="Verdana"/>
        </w:rPr>
        <w:t xml:space="preserve">Open source works very well for business (open source follows business, which has the money), but fails to achieve any of </w:t>
      </w:r>
      <w:proofErr w:type="gramStart"/>
      <w:r w:rsidRPr="00547A3B">
        <w:rPr>
          <w:rFonts w:ascii="Verdana" w:hAnsi="Verdana"/>
        </w:rPr>
        <w:t>its</w:t>
      </w:r>
      <w:proofErr w:type="gramEnd"/>
      <w:r w:rsidRPr="00547A3B">
        <w:rPr>
          <w:rFonts w:ascii="Verdana" w:hAnsi="Verdana"/>
        </w:rPr>
        <w:t xml:space="preserve"> </w:t>
      </w:r>
      <w:proofErr w:type="spellStart"/>
      <w:r w:rsidRPr="00547A3B">
        <w:rPr>
          <w:rFonts w:ascii="Verdana" w:hAnsi="Verdana"/>
        </w:rPr>
        <w:t>its</w:t>
      </w:r>
      <w:proofErr w:type="spellEnd"/>
      <w:r w:rsidRPr="00547A3B">
        <w:rPr>
          <w:rFonts w:ascii="Verdana" w:hAnsi="Verdana"/>
        </w:rPr>
        <w:t xml:space="preserve"> other goals.</w:t>
      </w:r>
    </w:p>
    <w:p w:rsidR="000F279F" w:rsidRPr="00547A3B" w:rsidRDefault="00FA3746" w:rsidP="007B5457">
      <w:pPr>
        <w:pStyle w:val="PreformattedText"/>
        <w:spacing w:after="118"/>
        <w:rPr>
          <w:rFonts w:ascii="Verdana" w:hAnsi="Verdana"/>
        </w:rPr>
      </w:pPr>
      <w:proofErr w:type="spellStart"/>
      <w:r w:rsidRPr="00547A3B">
        <w:rPr>
          <w:rFonts w:ascii="Verdana" w:hAnsi="Verdana"/>
        </w:rPr>
        <w:t>Perens</w:t>
      </w:r>
      <w:proofErr w:type="spellEnd"/>
      <w:r w:rsidRPr="00547A3B">
        <w:rPr>
          <w:rFonts w:ascii="Verdana" w:hAnsi="Verdana"/>
        </w:rPr>
        <w:t xml:space="preserve"> here refers to the ideology of the free software movement, which is about freedom and good for people.</w:t>
      </w:r>
      <w:r w:rsidRPr="00547A3B">
        <w:rPr>
          <w:rStyle w:val="FootnoteReference"/>
          <w:rFonts w:ascii="Verdana" w:hAnsi="Verdana"/>
        </w:rPr>
        <w:footnoteReference w:id="141"/>
      </w:r>
      <w:r w:rsidRPr="00547A3B">
        <w:rPr>
          <w:rFonts w:ascii="Verdana" w:hAnsi="Verdana"/>
        </w:rPr>
        <w:t xml:space="preserve"> But all of the good has never reached the general population and today they need it more than ever. They do use open-source software but most of the time they are not aware of it. And the software is used to exploit them, e.g. by businesses who collect information about users and even manipulate and lie to them.</w:t>
      </w:r>
    </w:p>
    <w:p w:rsidR="000F279F" w:rsidRPr="00547A3B" w:rsidRDefault="00FA3746" w:rsidP="007B5457">
      <w:pPr>
        <w:pStyle w:val="PreformattedText"/>
        <w:spacing w:after="118"/>
        <w:rPr>
          <w:rFonts w:ascii="Verdana" w:hAnsi="Verdana"/>
        </w:rPr>
      </w:pPr>
      <w:proofErr w:type="spellStart"/>
      <w:r w:rsidRPr="00547A3B">
        <w:rPr>
          <w:rFonts w:ascii="Verdana" w:hAnsi="Verdana"/>
        </w:rPr>
        <w:t>Perens</w:t>
      </w:r>
      <w:proofErr w:type="spellEnd"/>
      <w:r w:rsidRPr="00547A3B">
        <w:rPr>
          <w:rFonts w:ascii="Verdana" w:hAnsi="Verdana"/>
        </w:rPr>
        <w:t xml:space="preserve"> emphasises that this is not the end users' fault; it is the community's fault for not serving their needs. "We should </w:t>
      </w:r>
      <w:proofErr w:type="spellStart"/>
      <w:r w:rsidRPr="00547A3B">
        <w:rPr>
          <w:rFonts w:ascii="Verdana" w:hAnsi="Verdana"/>
        </w:rPr>
        <w:t>should</w:t>
      </w:r>
      <w:proofErr w:type="spellEnd"/>
      <w:r w:rsidRPr="00547A3B">
        <w:rPr>
          <w:rFonts w:ascii="Verdana" w:hAnsi="Verdana"/>
        </w:rPr>
        <w:t xml:space="preserve"> give people software that serves their needs and respects their civil rights."</w:t>
      </w:r>
    </w:p>
    <w:p w:rsidR="000F279F" w:rsidRPr="00547A3B" w:rsidRDefault="00FA3746" w:rsidP="007B5457">
      <w:pPr>
        <w:pStyle w:val="PreformattedText"/>
        <w:spacing w:after="118"/>
        <w:rPr>
          <w:rFonts w:ascii="Verdana" w:hAnsi="Verdana"/>
        </w:rPr>
      </w:pPr>
      <w:r w:rsidRPr="00547A3B">
        <w:rPr>
          <w:rFonts w:ascii="Verdana" w:hAnsi="Verdana"/>
        </w:rPr>
        <w:t>He does not use the word leverage (as we do in sect</w:t>
      </w:r>
      <w:r w:rsidR="007B5457">
        <w:rPr>
          <w:rFonts w:ascii="Verdana" w:hAnsi="Verdana"/>
        </w:rPr>
        <w:t xml:space="preserve">ion </w:t>
      </w:r>
      <w:r w:rsidRPr="00547A3B">
        <w:rPr>
          <w:rFonts w:ascii="Verdana" w:hAnsi="Verdana"/>
        </w:rPr>
        <w:t>7.1</w:t>
      </w:r>
      <w:r w:rsidR="007B5457">
        <w:rPr>
          <w:rFonts w:ascii="Verdana" w:hAnsi="Verdana"/>
        </w:rPr>
        <w:t xml:space="preserve"> of the report</w:t>
      </w:r>
      <w:r w:rsidRPr="00547A3B">
        <w:rPr>
          <w:rFonts w:ascii="Verdana" w:hAnsi="Verdana"/>
        </w:rPr>
        <w:t>), but reminds us that it is FOSS developers who write the software that keeps the whole world running. Yet in this power constellation they are supplicants who have to beg to sustain their projects,</w:t>
      </w:r>
      <w:r w:rsidRPr="00547A3B">
        <w:rPr>
          <w:rStyle w:val="FootnoteReference"/>
          <w:rFonts w:ascii="Verdana" w:hAnsi="Verdana"/>
        </w:rPr>
        <w:footnoteReference w:id="142"/>
      </w:r>
      <w:r w:rsidRPr="00547A3B">
        <w:rPr>
          <w:rFonts w:ascii="Verdana" w:hAnsi="Verdana"/>
        </w:rPr>
        <w:t xml:space="preserve"> e.g.:</w:t>
      </w:r>
    </w:p>
    <w:p w:rsidR="000F279F" w:rsidRPr="00547A3B" w:rsidRDefault="00FA3746" w:rsidP="004E30F3">
      <w:pPr>
        <w:pStyle w:val="PreformattedText"/>
        <w:numPr>
          <w:ilvl w:val="1"/>
          <w:numId w:val="14"/>
        </w:numPr>
        <w:spacing w:after="118"/>
        <w:rPr>
          <w:rFonts w:ascii="Verdana" w:hAnsi="Verdana"/>
        </w:rPr>
      </w:pPr>
      <w:r w:rsidRPr="00547A3B">
        <w:rPr>
          <w:rFonts w:ascii="Verdana" w:hAnsi="Verdana"/>
        </w:rPr>
        <w:t>please give me a job at your exploitative company, so I can work on open-source software (where developers have no power), or</w:t>
      </w:r>
    </w:p>
    <w:p w:rsidR="000F279F" w:rsidRPr="00547A3B" w:rsidRDefault="00FA3746" w:rsidP="004E30F3">
      <w:pPr>
        <w:pStyle w:val="PreformattedText"/>
        <w:numPr>
          <w:ilvl w:val="1"/>
          <w:numId w:val="14"/>
        </w:numPr>
        <w:spacing w:after="118"/>
        <w:rPr>
          <w:rFonts w:ascii="Verdana" w:hAnsi="Verdana"/>
        </w:rPr>
      </w:pPr>
      <w:proofErr w:type="gramStart"/>
      <w:r w:rsidRPr="00547A3B">
        <w:rPr>
          <w:rFonts w:ascii="Verdana" w:hAnsi="Verdana"/>
        </w:rPr>
        <w:t>please</w:t>
      </w:r>
      <w:proofErr w:type="gramEnd"/>
      <w:r w:rsidRPr="00547A3B">
        <w:rPr>
          <w:rFonts w:ascii="Verdana" w:hAnsi="Verdana"/>
        </w:rPr>
        <w:t xml:space="preserve"> sponsor me on </w:t>
      </w:r>
      <w:proofErr w:type="spellStart"/>
      <w:r w:rsidRPr="00547A3B">
        <w:rPr>
          <w:rFonts w:ascii="Verdana" w:hAnsi="Verdana"/>
        </w:rPr>
        <w:t>Patreon</w:t>
      </w:r>
      <w:proofErr w:type="spellEnd"/>
      <w:r w:rsidRPr="00547A3B">
        <w:rPr>
          <w:rFonts w:ascii="Verdana" w:hAnsi="Verdana"/>
        </w:rPr>
        <w:t xml:space="preserve"> </w:t>
      </w:r>
      <w:r w:rsidR="007B5457">
        <w:rPr>
          <w:rFonts w:ascii="Verdana" w:hAnsi="Verdana"/>
        </w:rPr>
        <w:t>(</w:t>
      </w:r>
      <w:r w:rsidRPr="00547A3B">
        <w:rPr>
          <w:rFonts w:ascii="Verdana" w:hAnsi="Verdana"/>
        </w:rPr>
        <w:t>which generally does not</w:t>
      </w:r>
      <w:r w:rsidR="007B5457">
        <w:rPr>
          <w:rFonts w:ascii="Verdana" w:hAnsi="Verdana"/>
        </w:rPr>
        <w:t xml:space="preserve"> work, as discussed in section </w:t>
      </w:r>
      <w:r w:rsidRPr="00547A3B">
        <w:rPr>
          <w:rFonts w:ascii="Verdana" w:hAnsi="Verdana"/>
        </w:rPr>
        <w:t>3.1.1</w:t>
      </w:r>
      <w:r w:rsidR="007B5457">
        <w:rPr>
          <w:rFonts w:ascii="Verdana" w:hAnsi="Verdana"/>
        </w:rPr>
        <w:t xml:space="preserve"> of the report)</w:t>
      </w:r>
      <w:r w:rsidRPr="00547A3B">
        <w:rPr>
          <w:rFonts w:ascii="Verdana" w:hAnsi="Verdana"/>
        </w:rPr>
        <w:t>.</w:t>
      </w:r>
    </w:p>
    <w:p w:rsidR="000F279F" w:rsidRPr="00547A3B" w:rsidRDefault="00FA3746" w:rsidP="007B5457">
      <w:pPr>
        <w:pStyle w:val="PreformattedText"/>
        <w:spacing w:after="118"/>
        <w:rPr>
          <w:rFonts w:ascii="Verdana" w:hAnsi="Verdana"/>
        </w:rPr>
      </w:pPr>
      <w:r w:rsidRPr="00547A3B">
        <w:rPr>
          <w:rFonts w:ascii="Verdana" w:hAnsi="Verdana"/>
        </w:rPr>
        <w:t xml:space="preserve">The example he gives is </w:t>
      </w:r>
      <w:hyperlink r:id="rId153" w:history="1">
        <w:r w:rsidRPr="00547A3B">
          <w:rPr>
            <w:rFonts w:ascii="Verdana" w:hAnsi="Verdana"/>
          </w:rPr>
          <w:t>OpenSSL</w:t>
        </w:r>
      </w:hyperlink>
      <w:r w:rsidRPr="00547A3B">
        <w:rPr>
          <w:rFonts w:ascii="Verdana" w:hAnsi="Verdana"/>
        </w:rPr>
        <w:t xml:space="preserve">, which was maintained by a single person. It had to come to the </w:t>
      </w:r>
      <w:hyperlink r:id="rId154" w:history="1">
        <w:r w:rsidRPr="00547A3B">
          <w:rPr>
            <w:rFonts w:ascii="Verdana" w:hAnsi="Verdana"/>
          </w:rPr>
          <w:t>Heartbleed security bug</w:t>
        </w:r>
      </w:hyperlink>
      <w:r w:rsidRPr="00547A3B">
        <w:rPr>
          <w:rFonts w:ascii="Verdana" w:hAnsi="Verdana"/>
        </w:rPr>
        <w:t xml:space="preserve"> before the Linux Foundation stepped in and set up its Core Infrastructure Initiative (</w:t>
      </w:r>
      <w:hyperlink r:id="rId155" w:history="1">
        <w:r w:rsidRPr="00547A3B">
          <w:rPr>
            <w:rFonts w:ascii="Verdana" w:hAnsi="Verdana"/>
          </w:rPr>
          <w:t>CII</w:t>
        </w:r>
      </w:hyperlink>
      <w:r w:rsidR="007B5457">
        <w:rPr>
          <w:rFonts w:ascii="Verdana" w:hAnsi="Verdana"/>
        </w:rPr>
        <w:t xml:space="preserve">; see section </w:t>
      </w:r>
      <w:r w:rsidRPr="00547A3B">
        <w:rPr>
          <w:rFonts w:ascii="Verdana" w:hAnsi="Verdana"/>
        </w:rPr>
        <w:t>4.4). The Heartbleed bug was also the reason for the European Parliament to instigate the EU</w:t>
      </w:r>
      <w:r w:rsidR="007B5457">
        <w:rPr>
          <w:rFonts w:ascii="Verdana" w:hAnsi="Verdana"/>
        </w:rPr>
        <w:t xml:space="preserve">-FOSSA initiative (see section A.1.2 of Annex A). In section </w:t>
      </w:r>
      <w:r w:rsidRPr="00547A3B">
        <w:rPr>
          <w:rFonts w:ascii="Verdana" w:hAnsi="Verdana"/>
        </w:rPr>
        <w:t>4.4</w:t>
      </w:r>
      <w:r w:rsidR="007B5457">
        <w:rPr>
          <w:rFonts w:ascii="Verdana" w:hAnsi="Verdana"/>
        </w:rPr>
        <w:t xml:space="preserve"> of the report</w:t>
      </w:r>
      <w:r w:rsidRPr="00547A3B">
        <w:rPr>
          <w:rFonts w:ascii="Verdana" w:hAnsi="Verdana"/>
        </w:rPr>
        <w:t xml:space="preserve"> we discuss how CII, now part of the Open Source Security Foundation (</w:t>
      </w:r>
      <w:proofErr w:type="spellStart"/>
      <w:r w:rsidRPr="00547A3B">
        <w:rPr>
          <w:rFonts w:ascii="Verdana" w:hAnsi="Verdana"/>
        </w:rPr>
        <w:t>OpenSSF</w:t>
      </w:r>
      <w:proofErr w:type="spellEnd"/>
      <w:r w:rsidRPr="00547A3B">
        <w:rPr>
          <w:rFonts w:ascii="Verdana" w:hAnsi="Verdana"/>
        </w:rPr>
        <w:t>), seems to have lost its momentum.</w:t>
      </w:r>
      <w:r w:rsidRPr="00547A3B">
        <w:rPr>
          <w:rStyle w:val="FootnoteReference"/>
          <w:rFonts w:ascii="Verdana" w:hAnsi="Verdana"/>
        </w:rPr>
        <w:footnoteReference w:id="143"/>
      </w:r>
      <w:r w:rsidRPr="00547A3B">
        <w:rPr>
          <w:rFonts w:ascii="Verdana" w:hAnsi="Verdana"/>
        </w:rPr>
        <w:t xml:space="preserve"> [De </w:t>
      </w:r>
      <w:proofErr w:type="spellStart"/>
      <w:r w:rsidRPr="00547A3B">
        <w:rPr>
          <w:rFonts w:ascii="Verdana" w:hAnsi="Verdana"/>
        </w:rPr>
        <w:t>Raadt</w:t>
      </w:r>
      <w:proofErr w:type="spellEnd"/>
      <w:r w:rsidRPr="00547A3B">
        <w:rPr>
          <w:rFonts w:ascii="Verdana" w:hAnsi="Verdana"/>
        </w:rPr>
        <w:t>]</w:t>
      </w:r>
    </w:p>
    <w:p w:rsidR="000F279F" w:rsidRPr="00547A3B" w:rsidRDefault="00FA3746" w:rsidP="007B5457">
      <w:pPr>
        <w:pStyle w:val="PreformattedText"/>
        <w:spacing w:after="118"/>
        <w:rPr>
          <w:rFonts w:ascii="Verdana" w:hAnsi="Verdana"/>
        </w:rPr>
      </w:pPr>
      <w:r w:rsidRPr="00547A3B">
        <w:rPr>
          <w:rFonts w:ascii="Verdana" w:hAnsi="Verdana"/>
        </w:rPr>
        <w:lastRenderedPageBreak/>
        <w:t xml:space="preserve">According to </w:t>
      </w:r>
      <w:proofErr w:type="spellStart"/>
      <w:r w:rsidRPr="00547A3B">
        <w:rPr>
          <w:rFonts w:ascii="Verdana" w:hAnsi="Verdana"/>
        </w:rPr>
        <w:t>Perens</w:t>
      </w:r>
      <w:proofErr w:type="spellEnd"/>
      <w:r w:rsidRPr="00547A3B">
        <w:rPr>
          <w:rFonts w:ascii="Verdana" w:hAnsi="Verdana"/>
        </w:rPr>
        <w:t xml:space="preserve">, a lot of value – and wealth – has been created, but mostly has not ended up with the developers. Freedom and wealth for the general population is a good mission, and it should not be the community's mission to give </w:t>
      </w:r>
      <w:hyperlink r:id="rId156" w:history="1">
        <w:r w:rsidRPr="00547A3B">
          <w:rPr>
            <w:rFonts w:ascii="Verdana" w:hAnsi="Verdana"/>
          </w:rPr>
          <w:t>Jeff Bezos</w:t>
        </w:r>
      </w:hyperlink>
      <w:r w:rsidRPr="00547A3B">
        <w:rPr>
          <w:rFonts w:ascii="Verdana" w:hAnsi="Verdana"/>
        </w:rPr>
        <w:t xml:space="preserve"> (the founder of Amazon) more freedom, wealth and power, while its members themselves do not enjoy the same.</w:t>
      </w:r>
      <w:r w:rsidRPr="00547A3B">
        <w:rPr>
          <w:rStyle w:val="FootnoteReference"/>
          <w:rFonts w:ascii="Verdana" w:hAnsi="Verdana"/>
        </w:rPr>
        <w:footnoteReference w:id="144"/>
      </w:r>
    </w:p>
    <w:p w:rsidR="000F279F" w:rsidRPr="00547A3B" w:rsidRDefault="00FA3746" w:rsidP="001C731D">
      <w:pPr>
        <w:pStyle w:val="PreformattedText"/>
        <w:spacing w:after="118"/>
        <w:rPr>
          <w:rFonts w:ascii="Verdana" w:hAnsi="Verdana"/>
        </w:rPr>
      </w:pPr>
      <w:r w:rsidRPr="00547A3B">
        <w:rPr>
          <w:rFonts w:ascii="Verdana" w:hAnsi="Verdana"/>
        </w:rPr>
        <w:t>The FOSS community is represented by powerful companies, and they set the policies for the FOSS world. The Board of Directors of the Linux Foundation, for example, consists of big tech companies,</w:t>
      </w:r>
      <w:r w:rsidRPr="00547A3B">
        <w:rPr>
          <w:rStyle w:val="FootnoteReference"/>
          <w:rFonts w:ascii="Verdana" w:hAnsi="Verdana"/>
        </w:rPr>
        <w:footnoteReference w:id="145"/>
      </w:r>
      <w:r w:rsidRPr="00547A3B">
        <w:rPr>
          <w:rFonts w:ascii="Verdana" w:hAnsi="Verdana"/>
        </w:rPr>
        <w:t xml:space="preserve"> which is why according to </w:t>
      </w:r>
      <w:proofErr w:type="spellStart"/>
      <w:r w:rsidRPr="00547A3B">
        <w:rPr>
          <w:rFonts w:ascii="Verdana" w:hAnsi="Verdana"/>
        </w:rPr>
        <w:t>Perens</w:t>
      </w:r>
      <w:proofErr w:type="spellEnd"/>
      <w:r w:rsidRPr="00547A3B">
        <w:rPr>
          <w:rFonts w:ascii="Verdana" w:hAnsi="Verdana"/>
        </w:rPr>
        <w:t xml:space="preserve"> they represent the interests of the industry:</w:t>
      </w:r>
      <w:r w:rsidRPr="00547A3B">
        <w:rPr>
          <w:rStyle w:val="FootnoteReference"/>
          <w:rFonts w:ascii="Verdana" w:hAnsi="Verdana"/>
        </w:rPr>
        <w:footnoteReference w:id="146"/>
      </w:r>
    </w:p>
    <w:p w:rsidR="000F279F" w:rsidRPr="00547A3B" w:rsidRDefault="00FA3746" w:rsidP="004E30F3">
      <w:pPr>
        <w:pStyle w:val="PreformattedText"/>
        <w:numPr>
          <w:ilvl w:val="0"/>
          <w:numId w:val="16"/>
        </w:numPr>
        <w:spacing w:after="118"/>
        <w:rPr>
          <w:rFonts w:ascii="Verdana" w:hAnsi="Verdana"/>
        </w:rPr>
      </w:pPr>
      <w:r w:rsidRPr="00547A3B">
        <w:rPr>
          <w:rFonts w:ascii="Verdana" w:hAnsi="Verdana"/>
        </w:rPr>
        <w:t xml:space="preserve">One of them, the Qualcomm representative, fought OSI at the </w:t>
      </w:r>
      <w:hyperlink r:id="rId157" w:history="1">
        <w:r w:rsidRPr="00547A3B">
          <w:rPr>
            <w:rFonts w:ascii="Verdana" w:hAnsi="Verdana"/>
          </w:rPr>
          <w:t xml:space="preserve">ETSI standardisation </w:t>
        </w:r>
      </w:hyperlink>
      <w:hyperlink r:id="rId158" w:history="1">
        <w:r w:rsidRPr="00547A3B">
          <w:rPr>
            <w:rFonts w:ascii="Verdana" w:hAnsi="Verdana"/>
          </w:rPr>
          <w:t>institute</w:t>
        </w:r>
      </w:hyperlink>
      <w:r w:rsidRPr="00547A3B">
        <w:rPr>
          <w:rFonts w:ascii="Verdana" w:hAnsi="Verdana"/>
        </w:rPr>
        <w:t xml:space="preserve"> to avoid royalty-free standards </w:t>
      </w:r>
      <w:r w:rsidR="00053EBC">
        <w:rPr>
          <w:rFonts w:ascii="Verdana" w:hAnsi="Verdana"/>
        </w:rPr>
        <w:t>(which would allow open source);</w:t>
      </w:r>
    </w:p>
    <w:p w:rsidR="000F279F" w:rsidRPr="00547A3B" w:rsidRDefault="00FA3746" w:rsidP="004E30F3">
      <w:pPr>
        <w:pStyle w:val="PreformattedText"/>
        <w:numPr>
          <w:ilvl w:val="0"/>
          <w:numId w:val="16"/>
        </w:numPr>
        <w:spacing w:after="118"/>
        <w:rPr>
          <w:rFonts w:ascii="Verdana" w:hAnsi="Verdana"/>
        </w:rPr>
      </w:pPr>
      <w:r w:rsidRPr="00547A3B">
        <w:rPr>
          <w:rFonts w:ascii="Verdana" w:hAnsi="Verdana"/>
        </w:rPr>
        <w:t>Another company on the Board was a major infringer of the Linux licensing terms in its main product, and may e</w:t>
      </w:r>
      <w:r w:rsidR="00053EBC">
        <w:rPr>
          <w:rFonts w:ascii="Verdana" w:hAnsi="Verdana"/>
        </w:rPr>
        <w:t>ven still be;</w:t>
      </w:r>
    </w:p>
    <w:p w:rsidR="000F279F" w:rsidRPr="00547A3B" w:rsidRDefault="00FA3746" w:rsidP="004E30F3">
      <w:pPr>
        <w:pStyle w:val="PreformattedText"/>
        <w:numPr>
          <w:ilvl w:val="1"/>
          <w:numId w:val="15"/>
        </w:numPr>
        <w:spacing w:after="118"/>
        <w:rPr>
          <w:rFonts w:ascii="Verdana" w:hAnsi="Verdana"/>
        </w:rPr>
      </w:pPr>
      <w:r w:rsidRPr="00547A3B">
        <w:rPr>
          <w:rFonts w:ascii="Verdana" w:hAnsi="Verdana"/>
        </w:rPr>
        <w:t>The Linux Foundation removed the commun</w:t>
      </w:r>
      <w:r w:rsidR="00053EBC">
        <w:rPr>
          <w:rFonts w:ascii="Verdana" w:hAnsi="Verdana"/>
        </w:rPr>
        <w:t>ity member seats from the Board;</w:t>
      </w:r>
      <w:r w:rsidRPr="00547A3B">
        <w:rPr>
          <w:rStyle w:val="FootnoteReference"/>
          <w:rFonts w:ascii="Verdana" w:hAnsi="Verdana"/>
        </w:rPr>
        <w:footnoteReference w:id="147"/>
      </w:r>
    </w:p>
    <w:p w:rsidR="000F279F" w:rsidRPr="00547A3B" w:rsidRDefault="00FA3746" w:rsidP="004E30F3">
      <w:pPr>
        <w:pStyle w:val="PreformattedText"/>
        <w:numPr>
          <w:ilvl w:val="1"/>
          <w:numId w:val="15"/>
        </w:numPr>
        <w:spacing w:after="118"/>
        <w:rPr>
          <w:rFonts w:ascii="Verdana" w:hAnsi="Verdana"/>
        </w:rPr>
      </w:pPr>
      <w:r w:rsidRPr="00547A3B">
        <w:rPr>
          <w:rFonts w:ascii="Verdana" w:hAnsi="Verdana"/>
        </w:rPr>
        <w:t>The Linux Foundation educates people about licence compliance, while at the same time deterring and defunding enforcement, so that companies do not take it seriously.</w:t>
      </w:r>
      <w:r w:rsidRPr="00547A3B">
        <w:rPr>
          <w:rStyle w:val="FootnoteReference"/>
          <w:rFonts w:ascii="Verdana" w:hAnsi="Verdana"/>
        </w:rPr>
        <w:footnoteReference w:id="148"/>
      </w:r>
    </w:p>
    <w:p w:rsidR="000F279F" w:rsidRPr="00547A3B" w:rsidRDefault="00FA3746" w:rsidP="007B5457">
      <w:pPr>
        <w:pStyle w:val="PreformattedText"/>
        <w:spacing w:after="118"/>
        <w:rPr>
          <w:rFonts w:ascii="Verdana" w:hAnsi="Verdana"/>
        </w:rPr>
      </w:pPr>
      <w:r w:rsidRPr="00547A3B">
        <w:rPr>
          <w:rFonts w:ascii="Verdana" w:hAnsi="Verdana"/>
        </w:rPr>
        <w:t>Something similar applies to the Open Innovation Network (</w:t>
      </w:r>
      <w:hyperlink r:id="rId159" w:history="1">
        <w:r w:rsidRPr="00547A3B">
          <w:rPr>
            <w:rFonts w:ascii="Verdana" w:hAnsi="Verdana"/>
          </w:rPr>
          <w:t>OIN</w:t>
        </w:r>
      </w:hyperlink>
      <w:r w:rsidRPr="00547A3B">
        <w:rPr>
          <w:rFonts w:ascii="Verdana" w:hAnsi="Verdana"/>
        </w:rPr>
        <w:t>),</w:t>
      </w:r>
      <w:r w:rsidRPr="00547A3B">
        <w:rPr>
          <w:rStyle w:val="FootnoteReference"/>
          <w:rFonts w:ascii="Verdana" w:hAnsi="Verdana"/>
        </w:rPr>
        <w:footnoteReference w:id="149"/>
      </w:r>
      <w:r w:rsidRPr="00547A3B">
        <w:rPr>
          <w:rFonts w:ascii="Verdana" w:hAnsi="Verdana"/>
        </w:rPr>
        <w:t xml:space="preserve"> a patent holding company (</w:t>
      </w:r>
      <w:hyperlink r:id="rId160" w:history="1">
        <w:r w:rsidRPr="00547A3B">
          <w:rPr>
            <w:rFonts w:ascii="Verdana" w:hAnsi="Verdana"/>
          </w:rPr>
          <w:t>PHC</w:t>
        </w:r>
      </w:hyperlink>
      <w:r w:rsidRPr="00547A3B">
        <w:rPr>
          <w:rFonts w:ascii="Verdana" w:hAnsi="Verdana"/>
        </w:rPr>
        <w:t xml:space="preserve">) that </w:t>
      </w:r>
      <w:hyperlink r:id="rId161" w:history="1">
        <w:r w:rsidRPr="00547A3B">
          <w:rPr>
            <w:rFonts w:ascii="Verdana" w:hAnsi="Verdana"/>
          </w:rPr>
          <w:t>pool</w:t>
        </w:r>
      </w:hyperlink>
      <w:hyperlink r:id="rId162" w:history="1">
        <w:r w:rsidRPr="00547A3B">
          <w:rPr>
            <w:rFonts w:ascii="Verdana" w:hAnsi="Verdana"/>
          </w:rPr>
          <w:t>s</w:t>
        </w:r>
      </w:hyperlink>
      <w:r w:rsidRPr="00547A3B">
        <w:rPr>
          <w:rFonts w:ascii="Verdana" w:hAnsi="Verdana"/>
        </w:rPr>
        <w:t xml:space="preserve"> and licenses Linux-related patents. It was founded and is controlled by some of the largest patent holders in the industry (e.g. Google, IBM (now including Red Hat), NEC, Philips, Sony and Toyota). According to </w:t>
      </w:r>
      <w:proofErr w:type="spellStart"/>
      <w:r w:rsidRPr="00547A3B">
        <w:rPr>
          <w:rFonts w:ascii="Verdana" w:hAnsi="Verdana"/>
        </w:rPr>
        <w:t>Perens</w:t>
      </w:r>
      <w:proofErr w:type="spellEnd"/>
      <w:r w:rsidRPr="00547A3B">
        <w:rPr>
          <w:rFonts w:ascii="Verdana" w:hAnsi="Verdana"/>
        </w:rPr>
        <w:t xml:space="preserve"> it exists as much to protect the existing </w:t>
      </w:r>
      <w:hyperlink r:id="rId163" w:history="1">
        <w:r w:rsidRPr="00547A3B">
          <w:rPr>
            <w:rFonts w:ascii="Verdana" w:hAnsi="Verdana"/>
          </w:rPr>
          <w:t>software patent system</w:t>
        </w:r>
      </w:hyperlink>
      <w:r w:rsidRPr="00547A3B">
        <w:rPr>
          <w:rFonts w:ascii="Verdana" w:hAnsi="Verdana"/>
        </w:rPr>
        <w:t xml:space="preserve"> (an important revenue generator) from FOSS-driven reform as it does to </w:t>
      </w:r>
      <w:hyperlink r:id="rId164" w:history="1">
        <w:r w:rsidRPr="00547A3B">
          <w:rPr>
            <w:rFonts w:ascii="Verdana" w:hAnsi="Verdana"/>
          </w:rPr>
          <w:t xml:space="preserve">protect Linux from software </w:t>
        </w:r>
      </w:hyperlink>
      <w:hyperlink r:id="rId165" w:history="1">
        <w:r w:rsidRPr="00547A3B">
          <w:rPr>
            <w:rFonts w:ascii="Verdana" w:hAnsi="Verdana"/>
          </w:rPr>
          <w:t>patents</w:t>
        </w:r>
      </w:hyperlink>
      <w:r w:rsidRPr="00547A3B">
        <w:rPr>
          <w:rFonts w:ascii="Verdana" w:hAnsi="Verdana"/>
        </w:rPr>
        <w:t>.</w:t>
      </w:r>
      <w:r w:rsidRPr="00547A3B">
        <w:rPr>
          <w:rStyle w:val="FootnoteReference"/>
          <w:rFonts w:ascii="Verdana" w:hAnsi="Verdana"/>
        </w:rPr>
        <w:footnoteReference w:id="150"/>
      </w:r>
    </w:p>
    <w:p w:rsidR="000F279F" w:rsidRPr="00547A3B" w:rsidRDefault="00FA3746" w:rsidP="00053EBC">
      <w:pPr>
        <w:pStyle w:val="PreformattedText"/>
        <w:spacing w:after="118"/>
        <w:rPr>
          <w:rFonts w:ascii="Verdana" w:hAnsi="Verdana"/>
        </w:rPr>
      </w:pPr>
      <w:r w:rsidRPr="00547A3B">
        <w:rPr>
          <w:rFonts w:ascii="Verdana" w:hAnsi="Verdana"/>
        </w:rPr>
        <w:t>The community itself cannot afford to build its own (defensive) patent portfolio. Developers/groups cannot even afford to file patents on their own inventions.</w:t>
      </w:r>
    </w:p>
    <w:p w:rsidR="000F279F" w:rsidRPr="00547A3B" w:rsidRDefault="00FA3746" w:rsidP="00053EBC">
      <w:pPr>
        <w:pStyle w:val="PreformattedText"/>
        <w:spacing w:after="118"/>
        <w:rPr>
          <w:rFonts w:ascii="Verdana" w:hAnsi="Verdana"/>
        </w:rPr>
      </w:pPr>
      <w:r w:rsidRPr="00547A3B">
        <w:rPr>
          <w:rFonts w:ascii="Verdana" w:hAnsi="Verdana"/>
        </w:rPr>
        <w:t>OIN is not viable as a defence against patents trolls (</w:t>
      </w:r>
      <w:hyperlink r:id="rId166" w:history="1">
        <w:r w:rsidRPr="00547A3B">
          <w:rPr>
            <w:rFonts w:ascii="Verdana" w:hAnsi="Verdana"/>
          </w:rPr>
          <w:t>NPEs</w:t>
        </w:r>
      </w:hyperlink>
      <w:r w:rsidRPr="00547A3B">
        <w:rPr>
          <w:rFonts w:ascii="Verdana" w:hAnsi="Verdana"/>
        </w:rPr>
        <w:t>).</w:t>
      </w:r>
      <w:r w:rsidRPr="00547A3B">
        <w:rPr>
          <w:rStyle w:val="FootnoteReference"/>
          <w:rFonts w:ascii="Verdana" w:hAnsi="Verdana"/>
        </w:rPr>
        <w:footnoteReference w:id="151"/>
      </w:r>
    </w:p>
    <w:p w:rsidR="000F279F" w:rsidRPr="00547A3B" w:rsidRDefault="00FA3746" w:rsidP="00053EBC">
      <w:pPr>
        <w:pStyle w:val="PreformattedText"/>
        <w:spacing w:after="118"/>
        <w:rPr>
          <w:rFonts w:ascii="Verdana" w:hAnsi="Verdana"/>
        </w:rPr>
      </w:pPr>
      <w:r w:rsidRPr="00547A3B">
        <w:rPr>
          <w:rFonts w:ascii="Verdana" w:hAnsi="Verdana"/>
        </w:rPr>
        <w:lastRenderedPageBreak/>
        <w:t>Developers/groups cannot afford to defend themselves in patent lawsuits. They, again, are supplicants who have to beg from companies and law firms.</w:t>
      </w:r>
    </w:p>
    <w:p w:rsidR="000F279F" w:rsidRPr="00547A3B" w:rsidRDefault="00FA3746" w:rsidP="00053EBC">
      <w:pPr>
        <w:pStyle w:val="PreformattedText"/>
        <w:spacing w:after="118"/>
        <w:rPr>
          <w:rFonts w:ascii="Verdana" w:hAnsi="Verdana"/>
        </w:rPr>
      </w:pPr>
      <w:r w:rsidRPr="00547A3B">
        <w:rPr>
          <w:rFonts w:ascii="Verdana" w:hAnsi="Verdana"/>
        </w:rPr>
        <w:t>The patent quality improvements that the FOSS community won in the early 2000s have been reversed.</w:t>
      </w:r>
    </w:p>
    <w:p w:rsidR="000F279F" w:rsidRPr="00547A3B" w:rsidRDefault="00FA3746" w:rsidP="001C731D">
      <w:pPr>
        <w:pStyle w:val="PreformattedText"/>
        <w:spacing w:after="118"/>
        <w:ind w:left="720"/>
        <w:rPr>
          <w:rFonts w:ascii="Verdana" w:hAnsi="Verdana"/>
        </w:rPr>
      </w:pPr>
      <w:r w:rsidRPr="00547A3B">
        <w:rPr>
          <w:rFonts w:ascii="Verdana" w:hAnsi="Verdana"/>
        </w:rPr>
        <w:t>The problem of copyrights on application programming interfaces (</w:t>
      </w:r>
      <w:hyperlink r:id="rId167" w:history="1">
        <w:r w:rsidRPr="00547A3B">
          <w:rPr>
            <w:rFonts w:ascii="Verdana" w:hAnsi="Verdana"/>
          </w:rPr>
          <w:t>APIs</w:t>
        </w:r>
      </w:hyperlink>
      <w:r w:rsidRPr="00547A3B">
        <w:rPr>
          <w:rFonts w:ascii="Verdana" w:hAnsi="Verdana"/>
        </w:rPr>
        <w:t>, i.e. interfaces between software components) was averted</w:t>
      </w:r>
      <w:r w:rsidRPr="00547A3B">
        <w:rPr>
          <w:rStyle w:val="FootnoteReference"/>
          <w:rFonts w:ascii="Verdana" w:hAnsi="Verdana"/>
        </w:rPr>
        <w:footnoteReference w:id="152"/>
      </w:r>
      <w:r w:rsidRPr="00547A3B">
        <w:rPr>
          <w:rFonts w:ascii="Verdana" w:hAnsi="Verdana"/>
        </w:rPr>
        <w:t xml:space="preserve"> in April 2021 when the US Supreme Court ruled that </w:t>
      </w:r>
      <w:hyperlink r:id="rId168" w:history="1">
        <w:r w:rsidRPr="00547A3B">
          <w:rPr>
            <w:rFonts w:ascii="Verdana" w:hAnsi="Verdana"/>
          </w:rPr>
          <w:t>Google's use of Oracle's Java APIs in its Android operating system</w:t>
        </w:r>
      </w:hyperlink>
      <w:r w:rsidRPr="00547A3B">
        <w:rPr>
          <w:rFonts w:ascii="Verdana" w:hAnsi="Verdana"/>
        </w:rPr>
        <w:t xml:space="preserve"> was within the bounds of fair use.</w:t>
      </w:r>
      <w:r w:rsidRPr="00547A3B">
        <w:rPr>
          <w:rStyle w:val="FootnoteReference"/>
          <w:rFonts w:ascii="Verdana" w:hAnsi="Verdana"/>
        </w:rPr>
        <w:footnoteReference w:id="153"/>
      </w:r>
      <w:r w:rsidRPr="00547A3B">
        <w:rPr>
          <w:rFonts w:ascii="Verdana" w:hAnsi="Verdana"/>
        </w:rPr>
        <w:t xml:space="preserve"> </w:t>
      </w:r>
      <w:r w:rsidRPr="00547A3B">
        <w:rPr>
          <w:rStyle w:val="FootnoteReference"/>
          <w:rFonts w:ascii="Verdana" w:hAnsi="Verdana"/>
        </w:rPr>
        <w:footnoteReference w:id="154"/>
      </w:r>
      <w:r w:rsidRPr="00547A3B">
        <w:rPr>
          <w:rFonts w:ascii="Verdana" w:hAnsi="Verdana"/>
        </w:rPr>
        <w:t xml:space="preserve"> </w:t>
      </w:r>
      <w:r w:rsidRPr="00547A3B">
        <w:rPr>
          <w:rStyle w:val="FootnoteReference"/>
          <w:rFonts w:ascii="Verdana" w:hAnsi="Verdana"/>
        </w:rPr>
        <w:footnoteReference w:id="155"/>
      </w:r>
    </w:p>
    <w:p w:rsidR="000F279F" w:rsidRPr="00547A3B" w:rsidRDefault="00FA3746" w:rsidP="001C731D">
      <w:pPr>
        <w:pStyle w:val="PreformattedText"/>
        <w:spacing w:after="118"/>
        <w:ind w:left="720"/>
        <w:rPr>
          <w:rFonts w:ascii="Verdana" w:hAnsi="Verdana"/>
        </w:rPr>
      </w:pPr>
      <w:r w:rsidRPr="00547A3B">
        <w:rPr>
          <w:rFonts w:ascii="Verdana" w:hAnsi="Verdana"/>
        </w:rPr>
        <w:t>Licence compliance was never designed into the FOSS paradigm;</w:t>
      </w:r>
      <w:r w:rsidRPr="00547A3B">
        <w:rPr>
          <w:rStyle w:val="FootnoteReference"/>
          <w:rFonts w:ascii="Verdana" w:hAnsi="Verdana"/>
        </w:rPr>
        <w:footnoteReference w:id="156"/>
      </w:r>
      <w:r w:rsidR="001C731D">
        <w:rPr>
          <w:rFonts w:ascii="Verdana" w:hAnsi="Verdana"/>
        </w:rPr>
        <w:t xml:space="preserve"> </w:t>
      </w:r>
      <w:r w:rsidRPr="00547A3B">
        <w:rPr>
          <w:rFonts w:ascii="Verdana" w:hAnsi="Verdana"/>
        </w:rPr>
        <w:t>it is expensive to enforce and the legal system dissuades those who would try.</w:t>
      </w:r>
    </w:p>
    <w:p w:rsidR="000F279F" w:rsidRPr="00547A3B" w:rsidRDefault="00FA3746" w:rsidP="00053EBC">
      <w:pPr>
        <w:pStyle w:val="PreformattedText"/>
        <w:spacing w:after="118"/>
        <w:rPr>
          <w:rFonts w:ascii="Verdana" w:hAnsi="Verdana"/>
        </w:rPr>
      </w:pPr>
      <w:r w:rsidRPr="00547A3B">
        <w:rPr>
          <w:rFonts w:ascii="Verdana" w:hAnsi="Verdana"/>
        </w:rPr>
        <w:t xml:space="preserve">The tools from </w:t>
      </w:r>
      <w:proofErr w:type="spellStart"/>
      <w:r w:rsidRPr="00547A3B">
        <w:rPr>
          <w:rFonts w:ascii="Verdana" w:hAnsi="Verdana"/>
        </w:rPr>
        <w:t>WhiteSource</w:t>
      </w:r>
      <w:proofErr w:type="spellEnd"/>
      <w:r w:rsidRPr="00547A3B">
        <w:rPr>
          <w:rFonts w:ascii="Verdana" w:hAnsi="Verdana"/>
        </w:rPr>
        <w:t xml:space="preserve"> do not search for snippets of FOSS code in other source code. Their marketing stress</w:t>
      </w:r>
      <w:r w:rsidR="001C731D">
        <w:rPr>
          <w:rFonts w:ascii="Verdana" w:hAnsi="Verdana"/>
        </w:rPr>
        <w:t>es that scanning is a bad idea.</w:t>
      </w:r>
    </w:p>
    <w:p w:rsidR="000F279F" w:rsidRPr="00547A3B" w:rsidRDefault="00FA3746" w:rsidP="007B5457">
      <w:pPr>
        <w:pStyle w:val="PreformattedText"/>
        <w:spacing w:after="118"/>
        <w:rPr>
          <w:rFonts w:ascii="Verdana" w:hAnsi="Verdana"/>
        </w:rPr>
      </w:pPr>
      <w:r w:rsidRPr="00547A3B">
        <w:rPr>
          <w:rFonts w:ascii="Verdana" w:hAnsi="Verdana"/>
        </w:rPr>
        <w:t>The tools from Black Duck</w:t>
      </w:r>
      <w:r w:rsidRPr="00547A3B">
        <w:rPr>
          <w:rStyle w:val="FootnoteReference"/>
          <w:rFonts w:ascii="Verdana" w:hAnsi="Verdana"/>
        </w:rPr>
        <w:footnoteReference w:id="157"/>
      </w:r>
      <w:r w:rsidRPr="00547A3B">
        <w:rPr>
          <w:rFonts w:ascii="Verdana" w:hAnsi="Verdana"/>
        </w:rPr>
        <w:t xml:space="preserve"> (part of </w:t>
      </w:r>
      <w:hyperlink r:id="rId169" w:history="1">
        <w:r w:rsidRPr="00547A3B">
          <w:rPr>
            <w:rFonts w:ascii="Verdana" w:hAnsi="Verdana"/>
          </w:rPr>
          <w:t>Synopsys</w:t>
        </w:r>
      </w:hyperlink>
      <w:r w:rsidRPr="00547A3B">
        <w:rPr>
          <w:rFonts w:ascii="Verdana" w:hAnsi="Verdana"/>
        </w:rPr>
        <w:t xml:space="preserve">) and </w:t>
      </w:r>
      <w:proofErr w:type="spellStart"/>
      <w:r w:rsidRPr="00547A3B">
        <w:rPr>
          <w:rFonts w:ascii="Verdana" w:hAnsi="Verdana"/>
        </w:rPr>
        <w:t>Revenera</w:t>
      </w:r>
      <w:proofErr w:type="spellEnd"/>
      <w:r w:rsidRPr="00547A3B">
        <w:rPr>
          <w:rStyle w:val="FootnoteReference"/>
          <w:rFonts w:ascii="Verdana" w:hAnsi="Verdana"/>
        </w:rPr>
        <w:footnoteReference w:id="158"/>
      </w:r>
      <w:r w:rsidRPr="00547A3B">
        <w:rPr>
          <w:rFonts w:ascii="Verdana" w:hAnsi="Verdana"/>
        </w:rPr>
        <w:t xml:space="preserve"> (part of </w:t>
      </w:r>
      <w:hyperlink r:id="rId170" w:history="1">
        <w:proofErr w:type="spellStart"/>
        <w:r w:rsidRPr="00547A3B">
          <w:rPr>
            <w:rFonts w:ascii="Verdana" w:hAnsi="Verdana"/>
          </w:rPr>
          <w:t>Flexera</w:t>
        </w:r>
        <w:proofErr w:type="spellEnd"/>
      </w:hyperlink>
      <w:r w:rsidRPr="00547A3B">
        <w:rPr>
          <w:rFonts w:ascii="Verdana" w:hAnsi="Verdana"/>
        </w:rPr>
        <w:t xml:space="preserve">) are very expensive and do not handle scanning large code bases well. According to </w:t>
      </w:r>
      <w:proofErr w:type="spellStart"/>
      <w:r w:rsidRPr="00547A3B">
        <w:rPr>
          <w:rFonts w:ascii="Verdana" w:hAnsi="Verdana"/>
        </w:rPr>
        <w:t>Perens</w:t>
      </w:r>
      <w:proofErr w:type="spellEnd"/>
      <w:r w:rsidRPr="00547A3B">
        <w:rPr>
          <w:rFonts w:ascii="Verdana" w:hAnsi="Verdana"/>
        </w:rPr>
        <w:t>, it can take an entire year to set up and fine-tune these tools.</w:t>
      </w:r>
    </w:p>
    <w:p w:rsidR="000F279F" w:rsidRPr="00547A3B" w:rsidRDefault="00FA3746" w:rsidP="00053EBC">
      <w:pPr>
        <w:pStyle w:val="PreformattedText"/>
        <w:spacing w:after="118"/>
        <w:rPr>
          <w:rFonts w:ascii="Verdana" w:hAnsi="Verdana"/>
        </w:rPr>
      </w:pPr>
      <w:r w:rsidRPr="00547A3B">
        <w:rPr>
          <w:rFonts w:ascii="Verdana" w:hAnsi="Verdana"/>
        </w:rPr>
        <w:t>You can only enforce a licence that makes significant requirements if you are able to sue infringers, but FOSS developers cannot afford that.</w:t>
      </w:r>
    </w:p>
    <w:p w:rsidR="000F279F" w:rsidRPr="00547A3B" w:rsidRDefault="00FA3746" w:rsidP="00053EBC">
      <w:pPr>
        <w:pStyle w:val="PreformattedText"/>
        <w:spacing w:after="118"/>
        <w:ind w:left="709"/>
        <w:rPr>
          <w:rFonts w:ascii="Verdana" w:hAnsi="Verdana"/>
        </w:rPr>
      </w:pPr>
      <w:r w:rsidRPr="00547A3B">
        <w:rPr>
          <w:rFonts w:ascii="Verdana" w:hAnsi="Verdana"/>
        </w:rPr>
        <w:t>There are too many FOSS licences:</w:t>
      </w:r>
    </w:p>
    <w:p w:rsidR="000F279F" w:rsidRPr="00547A3B" w:rsidRDefault="00FA3746" w:rsidP="004E30F3">
      <w:pPr>
        <w:pStyle w:val="PreformattedText"/>
        <w:numPr>
          <w:ilvl w:val="1"/>
          <w:numId w:val="17"/>
        </w:numPr>
        <w:spacing w:after="118"/>
        <w:rPr>
          <w:rFonts w:ascii="Verdana" w:hAnsi="Verdana"/>
        </w:rPr>
      </w:pPr>
      <w:r w:rsidRPr="00547A3B">
        <w:rPr>
          <w:rFonts w:ascii="Verdana" w:hAnsi="Verdana"/>
        </w:rPr>
        <w:t xml:space="preserve">Most new licences do not add enough value to justify the additional combinatorial cost (see </w:t>
      </w:r>
      <w:hyperlink r:id="rId171" w:history="1">
        <w:r w:rsidRPr="00547A3B">
          <w:rPr>
            <w:rFonts w:ascii="Verdana" w:hAnsi="Verdana"/>
          </w:rPr>
          <w:t>licen</w:t>
        </w:r>
      </w:hyperlink>
      <w:hyperlink r:id="rId172" w:history="1">
        <w:r w:rsidRPr="00547A3B">
          <w:rPr>
            <w:rFonts w:ascii="Verdana" w:hAnsi="Verdana"/>
          </w:rPr>
          <w:t>c</w:t>
        </w:r>
      </w:hyperlink>
      <w:hyperlink r:id="rId173" w:history="1">
        <w:r w:rsidRPr="00547A3B">
          <w:rPr>
            <w:rFonts w:ascii="Verdana" w:hAnsi="Verdana"/>
          </w:rPr>
          <w:t>e compatibility</w:t>
        </w:r>
      </w:hyperlink>
      <w:r w:rsidRPr="00547A3B">
        <w:rPr>
          <w:rFonts w:ascii="Verdana" w:hAnsi="Verdana"/>
        </w:rPr>
        <w:t xml:space="preserve">, as discussed in section </w:t>
      </w:r>
      <w:r w:rsidR="00053EBC">
        <w:rPr>
          <w:rFonts w:ascii="Verdana" w:hAnsi="Verdana"/>
        </w:rPr>
        <w:fldChar w:fldCharType="begin"/>
      </w:r>
      <w:r w:rsidR="00053EBC">
        <w:rPr>
          <w:rFonts w:ascii="Verdana" w:hAnsi="Verdana"/>
        </w:rPr>
        <w:instrText xml:space="preserve"> REF __RefHeading___Toc99582_3018593542 \r \h </w:instrText>
      </w:r>
      <w:r w:rsidR="00053EBC">
        <w:rPr>
          <w:rFonts w:ascii="Verdana" w:hAnsi="Verdana"/>
        </w:rPr>
      </w:r>
      <w:r w:rsidR="00053EBC">
        <w:rPr>
          <w:rFonts w:ascii="Verdana" w:hAnsi="Verdana"/>
        </w:rPr>
        <w:fldChar w:fldCharType="separate"/>
      </w:r>
      <w:r w:rsidR="004F0862">
        <w:rPr>
          <w:rFonts w:ascii="Verdana" w:hAnsi="Verdana"/>
        </w:rPr>
        <w:t>C.1.6</w:t>
      </w:r>
      <w:r w:rsidR="00053EBC">
        <w:rPr>
          <w:rFonts w:ascii="Verdana" w:hAnsi="Verdana"/>
        </w:rPr>
        <w:fldChar w:fldCharType="end"/>
      </w:r>
      <w:r w:rsidRPr="00547A3B">
        <w:rPr>
          <w:rFonts w:ascii="Verdana" w:hAnsi="Verdana"/>
        </w:rPr>
        <w:t>).</w:t>
      </w:r>
    </w:p>
    <w:p w:rsidR="000F279F" w:rsidRPr="00547A3B" w:rsidRDefault="00FA3746" w:rsidP="004E30F3">
      <w:pPr>
        <w:pStyle w:val="PreformattedText"/>
        <w:numPr>
          <w:ilvl w:val="1"/>
          <w:numId w:val="17"/>
        </w:numPr>
        <w:spacing w:after="118"/>
        <w:rPr>
          <w:rFonts w:ascii="Verdana" w:hAnsi="Verdana"/>
        </w:rPr>
      </w:pPr>
      <w:r w:rsidRPr="00547A3B">
        <w:rPr>
          <w:rFonts w:ascii="Verdana" w:hAnsi="Verdana"/>
        </w:rPr>
        <w:t>Many approved or candidate licences are not in the interest of the user or the wider developer community; most are designed to favour one company.</w:t>
      </w:r>
    </w:p>
    <w:p w:rsidR="000F279F" w:rsidRPr="00547A3B" w:rsidRDefault="00FA3746" w:rsidP="007B5457">
      <w:pPr>
        <w:pStyle w:val="PreformattedText"/>
        <w:spacing w:after="118"/>
        <w:rPr>
          <w:rFonts w:ascii="Verdana" w:hAnsi="Verdana"/>
        </w:rPr>
      </w:pPr>
      <w:proofErr w:type="spellStart"/>
      <w:r w:rsidRPr="00547A3B">
        <w:rPr>
          <w:rFonts w:ascii="Verdana" w:hAnsi="Verdana"/>
        </w:rPr>
        <w:t>Perens</w:t>
      </w:r>
      <w:proofErr w:type="spellEnd"/>
      <w:r w:rsidRPr="00547A3B">
        <w:rPr>
          <w:rFonts w:ascii="Verdana" w:hAnsi="Verdana"/>
        </w:rPr>
        <w:t xml:space="preserve"> blames OSI for accepting troubling licences, and too many of them. At the same time he believes that it is a bad idea for OSI to replace the Open Source Definition (</w:t>
      </w:r>
      <w:hyperlink r:id="rId174" w:history="1">
        <w:r w:rsidRPr="00547A3B">
          <w:rPr>
            <w:rFonts w:ascii="Verdana" w:hAnsi="Verdana"/>
          </w:rPr>
          <w:t>OSD</w:t>
        </w:r>
      </w:hyperlink>
      <w:r w:rsidRPr="00547A3B">
        <w:rPr>
          <w:rFonts w:ascii="Verdana" w:hAnsi="Verdana"/>
        </w:rPr>
        <w:t>) with something else.</w:t>
      </w:r>
    </w:p>
    <w:p w:rsidR="000F279F" w:rsidRPr="00547A3B" w:rsidRDefault="00FA3746" w:rsidP="00053EBC">
      <w:pPr>
        <w:pStyle w:val="PreformattedText"/>
        <w:spacing w:after="118"/>
        <w:rPr>
          <w:rFonts w:ascii="Verdana" w:hAnsi="Verdana"/>
        </w:rPr>
      </w:pPr>
      <w:r w:rsidRPr="00547A3B">
        <w:rPr>
          <w:rFonts w:ascii="Verdana" w:hAnsi="Verdana"/>
        </w:rPr>
        <w:t>OSI itself has set up a committee to research a successor to the OSD and a process to get there. And there are many ideas for new licence types available online.</w:t>
      </w:r>
      <w:r w:rsidRPr="00547A3B">
        <w:rPr>
          <w:rStyle w:val="FootnoteReference"/>
          <w:rFonts w:ascii="Verdana" w:hAnsi="Verdana"/>
        </w:rPr>
        <w:footnoteReference w:id="159"/>
      </w:r>
      <w:r w:rsidRPr="00547A3B">
        <w:rPr>
          <w:rFonts w:ascii="Verdana" w:hAnsi="Verdana"/>
        </w:rPr>
        <w:t xml:space="preserve"> There are also plenty of warnings and indications that the community will move on </w:t>
      </w:r>
      <w:r w:rsidRPr="00547A3B">
        <w:rPr>
          <w:rFonts w:ascii="Verdana" w:hAnsi="Verdana"/>
        </w:rPr>
        <w:lastRenderedPageBreak/>
        <w:t>to new, non-FOSS and post-FOSS licensing models, with or without OSI, under the open source name or under a new name.</w:t>
      </w:r>
      <w:r w:rsidRPr="00547A3B">
        <w:rPr>
          <w:rStyle w:val="FootnoteReference"/>
          <w:rFonts w:ascii="Verdana" w:hAnsi="Verdana"/>
        </w:rPr>
        <w:footnoteReference w:id="160"/>
      </w:r>
      <w:r w:rsidRPr="00547A3B">
        <w:rPr>
          <w:rFonts w:ascii="Verdana" w:hAnsi="Verdana"/>
        </w:rPr>
        <w:t xml:space="preserve"> </w:t>
      </w:r>
      <w:r w:rsidRPr="00547A3B">
        <w:rPr>
          <w:rStyle w:val="FootnoteReference"/>
          <w:rFonts w:ascii="Verdana" w:hAnsi="Verdana"/>
        </w:rPr>
        <w:footnoteReference w:id="161"/>
      </w:r>
    </w:p>
    <w:p w:rsidR="000F279F" w:rsidRPr="00547A3B" w:rsidRDefault="00FA3746" w:rsidP="00F46978">
      <w:pPr>
        <w:pStyle w:val="Heading3"/>
      </w:pPr>
      <w:bookmarkStart w:id="39" w:name="__RefHeading___Toc99630_3018593542"/>
      <w:bookmarkStart w:id="40" w:name="_Toc88454917"/>
      <w:r w:rsidRPr="00547A3B">
        <w:t>A new paradigm</w:t>
      </w:r>
      <w:bookmarkEnd w:id="39"/>
      <w:bookmarkEnd w:id="40"/>
    </w:p>
    <w:p w:rsidR="000F279F" w:rsidRPr="00547A3B" w:rsidRDefault="00FA3746" w:rsidP="00053EBC">
      <w:pPr>
        <w:pStyle w:val="PreformattedText"/>
        <w:spacing w:after="118"/>
        <w:rPr>
          <w:rFonts w:ascii="Verdana" w:hAnsi="Verdana"/>
        </w:rPr>
      </w:pPr>
      <w:proofErr w:type="spellStart"/>
      <w:r w:rsidRPr="00547A3B">
        <w:rPr>
          <w:rFonts w:ascii="Verdana" w:hAnsi="Verdana"/>
        </w:rPr>
        <w:t>Perens</w:t>
      </w:r>
      <w:proofErr w:type="spellEnd"/>
      <w:r w:rsidRPr="00547A3B">
        <w:rPr>
          <w:rFonts w:ascii="Verdana" w:hAnsi="Verdana"/>
        </w:rPr>
        <w:t xml:space="preserve"> believes that these problems cannot be solved by fixing FOSS. The concepts behind free software are more than 35 years old, and those of open-source software date back more than 20 years. So a new paradigm is needed. This also means that this new paradigm will not replace open source; instead, the two will coexist.</w:t>
      </w:r>
    </w:p>
    <w:p w:rsidR="000F279F" w:rsidRPr="00547A3B" w:rsidRDefault="00FA3746" w:rsidP="00053EBC">
      <w:pPr>
        <w:pStyle w:val="PreformattedText"/>
        <w:spacing w:after="118"/>
        <w:rPr>
          <w:rFonts w:ascii="Verdana" w:hAnsi="Verdana"/>
        </w:rPr>
      </w:pPr>
      <w:proofErr w:type="spellStart"/>
      <w:r w:rsidRPr="00547A3B">
        <w:rPr>
          <w:rFonts w:ascii="Verdana" w:hAnsi="Verdana"/>
        </w:rPr>
        <w:t>Perens</w:t>
      </w:r>
      <w:proofErr w:type="spellEnd"/>
      <w:r w:rsidRPr="00547A3B">
        <w:rPr>
          <w:rFonts w:ascii="Verdana" w:hAnsi="Verdana"/>
        </w:rPr>
        <w:t>' proposal is based on two principles:</w:t>
      </w:r>
    </w:p>
    <w:p w:rsidR="000F279F" w:rsidRPr="00547A3B" w:rsidRDefault="00FA3746" w:rsidP="004E30F3">
      <w:pPr>
        <w:pStyle w:val="PreformattedText"/>
        <w:numPr>
          <w:ilvl w:val="0"/>
          <w:numId w:val="18"/>
        </w:numPr>
        <w:spacing w:after="118"/>
        <w:rPr>
          <w:rFonts w:ascii="Verdana" w:hAnsi="Verdana"/>
        </w:rPr>
      </w:pPr>
      <w:r w:rsidRPr="00547A3B">
        <w:rPr>
          <w:rFonts w:ascii="Verdana" w:hAnsi="Verdana"/>
        </w:rPr>
        <w:t>to preserve open source and its core values, and</w:t>
      </w:r>
    </w:p>
    <w:p w:rsidR="000F279F" w:rsidRPr="00547A3B" w:rsidRDefault="00FA3746" w:rsidP="004E30F3">
      <w:pPr>
        <w:pStyle w:val="PreformattedText"/>
        <w:numPr>
          <w:ilvl w:val="0"/>
          <w:numId w:val="18"/>
        </w:numPr>
        <w:spacing w:after="118"/>
        <w:rPr>
          <w:rFonts w:ascii="Verdana" w:hAnsi="Verdana"/>
        </w:rPr>
      </w:pPr>
      <w:proofErr w:type="gramStart"/>
      <w:r w:rsidRPr="00547A3B">
        <w:rPr>
          <w:rFonts w:ascii="Verdana" w:hAnsi="Verdana"/>
        </w:rPr>
        <w:t>to</w:t>
      </w:r>
      <w:proofErr w:type="gramEnd"/>
      <w:r w:rsidRPr="00547A3B">
        <w:rPr>
          <w:rFonts w:ascii="Verdana" w:hAnsi="Verdana"/>
        </w:rPr>
        <w:t xml:space="preserve"> offer open-source developers all the advantages of this post-Open-Source paradigm, while at the same time supporting them in continuing to allow their software to be used under open-source licences.</w:t>
      </w:r>
    </w:p>
    <w:p w:rsidR="000F279F" w:rsidRPr="00547A3B" w:rsidRDefault="00FA3746" w:rsidP="00053EBC">
      <w:pPr>
        <w:pStyle w:val="PreformattedText"/>
        <w:spacing w:after="118"/>
        <w:rPr>
          <w:rFonts w:ascii="Verdana" w:hAnsi="Verdana"/>
        </w:rPr>
      </w:pPr>
      <w:r w:rsidRPr="00547A3B">
        <w:rPr>
          <w:rFonts w:ascii="Verdana" w:hAnsi="Verdana"/>
        </w:rPr>
        <w:t xml:space="preserve">The new post-Open-Source licence he proposes is not a FOSS licence, since it does not match the Free Software Definition and the Open Source Definition (as discussed in sections </w:t>
      </w:r>
      <w:r w:rsidR="00053EBC" w:rsidRPr="00053EBC">
        <w:rPr>
          <w:rFonts w:ascii="Verdana" w:hAnsi="Verdana"/>
          <w:color w:val="0070C0"/>
          <w:u w:val="single"/>
        </w:rPr>
        <w:fldChar w:fldCharType="begin"/>
      </w:r>
      <w:r w:rsidR="00053EBC" w:rsidRPr="00053EBC">
        <w:rPr>
          <w:rFonts w:ascii="Verdana" w:hAnsi="Verdana"/>
          <w:color w:val="0070C0"/>
          <w:u w:val="single"/>
        </w:rPr>
        <w:instrText xml:space="preserve"> REF __RefHeading___Toc22948_1456121782 \r \h </w:instrText>
      </w:r>
      <w:r w:rsidR="00053EBC" w:rsidRPr="00053EBC">
        <w:rPr>
          <w:rFonts w:ascii="Verdana" w:hAnsi="Verdana"/>
          <w:color w:val="0070C0"/>
          <w:u w:val="single"/>
        </w:rPr>
      </w:r>
      <w:r w:rsidR="00053EBC" w:rsidRPr="00053EBC">
        <w:rPr>
          <w:rFonts w:ascii="Verdana" w:hAnsi="Verdana"/>
          <w:color w:val="0070C0"/>
          <w:u w:val="single"/>
        </w:rPr>
        <w:fldChar w:fldCharType="separate"/>
      </w:r>
      <w:r w:rsidR="004F0862">
        <w:rPr>
          <w:rFonts w:ascii="Verdana" w:hAnsi="Verdana"/>
          <w:color w:val="0070C0"/>
          <w:u w:val="single"/>
        </w:rPr>
        <w:t>C.1.1</w:t>
      </w:r>
      <w:r w:rsidR="00053EBC" w:rsidRPr="00053EBC">
        <w:rPr>
          <w:rFonts w:ascii="Verdana" w:hAnsi="Verdana"/>
          <w:color w:val="0070C0"/>
          <w:u w:val="single"/>
        </w:rPr>
        <w:fldChar w:fldCharType="end"/>
      </w:r>
      <w:r w:rsidRPr="00547A3B">
        <w:rPr>
          <w:rFonts w:ascii="Verdana" w:hAnsi="Verdana"/>
        </w:rPr>
        <w:t xml:space="preserve"> and </w:t>
      </w:r>
      <w:r w:rsidR="00053EBC" w:rsidRPr="00053EBC">
        <w:rPr>
          <w:rFonts w:ascii="Verdana" w:hAnsi="Verdana"/>
          <w:color w:val="0070C0"/>
          <w:u w:val="single"/>
        </w:rPr>
        <w:fldChar w:fldCharType="begin"/>
      </w:r>
      <w:r w:rsidR="00053EBC" w:rsidRPr="00053EBC">
        <w:rPr>
          <w:rFonts w:ascii="Verdana" w:hAnsi="Verdana"/>
          <w:color w:val="0070C0"/>
          <w:u w:val="single"/>
        </w:rPr>
        <w:instrText xml:space="preserve"> REF __RefHeading___Toc99574_3018593542 \r \h </w:instrText>
      </w:r>
      <w:r w:rsidR="00053EBC" w:rsidRPr="00053EBC">
        <w:rPr>
          <w:rFonts w:ascii="Verdana" w:hAnsi="Verdana"/>
          <w:color w:val="0070C0"/>
          <w:u w:val="single"/>
        </w:rPr>
      </w:r>
      <w:r w:rsidR="00053EBC" w:rsidRPr="00053EBC">
        <w:rPr>
          <w:rFonts w:ascii="Verdana" w:hAnsi="Verdana"/>
          <w:color w:val="0070C0"/>
          <w:u w:val="single"/>
        </w:rPr>
        <w:fldChar w:fldCharType="separate"/>
      </w:r>
      <w:r w:rsidR="004F0862">
        <w:rPr>
          <w:rFonts w:ascii="Verdana" w:hAnsi="Verdana"/>
          <w:color w:val="0070C0"/>
          <w:u w:val="single"/>
        </w:rPr>
        <w:t>C.1.2</w:t>
      </w:r>
      <w:r w:rsidR="00053EBC" w:rsidRPr="00053EBC">
        <w:rPr>
          <w:rFonts w:ascii="Verdana" w:hAnsi="Verdana"/>
          <w:color w:val="0070C0"/>
          <w:u w:val="single"/>
        </w:rPr>
        <w:fldChar w:fldCharType="end"/>
      </w:r>
      <w:r w:rsidRPr="00547A3B">
        <w:rPr>
          <w:rFonts w:ascii="Verdana" w:hAnsi="Verdana"/>
        </w:rPr>
        <w:t xml:space="preserve"> respectively).</w:t>
      </w:r>
    </w:p>
    <w:p w:rsidR="000F279F" w:rsidRPr="00547A3B" w:rsidRDefault="00FA3746" w:rsidP="00F46978">
      <w:pPr>
        <w:pStyle w:val="Heading3"/>
      </w:pPr>
      <w:bookmarkStart w:id="41" w:name="__RefHeading___Toc99632_3018593542"/>
      <w:bookmarkStart w:id="42" w:name="_Toc88454918"/>
      <w:r w:rsidRPr="00547A3B">
        <w:t>Coherent Open Source and Coherent Licences</w:t>
      </w:r>
      <w:bookmarkEnd w:id="41"/>
      <w:bookmarkEnd w:id="42"/>
    </w:p>
    <w:p w:rsidR="000F279F" w:rsidRPr="00547A3B" w:rsidRDefault="00FA3746" w:rsidP="00053EBC">
      <w:pPr>
        <w:pStyle w:val="PreformattedText"/>
        <w:spacing w:after="118"/>
        <w:rPr>
          <w:rFonts w:ascii="Verdana" w:hAnsi="Verdana"/>
        </w:rPr>
      </w:pPr>
      <w:proofErr w:type="spellStart"/>
      <w:r w:rsidRPr="00547A3B">
        <w:rPr>
          <w:rFonts w:ascii="Verdana" w:hAnsi="Verdana"/>
        </w:rPr>
        <w:t>Perens</w:t>
      </w:r>
      <w:proofErr w:type="spellEnd"/>
      <w:r w:rsidRPr="00547A3B">
        <w:rPr>
          <w:rFonts w:ascii="Verdana" w:hAnsi="Verdana"/>
        </w:rPr>
        <w:t xml:space="preserve"> introduces a new promotor of open source, which is called Coherent Open Source and resides on the domain LicenseUse.org.</w:t>
      </w:r>
      <w:r w:rsidRPr="00547A3B">
        <w:rPr>
          <w:rStyle w:val="FootnoteReference"/>
          <w:rFonts w:ascii="Verdana" w:hAnsi="Verdana"/>
        </w:rPr>
        <w:footnoteReference w:id="162"/>
      </w:r>
      <w:r w:rsidRPr="00547A3B">
        <w:rPr>
          <w:rFonts w:ascii="Verdana" w:hAnsi="Verdana"/>
        </w:rPr>
        <w:t xml:space="preserve"> This new organisation will be the successor to OSI, but will preserve the current Open Source Definition. The list of open-source licences will be reduced to only three licences, however, each with distinct characteristics.</w:t>
      </w:r>
    </w:p>
    <w:p w:rsidR="000F279F" w:rsidRPr="00547A3B" w:rsidRDefault="00FA3746" w:rsidP="00053EBC">
      <w:pPr>
        <w:pStyle w:val="PreformattedText"/>
        <w:spacing w:after="118"/>
        <w:rPr>
          <w:rFonts w:ascii="Verdana" w:hAnsi="Verdana"/>
        </w:rPr>
      </w:pPr>
      <w:r w:rsidRPr="00547A3B">
        <w:rPr>
          <w:rFonts w:ascii="Verdana" w:hAnsi="Verdana"/>
        </w:rPr>
        <w:t>These Coherent Licences:</w:t>
      </w:r>
    </w:p>
    <w:p w:rsidR="000F279F" w:rsidRPr="00547A3B" w:rsidRDefault="00FA3746" w:rsidP="004E30F3">
      <w:pPr>
        <w:pStyle w:val="PreformattedText"/>
        <w:numPr>
          <w:ilvl w:val="0"/>
          <w:numId w:val="19"/>
        </w:numPr>
        <w:spacing w:after="118"/>
        <w:rPr>
          <w:rFonts w:ascii="Verdana" w:hAnsi="Verdana"/>
        </w:rPr>
      </w:pPr>
      <w:r w:rsidRPr="00547A3B">
        <w:rPr>
          <w:rFonts w:ascii="Verdana" w:hAnsi="Verdana"/>
        </w:rPr>
        <w:t>are all approved by the FSF and OSI;</w:t>
      </w:r>
    </w:p>
    <w:p w:rsidR="000F279F" w:rsidRPr="00547A3B" w:rsidRDefault="00FA3746" w:rsidP="004E30F3">
      <w:pPr>
        <w:pStyle w:val="PreformattedText"/>
        <w:numPr>
          <w:ilvl w:val="0"/>
          <w:numId w:val="19"/>
        </w:numPr>
        <w:spacing w:after="118"/>
        <w:rPr>
          <w:rFonts w:ascii="Verdana" w:hAnsi="Verdana"/>
        </w:rPr>
      </w:pPr>
      <w:r w:rsidRPr="00547A3B">
        <w:rPr>
          <w:rFonts w:ascii="Verdana" w:hAnsi="Verdana"/>
        </w:rPr>
        <w:t>are all compatible with each other;</w:t>
      </w:r>
    </w:p>
    <w:p w:rsidR="000F279F" w:rsidRPr="00547A3B" w:rsidRDefault="00FA3746" w:rsidP="004E30F3">
      <w:pPr>
        <w:pStyle w:val="PreformattedText"/>
        <w:numPr>
          <w:ilvl w:val="0"/>
          <w:numId w:val="19"/>
        </w:numPr>
        <w:spacing w:after="118"/>
        <w:rPr>
          <w:rFonts w:ascii="Verdana" w:hAnsi="Verdana"/>
        </w:rPr>
      </w:pPr>
      <w:r w:rsidRPr="00547A3B">
        <w:rPr>
          <w:rFonts w:ascii="Verdana" w:hAnsi="Verdana"/>
        </w:rPr>
        <w:t>all have a clause on software patenting;</w:t>
      </w:r>
    </w:p>
    <w:p w:rsidR="000F279F" w:rsidRPr="00547A3B" w:rsidRDefault="00FA3746" w:rsidP="004E30F3">
      <w:pPr>
        <w:pStyle w:val="PreformattedText"/>
        <w:numPr>
          <w:ilvl w:val="0"/>
          <w:numId w:val="19"/>
        </w:numPr>
        <w:spacing w:after="118"/>
        <w:rPr>
          <w:rFonts w:ascii="Verdana" w:hAnsi="Verdana"/>
        </w:rPr>
      </w:pPr>
      <w:r w:rsidRPr="00547A3B">
        <w:rPr>
          <w:rFonts w:ascii="Verdana" w:hAnsi="Verdana"/>
        </w:rPr>
        <w:t>each fits a different business purpose; and</w:t>
      </w:r>
    </w:p>
    <w:p w:rsidR="000F279F" w:rsidRPr="00547A3B" w:rsidRDefault="00FA3746" w:rsidP="004E30F3">
      <w:pPr>
        <w:pStyle w:val="PreformattedText"/>
        <w:numPr>
          <w:ilvl w:val="0"/>
          <w:numId w:val="19"/>
        </w:numPr>
        <w:spacing w:after="118"/>
        <w:rPr>
          <w:rFonts w:ascii="Verdana" w:hAnsi="Verdana"/>
        </w:rPr>
      </w:pPr>
      <w:proofErr w:type="gramStart"/>
      <w:r w:rsidRPr="00547A3B">
        <w:rPr>
          <w:rFonts w:ascii="Verdana" w:hAnsi="Verdana"/>
        </w:rPr>
        <w:t>two</w:t>
      </w:r>
      <w:proofErr w:type="gramEnd"/>
      <w:r w:rsidRPr="00547A3B">
        <w:rPr>
          <w:rFonts w:ascii="Verdana" w:hAnsi="Verdana"/>
        </w:rPr>
        <w:t xml:space="preserve"> of them will require more from companies than (permissive) open-source licences do today.</w:t>
      </w:r>
    </w:p>
    <w:p w:rsidR="000F279F" w:rsidRPr="00547A3B" w:rsidRDefault="00FA3746" w:rsidP="00053EBC">
      <w:pPr>
        <w:pStyle w:val="PreformattedText"/>
        <w:spacing w:after="118"/>
        <w:rPr>
          <w:rFonts w:ascii="Verdana" w:hAnsi="Verdana"/>
        </w:rPr>
      </w:pPr>
      <w:r w:rsidRPr="00547A3B">
        <w:rPr>
          <w:rFonts w:ascii="Verdana" w:hAnsi="Verdana"/>
        </w:rPr>
        <w:t xml:space="preserve">The Coherent Licence Set </w:t>
      </w:r>
      <w:proofErr w:type="spellStart"/>
      <w:r w:rsidRPr="00547A3B">
        <w:rPr>
          <w:rFonts w:ascii="Verdana" w:hAnsi="Verdana"/>
        </w:rPr>
        <w:t>Perens</w:t>
      </w:r>
      <w:proofErr w:type="spellEnd"/>
      <w:r w:rsidRPr="00547A3B">
        <w:rPr>
          <w:rFonts w:ascii="Verdana" w:hAnsi="Verdana"/>
        </w:rPr>
        <w:t xml:space="preserve"> proposes consists of:</w:t>
      </w:r>
    </w:p>
    <w:p w:rsidR="000F279F" w:rsidRPr="00547A3B" w:rsidRDefault="005F4B5D" w:rsidP="004E30F3">
      <w:pPr>
        <w:pStyle w:val="PreformattedText"/>
        <w:numPr>
          <w:ilvl w:val="0"/>
          <w:numId w:val="20"/>
        </w:numPr>
        <w:spacing w:after="118"/>
        <w:rPr>
          <w:rFonts w:ascii="Verdana" w:hAnsi="Verdana"/>
        </w:rPr>
      </w:pPr>
      <w:hyperlink r:id="rId175" w:history="1">
        <w:r w:rsidR="00FA3746" w:rsidRPr="00547A3B">
          <w:rPr>
            <w:rFonts w:ascii="Verdana" w:hAnsi="Verdana"/>
          </w:rPr>
          <w:t>Apache 2.0</w:t>
        </w:r>
      </w:hyperlink>
      <w:r w:rsidR="00FA3746" w:rsidRPr="00547A3B">
        <w:rPr>
          <w:rFonts w:ascii="Verdana" w:hAnsi="Verdana"/>
        </w:rPr>
        <w:t>: the most used permissive licence;</w:t>
      </w:r>
    </w:p>
    <w:p w:rsidR="000F279F" w:rsidRPr="00547A3B" w:rsidRDefault="005F4B5D" w:rsidP="004E30F3">
      <w:pPr>
        <w:pStyle w:val="PreformattedText"/>
        <w:numPr>
          <w:ilvl w:val="0"/>
          <w:numId w:val="20"/>
        </w:numPr>
        <w:spacing w:after="118"/>
        <w:rPr>
          <w:rFonts w:ascii="Verdana" w:hAnsi="Verdana"/>
        </w:rPr>
      </w:pPr>
      <w:hyperlink r:id="rId176" w:history="1">
        <w:r w:rsidR="00FA3746" w:rsidRPr="00547A3B">
          <w:rPr>
            <w:rFonts w:ascii="Verdana" w:hAnsi="Verdana"/>
          </w:rPr>
          <w:t>LGPL version 3</w:t>
        </w:r>
      </w:hyperlink>
      <w:r w:rsidR="00FA3746" w:rsidRPr="00547A3B">
        <w:rPr>
          <w:rFonts w:ascii="Verdana" w:hAnsi="Verdana"/>
        </w:rPr>
        <w:t xml:space="preserve"> (GNU Lesser General Public License): a </w:t>
      </w:r>
      <w:proofErr w:type="spellStart"/>
      <w:r w:rsidR="00FA3746" w:rsidRPr="00547A3B">
        <w:rPr>
          <w:rFonts w:ascii="Verdana" w:hAnsi="Verdana"/>
        </w:rPr>
        <w:t>copyleft</w:t>
      </w:r>
      <w:proofErr w:type="spellEnd"/>
      <w:r w:rsidR="00FA3746" w:rsidRPr="00547A3B">
        <w:rPr>
          <w:rFonts w:ascii="Verdana" w:hAnsi="Verdana"/>
        </w:rPr>
        <w:t xml:space="preserve"> licence aimed at software libraries, allowing linking to proprietary components; and</w:t>
      </w:r>
    </w:p>
    <w:p w:rsidR="000F279F" w:rsidRPr="00547A3B" w:rsidRDefault="005F4B5D" w:rsidP="004E30F3">
      <w:pPr>
        <w:pStyle w:val="PreformattedText"/>
        <w:numPr>
          <w:ilvl w:val="0"/>
          <w:numId w:val="20"/>
        </w:numPr>
        <w:spacing w:after="118"/>
        <w:rPr>
          <w:rFonts w:ascii="Verdana" w:hAnsi="Verdana"/>
        </w:rPr>
      </w:pPr>
      <w:hyperlink r:id="rId177" w:history="1">
        <w:proofErr w:type="spellStart"/>
        <w:r w:rsidR="00FA3746" w:rsidRPr="00547A3B">
          <w:rPr>
            <w:rFonts w:ascii="Verdana" w:hAnsi="Verdana"/>
          </w:rPr>
          <w:t>Affero</w:t>
        </w:r>
        <w:proofErr w:type="spellEnd"/>
        <w:r w:rsidR="00FA3746" w:rsidRPr="00547A3B">
          <w:rPr>
            <w:rFonts w:ascii="Verdana" w:hAnsi="Verdana"/>
          </w:rPr>
          <w:t xml:space="preserve"> GPLv3</w:t>
        </w:r>
      </w:hyperlink>
      <w:r w:rsidR="00FA3746" w:rsidRPr="00547A3B">
        <w:rPr>
          <w:rFonts w:ascii="Verdana" w:hAnsi="Verdana"/>
        </w:rPr>
        <w:t xml:space="preserve">: a </w:t>
      </w:r>
      <w:proofErr w:type="spellStart"/>
      <w:r w:rsidR="00FA3746" w:rsidRPr="00547A3B">
        <w:rPr>
          <w:rFonts w:ascii="Verdana" w:hAnsi="Verdana"/>
        </w:rPr>
        <w:t>copyleft</w:t>
      </w:r>
      <w:proofErr w:type="spellEnd"/>
      <w:r w:rsidR="00FA3746" w:rsidRPr="00547A3B">
        <w:rPr>
          <w:rFonts w:ascii="Verdana" w:hAnsi="Verdana"/>
        </w:rPr>
        <w:t xml:space="preserve"> licence that also requires reciprocity for use over a network (as discussed in section </w:t>
      </w:r>
      <w:r w:rsidR="00053EBC" w:rsidRPr="00053EBC">
        <w:rPr>
          <w:rFonts w:ascii="Verdana" w:hAnsi="Verdana"/>
          <w:color w:val="0070C0"/>
          <w:u w:val="single"/>
        </w:rPr>
        <w:fldChar w:fldCharType="begin"/>
      </w:r>
      <w:r w:rsidR="00053EBC" w:rsidRPr="00053EBC">
        <w:rPr>
          <w:rFonts w:ascii="Verdana" w:hAnsi="Verdana"/>
          <w:color w:val="0070C0"/>
          <w:u w:val="single"/>
        </w:rPr>
        <w:instrText xml:space="preserve"> REF __RefHeading___Toc99598_3018593542 \r \h </w:instrText>
      </w:r>
      <w:r w:rsidR="00053EBC" w:rsidRPr="00053EBC">
        <w:rPr>
          <w:rFonts w:ascii="Verdana" w:hAnsi="Verdana"/>
          <w:color w:val="0070C0"/>
          <w:u w:val="single"/>
        </w:rPr>
      </w:r>
      <w:r w:rsidR="00053EBC" w:rsidRPr="00053EBC">
        <w:rPr>
          <w:rFonts w:ascii="Verdana" w:hAnsi="Verdana"/>
          <w:color w:val="0070C0"/>
          <w:u w:val="single"/>
        </w:rPr>
        <w:fldChar w:fldCharType="separate"/>
      </w:r>
      <w:r w:rsidR="004F0862">
        <w:rPr>
          <w:rFonts w:ascii="Verdana" w:hAnsi="Verdana"/>
          <w:color w:val="0070C0"/>
          <w:u w:val="single"/>
        </w:rPr>
        <w:t>C.1.10</w:t>
      </w:r>
      <w:r w:rsidR="00053EBC" w:rsidRPr="00053EBC">
        <w:rPr>
          <w:rFonts w:ascii="Verdana" w:hAnsi="Verdana"/>
          <w:color w:val="0070C0"/>
          <w:u w:val="single"/>
        </w:rPr>
        <w:fldChar w:fldCharType="end"/>
      </w:r>
      <w:r w:rsidR="00FA3746" w:rsidRPr="00547A3B">
        <w:rPr>
          <w:rFonts w:ascii="Verdana" w:hAnsi="Verdana"/>
        </w:rPr>
        <w:t>).</w:t>
      </w:r>
    </w:p>
    <w:p w:rsidR="000F279F" w:rsidRPr="00547A3B" w:rsidRDefault="00FA3746" w:rsidP="00053EBC">
      <w:pPr>
        <w:pStyle w:val="PreformattedText"/>
        <w:spacing w:after="118"/>
        <w:rPr>
          <w:rFonts w:ascii="Verdana" w:hAnsi="Verdana"/>
        </w:rPr>
      </w:pPr>
      <w:r w:rsidRPr="00547A3B">
        <w:rPr>
          <w:rFonts w:ascii="Verdana" w:hAnsi="Verdana"/>
        </w:rPr>
        <w:lastRenderedPageBreak/>
        <w:t xml:space="preserve">Since the LGPL version 3 and </w:t>
      </w:r>
      <w:proofErr w:type="spellStart"/>
      <w:r w:rsidRPr="00547A3B">
        <w:rPr>
          <w:rFonts w:ascii="Verdana" w:hAnsi="Verdana"/>
        </w:rPr>
        <w:t>Affero</w:t>
      </w:r>
      <w:proofErr w:type="spellEnd"/>
      <w:r w:rsidRPr="00547A3B">
        <w:rPr>
          <w:rFonts w:ascii="Verdana" w:hAnsi="Verdana"/>
        </w:rPr>
        <w:t xml:space="preserve"> GPLv3 share a substantial part of their texts (both licences are derived from the </w:t>
      </w:r>
      <w:hyperlink r:id="rId178" w:anchor="Version_3" w:history="1">
        <w:r w:rsidRPr="00547A3B">
          <w:rPr>
            <w:rFonts w:ascii="Verdana" w:hAnsi="Verdana"/>
          </w:rPr>
          <w:t>GPLv3</w:t>
        </w:r>
      </w:hyperlink>
      <w:r w:rsidRPr="00547A3B">
        <w:rPr>
          <w:rFonts w:ascii="Verdana" w:hAnsi="Verdana"/>
        </w:rPr>
        <w:t>),</w:t>
      </w:r>
      <w:r w:rsidRPr="00547A3B">
        <w:rPr>
          <w:rStyle w:val="FootnoteReference"/>
          <w:rFonts w:ascii="Verdana" w:hAnsi="Verdana"/>
        </w:rPr>
        <w:footnoteReference w:id="163"/>
      </w:r>
      <w:r w:rsidRPr="00547A3B">
        <w:rPr>
          <w:rFonts w:ascii="Verdana" w:hAnsi="Verdana"/>
        </w:rPr>
        <w:t xml:space="preserve"> </w:t>
      </w:r>
      <w:r w:rsidRPr="00547A3B">
        <w:rPr>
          <w:rStyle w:val="FootnoteReference"/>
          <w:rFonts w:ascii="Verdana" w:hAnsi="Verdana"/>
        </w:rPr>
        <w:footnoteReference w:id="164"/>
      </w:r>
      <w:r w:rsidRPr="00547A3B">
        <w:rPr>
          <w:rFonts w:ascii="Verdana" w:hAnsi="Verdana"/>
        </w:rPr>
        <w:t xml:space="preserve"> </w:t>
      </w:r>
      <w:proofErr w:type="spellStart"/>
      <w:r w:rsidRPr="00547A3B">
        <w:rPr>
          <w:rFonts w:ascii="Verdana" w:hAnsi="Verdana"/>
        </w:rPr>
        <w:t>Perens</w:t>
      </w:r>
      <w:proofErr w:type="spellEnd"/>
      <w:r w:rsidRPr="00547A3B">
        <w:rPr>
          <w:rFonts w:ascii="Verdana" w:hAnsi="Verdana"/>
        </w:rPr>
        <w:t xml:space="preserve"> argues that actually only 2.5 licences will remain and will need to be maintained.</w:t>
      </w:r>
    </w:p>
    <w:p w:rsidR="000F279F" w:rsidRPr="00547A3B" w:rsidRDefault="00FA3746" w:rsidP="00053EBC">
      <w:pPr>
        <w:pStyle w:val="PreformattedText"/>
        <w:spacing w:after="118"/>
        <w:rPr>
          <w:rFonts w:ascii="Verdana" w:hAnsi="Verdana"/>
        </w:rPr>
      </w:pPr>
      <w:r w:rsidRPr="00547A3B">
        <w:rPr>
          <w:rFonts w:ascii="Verdana" w:hAnsi="Verdana"/>
        </w:rPr>
        <w:t>The idea is that Coherent Open Source will evangelise FOSS developers to use these licences, and migrate to them where possible. In the long term this will reduce complexity, increase compatibility, facilitate reciprocity and make compliance easier.</w:t>
      </w:r>
      <w:r w:rsidRPr="00547A3B">
        <w:rPr>
          <w:rStyle w:val="FootnoteReference"/>
          <w:rFonts w:ascii="Verdana" w:hAnsi="Verdana"/>
        </w:rPr>
        <w:footnoteReference w:id="165"/>
      </w:r>
    </w:p>
    <w:p w:rsidR="000F279F" w:rsidRPr="00547A3B" w:rsidRDefault="00FA3746" w:rsidP="00F46978">
      <w:pPr>
        <w:pStyle w:val="Heading3"/>
      </w:pPr>
      <w:bookmarkStart w:id="43" w:name="__RefHeading___Toc99634_3018593542"/>
      <w:bookmarkStart w:id="44" w:name="_Toc88454919"/>
      <w:r w:rsidRPr="00547A3B">
        <w:t>The post-Open-Source licence</w:t>
      </w:r>
      <w:bookmarkEnd w:id="43"/>
      <w:bookmarkEnd w:id="44"/>
    </w:p>
    <w:p w:rsidR="000F279F" w:rsidRPr="00547A3B" w:rsidRDefault="00FA3746" w:rsidP="00053EBC">
      <w:pPr>
        <w:pStyle w:val="PreformattedText"/>
        <w:spacing w:after="118"/>
        <w:rPr>
          <w:rFonts w:ascii="Verdana" w:hAnsi="Verdana"/>
        </w:rPr>
      </w:pPr>
      <w:proofErr w:type="spellStart"/>
      <w:r w:rsidRPr="00547A3B">
        <w:rPr>
          <w:rFonts w:ascii="Verdana" w:hAnsi="Verdana"/>
        </w:rPr>
        <w:t>Perens</w:t>
      </w:r>
      <w:proofErr w:type="spellEnd"/>
      <w:r w:rsidRPr="00547A3B">
        <w:rPr>
          <w:rFonts w:ascii="Verdana" w:hAnsi="Verdana"/>
        </w:rPr>
        <w:t xml:space="preserve"> then sets the contours of a new licensing paradigm that aims to preserve the good parts of FOSS while attempting to fix some of the things FOSS failed in. He wants to keep:</w:t>
      </w:r>
    </w:p>
    <w:p w:rsidR="000F279F" w:rsidRPr="00547A3B" w:rsidRDefault="00FA3746" w:rsidP="004E30F3">
      <w:pPr>
        <w:pStyle w:val="PreformattedText"/>
        <w:numPr>
          <w:ilvl w:val="0"/>
          <w:numId w:val="21"/>
        </w:numPr>
        <w:spacing w:after="118"/>
        <w:rPr>
          <w:rFonts w:ascii="Verdana" w:hAnsi="Verdana"/>
        </w:rPr>
      </w:pPr>
      <w:r w:rsidRPr="00547A3B">
        <w:rPr>
          <w:rFonts w:ascii="Verdana" w:hAnsi="Verdana"/>
        </w:rPr>
        <w:t>the freedom to use, modify and redistribute the code; and</w:t>
      </w:r>
    </w:p>
    <w:p w:rsidR="000F279F" w:rsidRPr="00547A3B" w:rsidRDefault="00FA3746" w:rsidP="004E30F3">
      <w:pPr>
        <w:pStyle w:val="PreformattedText"/>
        <w:numPr>
          <w:ilvl w:val="0"/>
          <w:numId w:val="21"/>
        </w:numPr>
        <w:spacing w:after="118"/>
        <w:rPr>
          <w:rFonts w:ascii="Verdana" w:hAnsi="Verdana"/>
        </w:rPr>
      </w:pPr>
      <w:proofErr w:type="gramStart"/>
      <w:r w:rsidRPr="00547A3B">
        <w:rPr>
          <w:rFonts w:ascii="Verdana" w:hAnsi="Verdana"/>
        </w:rPr>
        <w:t>the</w:t>
      </w:r>
      <w:proofErr w:type="gramEnd"/>
      <w:r w:rsidRPr="00547A3B">
        <w:rPr>
          <w:rFonts w:ascii="Verdana" w:hAnsi="Verdana"/>
        </w:rPr>
        <w:t xml:space="preserve"> non-discrimination of uses and users.</w:t>
      </w:r>
    </w:p>
    <w:p w:rsidR="000F279F" w:rsidRPr="00547A3B" w:rsidRDefault="00FA3746" w:rsidP="00053EBC">
      <w:pPr>
        <w:pStyle w:val="PreformattedText"/>
        <w:spacing w:after="118"/>
        <w:rPr>
          <w:rFonts w:ascii="Verdana" w:hAnsi="Verdana"/>
        </w:rPr>
      </w:pPr>
      <w:r w:rsidRPr="00547A3B">
        <w:rPr>
          <w:rFonts w:ascii="Verdana" w:hAnsi="Verdana"/>
        </w:rPr>
        <w:t xml:space="preserve">There will be </w:t>
      </w:r>
      <w:r w:rsidRPr="00547A3B">
        <w:rPr>
          <w:rFonts w:ascii="Verdana" w:hAnsi="Verdana"/>
          <w:i/>
          <w:iCs/>
        </w:rPr>
        <w:t>one</w:t>
      </w:r>
      <w:r w:rsidRPr="00547A3B">
        <w:rPr>
          <w:rFonts w:ascii="Verdana" w:hAnsi="Verdana"/>
        </w:rPr>
        <w:t xml:space="preserve"> new licence and </w:t>
      </w:r>
      <w:r w:rsidRPr="00547A3B">
        <w:rPr>
          <w:rFonts w:ascii="Verdana" w:hAnsi="Verdana"/>
          <w:i/>
          <w:iCs/>
        </w:rPr>
        <w:t>one</w:t>
      </w:r>
      <w:r w:rsidRPr="00547A3B">
        <w:rPr>
          <w:rFonts w:ascii="Verdana" w:hAnsi="Verdana"/>
        </w:rPr>
        <w:t xml:space="preserve"> new Operating Agreement, and the minimum organisation required to produce and evangelise them.</w:t>
      </w:r>
    </w:p>
    <w:p w:rsidR="000F279F" w:rsidRPr="00547A3B" w:rsidRDefault="00FA3746" w:rsidP="00053EBC">
      <w:pPr>
        <w:pStyle w:val="PreformattedText"/>
        <w:spacing w:after="118"/>
        <w:rPr>
          <w:rFonts w:ascii="Verdana" w:hAnsi="Verdana"/>
        </w:rPr>
      </w:pPr>
      <w:r w:rsidRPr="00547A3B">
        <w:rPr>
          <w:rFonts w:ascii="Verdana" w:hAnsi="Verdana"/>
        </w:rPr>
        <w:t xml:space="preserve">The licence will differentiate free (as in freedom) from zero cost (as in gratis), and bring together a </w:t>
      </w:r>
      <w:hyperlink r:id="rId179" w:history="1">
        <w:r w:rsidRPr="00547A3B">
          <w:rPr>
            <w:rFonts w:ascii="Verdana" w:hAnsi="Verdana"/>
          </w:rPr>
          <w:t>dual-licensing</w:t>
        </w:r>
      </w:hyperlink>
      <w:r w:rsidRPr="00547A3B">
        <w:rPr>
          <w:rFonts w:ascii="Verdana" w:hAnsi="Verdana"/>
        </w:rPr>
        <w:t xml:space="preserve"> combo (consisting of a reciprocal licence and a commercial licence) into a single licence.</w:t>
      </w:r>
    </w:p>
    <w:p w:rsidR="000F279F" w:rsidRPr="00547A3B" w:rsidRDefault="00FA3746" w:rsidP="00F46978">
      <w:pPr>
        <w:pStyle w:val="Heading3"/>
      </w:pPr>
      <w:bookmarkStart w:id="45" w:name="__RefHeading___Toc99636_3018593542"/>
      <w:bookmarkStart w:id="46" w:name="_Toc88454920"/>
      <w:r w:rsidRPr="00547A3B">
        <w:t>Charged business use cases</w:t>
      </w:r>
      <w:bookmarkEnd w:id="45"/>
      <w:bookmarkEnd w:id="46"/>
    </w:p>
    <w:p w:rsidR="000F279F" w:rsidRPr="00547A3B" w:rsidRDefault="00FA3746" w:rsidP="00053EBC">
      <w:pPr>
        <w:pStyle w:val="PreformattedText"/>
        <w:spacing w:after="118"/>
        <w:rPr>
          <w:rFonts w:ascii="Verdana" w:hAnsi="Verdana"/>
        </w:rPr>
      </w:pPr>
      <w:r w:rsidRPr="00547A3B">
        <w:rPr>
          <w:rFonts w:ascii="Verdana" w:hAnsi="Verdana"/>
        </w:rPr>
        <w:t>To fix the power mismatch between the FOSS community and business, some business use cases will be charged. For example, companies that do not want to share their source code can pay for their use. At the same time compliance should become much easier:</w:t>
      </w:r>
    </w:p>
    <w:p w:rsidR="000F279F" w:rsidRPr="00547A3B" w:rsidRDefault="00FA3746" w:rsidP="004E30F3">
      <w:pPr>
        <w:pStyle w:val="PreformattedText"/>
        <w:numPr>
          <w:ilvl w:val="0"/>
          <w:numId w:val="22"/>
        </w:numPr>
        <w:spacing w:after="118"/>
        <w:rPr>
          <w:rFonts w:ascii="Verdana" w:hAnsi="Verdana"/>
        </w:rPr>
      </w:pPr>
      <w:r w:rsidRPr="00547A3B">
        <w:rPr>
          <w:rFonts w:ascii="Verdana" w:hAnsi="Verdana"/>
        </w:rPr>
        <w:t>Companies will be required to send one payment processor one cheque once a year for all of the post-Open-Source software they use in their business. That will allow them to combine this software with proprietary software.</w:t>
      </w:r>
    </w:p>
    <w:p w:rsidR="000F279F" w:rsidRPr="00547A3B" w:rsidRDefault="00FA3746" w:rsidP="004E30F3">
      <w:pPr>
        <w:pStyle w:val="PreformattedText"/>
        <w:numPr>
          <w:ilvl w:val="0"/>
          <w:numId w:val="22"/>
        </w:numPr>
        <w:spacing w:after="118"/>
        <w:rPr>
          <w:rFonts w:ascii="Verdana" w:hAnsi="Verdana"/>
        </w:rPr>
      </w:pPr>
      <w:r w:rsidRPr="00547A3B">
        <w:rPr>
          <w:rFonts w:ascii="Verdana" w:hAnsi="Verdana"/>
        </w:rPr>
        <w:t>It needs to be trivially simple to calculate the cost for charged business use cases. Simple tools should be provided to detect the packages a company uses, and this should be submitted, together with basic information about the total revenue of these charged business uses and the size of the company.</w:t>
      </w:r>
    </w:p>
    <w:p w:rsidR="000F279F" w:rsidRPr="00547A3B" w:rsidRDefault="00FA3746" w:rsidP="00F46978">
      <w:pPr>
        <w:pStyle w:val="Heading3"/>
      </w:pPr>
      <w:bookmarkStart w:id="47" w:name="__RefHeading___Toc99638_3018593542"/>
      <w:bookmarkStart w:id="48" w:name="_Toc88454921"/>
      <w:r w:rsidRPr="00547A3B">
        <w:t>Apportionment of incoming payments</w:t>
      </w:r>
      <w:bookmarkEnd w:id="47"/>
      <w:bookmarkEnd w:id="48"/>
    </w:p>
    <w:p w:rsidR="000F279F" w:rsidRPr="00547A3B" w:rsidRDefault="00FA3746" w:rsidP="00053EBC">
      <w:pPr>
        <w:pStyle w:val="PreformattedText"/>
        <w:spacing w:after="118"/>
        <w:rPr>
          <w:rFonts w:ascii="Verdana" w:hAnsi="Verdana"/>
        </w:rPr>
      </w:pPr>
      <w:r w:rsidRPr="00547A3B">
        <w:rPr>
          <w:rFonts w:ascii="Verdana" w:hAnsi="Verdana"/>
        </w:rPr>
        <w:t>Developers should not be supplicants who have to beg to develop FOSS and to sustain their projects and themselves.</w:t>
      </w:r>
    </w:p>
    <w:p w:rsidR="000F279F" w:rsidRPr="00547A3B" w:rsidRDefault="00FA3746" w:rsidP="00053EBC">
      <w:pPr>
        <w:pStyle w:val="PreformattedText"/>
        <w:spacing w:after="118"/>
        <w:rPr>
          <w:rFonts w:ascii="Verdana" w:hAnsi="Verdana"/>
        </w:rPr>
      </w:pPr>
      <w:r w:rsidRPr="00547A3B">
        <w:rPr>
          <w:rFonts w:ascii="Verdana" w:hAnsi="Verdana"/>
        </w:rPr>
        <w:t>They should have the means to prosecute infringers and represent themselves, rather than be represented by industry stand-ins (who have very different interests).</w:t>
      </w:r>
    </w:p>
    <w:p w:rsidR="000F279F" w:rsidRPr="00547A3B" w:rsidRDefault="00FA3746" w:rsidP="00053EBC">
      <w:pPr>
        <w:pStyle w:val="PreformattedText"/>
        <w:spacing w:after="118"/>
        <w:rPr>
          <w:rFonts w:ascii="Verdana" w:hAnsi="Verdana"/>
        </w:rPr>
      </w:pPr>
      <w:r w:rsidRPr="00547A3B">
        <w:rPr>
          <w:rFonts w:ascii="Verdana" w:hAnsi="Verdana"/>
        </w:rPr>
        <w:lastRenderedPageBreak/>
        <w:t xml:space="preserve">A technical mechanism should be developed for the apportionment, i.e. distributing the incoming payments among the developers. That starts with the proper attribution of the original creators/contributors of the source code using </w:t>
      </w:r>
      <w:hyperlink r:id="rId180" w:history="1">
        <w:r w:rsidRPr="00547A3B">
          <w:rPr>
            <w:rFonts w:ascii="Verdana" w:hAnsi="Verdana"/>
          </w:rPr>
          <w:t>git</w:t>
        </w:r>
      </w:hyperlink>
      <w:r w:rsidRPr="00547A3B">
        <w:rPr>
          <w:rFonts w:ascii="Verdana" w:hAnsi="Verdana"/>
        </w:rPr>
        <w:t xml:space="preserve"> (</w:t>
      </w:r>
      <w:hyperlink r:id="rId181" w:history="1">
        <w:r w:rsidRPr="00547A3B">
          <w:rPr>
            <w:rFonts w:ascii="Verdana" w:hAnsi="Verdana"/>
          </w:rPr>
          <w:t>distributed version control</w:t>
        </w:r>
      </w:hyperlink>
      <w:r w:rsidRPr="00547A3B">
        <w:rPr>
          <w:rFonts w:ascii="Verdana" w:hAnsi="Verdana"/>
        </w:rPr>
        <w:t>).</w:t>
      </w:r>
    </w:p>
    <w:p w:rsidR="000F279F" w:rsidRPr="00547A3B" w:rsidRDefault="00FA3746" w:rsidP="00053EBC">
      <w:pPr>
        <w:pStyle w:val="PreformattedText"/>
        <w:spacing w:after="118"/>
        <w:rPr>
          <w:rFonts w:ascii="Verdana" w:hAnsi="Verdana"/>
        </w:rPr>
      </w:pPr>
      <w:r w:rsidRPr="00547A3B">
        <w:rPr>
          <w:rFonts w:ascii="Verdana" w:hAnsi="Verdana"/>
        </w:rPr>
        <w:t>The apportionment itself should be done by the payment processor, not by the business user. This mechanism will never be perfect but should be good enough.</w:t>
      </w:r>
    </w:p>
    <w:p w:rsidR="000F279F" w:rsidRPr="00547A3B" w:rsidRDefault="00FA3746" w:rsidP="00053EBC">
      <w:pPr>
        <w:pStyle w:val="PreformattedText"/>
        <w:spacing w:after="118"/>
        <w:rPr>
          <w:rFonts w:ascii="Verdana" w:hAnsi="Verdana"/>
        </w:rPr>
      </w:pPr>
      <w:r w:rsidRPr="00547A3B">
        <w:rPr>
          <w:rFonts w:ascii="Verdana" w:hAnsi="Verdana"/>
        </w:rPr>
        <w:t>There will have to be rules against developers abusing the system (which may require the involvement of the community).</w:t>
      </w:r>
    </w:p>
    <w:p w:rsidR="000F279F" w:rsidRPr="00547A3B" w:rsidRDefault="00FA3746" w:rsidP="00053EBC">
      <w:pPr>
        <w:pStyle w:val="PreformattedText"/>
        <w:spacing w:after="118"/>
        <w:rPr>
          <w:rFonts w:ascii="Verdana" w:hAnsi="Verdana"/>
        </w:rPr>
      </w:pPr>
      <w:r w:rsidRPr="00547A3B">
        <w:rPr>
          <w:rFonts w:ascii="Verdana" w:hAnsi="Verdana"/>
        </w:rPr>
        <w:t>The payment processors themselves will get paid for their work through a small fee taken from the transactions they process.</w:t>
      </w:r>
      <w:r w:rsidRPr="00547A3B">
        <w:rPr>
          <w:rStyle w:val="FootnoteReference"/>
          <w:rFonts w:ascii="Verdana" w:hAnsi="Verdana"/>
        </w:rPr>
        <w:footnoteReference w:id="166"/>
      </w:r>
    </w:p>
    <w:p w:rsidR="000F279F" w:rsidRPr="00547A3B" w:rsidRDefault="00FA3746" w:rsidP="00F46978">
      <w:pPr>
        <w:pStyle w:val="Heading3"/>
      </w:pPr>
      <w:bookmarkStart w:id="49" w:name="__RefHeading___Toc99640_3018593542"/>
      <w:bookmarkStart w:id="50" w:name="_Toc88454922"/>
      <w:r w:rsidRPr="00547A3B">
        <w:t>The Operational Agreement</w:t>
      </w:r>
      <w:bookmarkEnd w:id="49"/>
      <w:bookmarkEnd w:id="50"/>
    </w:p>
    <w:p w:rsidR="000F279F" w:rsidRPr="00547A3B" w:rsidRDefault="00FA3746" w:rsidP="00053EBC">
      <w:pPr>
        <w:pStyle w:val="PreformattedText"/>
        <w:spacing w:after="118"/>
        <w:rPr>
          <w:rFonts w:ascii="Verdana" w:hAnsi="Verdana"/>
        </w:rPr>
      </w:pPr>
      <w:r w:rsidRPr="00547A3B">
        <w:rPr>
          <w:rFonts w:ascii="Verdana" w:hAnsi="Verdana"/>
        </w:rPr>
        <w:t xml:space="preserve">There will be one Operational Agreement between the developers of each individual project (compare a Contributor Licence Agreement, </w:t>
      </w:r>
      <w:hyperlink r:id="rId182" w:history="1">
        <w:r w:rsidRPr="00547A3B">
          <w:rPr>
            <w:rFonts w:ascii="Verdana" w:hAnsi="Verdana"/>
          </w:rPr>
          <w:t>CLA</w:t>
        </w:r>
      </w:hyperlink>
      <w:r w:rsidRPr="00547A3B">
        <w:rPr>
          <w:rStyle w:val="FootnoteReference"/>
          <w:rFonts w:ascii="Verdana" w:hAnsi="Verdana"/>
        </w:rPr>
        <w:footnoteReference w:id="167"/>
      </w:r>
      <w:r w:rsidRPr="00547A3B">
        <w:rPr>
          <w:rFonts w:ascii="Verdana" w:hAnsi="Verdana"/>
        </w:rPr>
        <w:t>). Enforcement of the Agreement will be done by the developers together.</w:t>
      </w:r>
    </w:p>
    <w:p w:rsidR="000F279F" w:rsidRPr="00547A3B" w:rsidRDefault="00FA3746" w:rsidP="00053EBC">
      <w:pPr>
        <w:pStyle w:val="PreformattedText"/>
        <w:spacing w:after="118"/>
        <w:rPr>
          <w:rFonts w:ascii="Verdana" w:hAnsi="Verdana"/>
        </w:rPr>
      </w:pPr>
      <w:r w:rsidRPr="00547A3B">
        <w:rPr>
          <w:rFonts w:ascii="Verdana" w:hAnsi="Verdana"/>
        </w:rPr>
        <w:t>The Operational Agreement is of no concern to the end users of the software.</w:t>
      </w:r>
    </w:p>
    <w:p w:rsidR="000F279F" w:rsidRPr="00547A3B" w:rsidRDefault="00FA3746" w:rsidP="00053EBC">
      <w:pPr>
        <w:pStyle w:val="PreformattedText"/>
        <w:spacing w:after="118"/>
        <w:rPr>
          <w:rFonts w:ascii="Verdana" w:hAnsi="Verdana"/>
        </w:rPr>
      </w:pPr>
      <w:r w:rsidRPr="00547A3B">
        <w:rPr>
          <w:rFonts w:ascii="Verdana" w:hAnsi="Verdana"/>
        </w:rPr>
        <w:t>The Operational Agreement sets out how payments will be apportioned among the developers of a project. This requires that developers are diligent in preserving the attribution of work that they incorporate, so other developers will be paid. Technical standards will have to be developed for carrying out this scheme, e.g. tracking who wrote what, and how much of their code survives into a specific version.</w:t>
      </w:r>
    </w:p>
    <w:p w:rsidR="000F279F" w:rsidRPr="00547A3B" w:rsidRDefault="00FA3746" w:rsidP="00053EBC">
      <w:pPr>
        <w:pStyle w:val="PreformattedText"/>
        <w:spacing w:after="118"/>
        <w:rPr>
          <w:rFonts w:ascii="Verdana" w:hAnsi="Verdana"/>
        </w:rPr>
      </w:pPr>
      <w:r w:rsidRPr="00547A3B">
        <w:rPr>
          <w:rFonts w:ascii="Verdana" w:hAnsi="Verdana"/>
        </w:rPr>
        <w:t>Scanning for code contributions and documentation will not be a problem. Quantifying the work of user interface designers, architects and project managers may be a problem. One solution would be to pay some roles from programmer revenue, to be decided by the individual projects.</w:t>
      </w:r>
    </w:p>
    <w:p w:rsidR="000F279F" w:rsidRPr="00547A3B" w:rsidRDefault="00FA3746" w:rsidP="00F46978">
      <w:pPr>
        <w:pStyle w:val="Heading3"/>
      </w:pPr>
      <w:bookmarkStart w:id="51" w:name="__RefHeading___Toc99642_3018593542"/>
      <w:bookmarkStart w:id="52" w:name="_Toc88454923"/>
      <w:r w:rsidRPr="00547A3B">
        <w:t>Licence compliance and enforcement</w:t>
      </w:r>
      <w:bookmarkEnd w:id="51"/>
      <w:bookmarkEnd w:id="52"/>
    </w:p>
    <w:p w:rsidR="000F279F" w:rsidRPr="00547A3B" w:rsidRDefault="00FA3746" w:rsidP="00471D91">
      <w:pPr>
        <w:pStyle w:val="PreformattedText"/>
        <w:spacing w:after="118"/>
        <w:rPr>
          <w:rFonts w:ascii="Verdana" w:hAnsi="Verdana"/>
        </w:rPr>
      </w:pPr>
      <w:r w:rsidRPr="00547A3B">
        <w:rPr>
          <w:rFonts w:ascii="Verdana" w:hAnsi="Verdana"/>
        </w:rPr>
        <w:t>Compliance has been built into the post-Open-Source paradigm, without the use of a central committee to enforce it: If you violate the Operating Agreement (a project-specific (i.e. decentralised) contract), other parties to the Agreement can get together to sue you.</w:t>
      </w:r>
    </w:p>
    <w:p w:rsidR="000F279F" w:rsidRPr="00547A3B" w:rsidRDefault="00FA3746" w:rsidP="00471D91">
      <w:pPr>
        <w:pStyle w:val="PreformattedText"/>
        <w:spacing w:after="118"/>
        <w:rPr>
          <w:rFonts w:ascii="Verdana" w:hAnsi="Verdana"/>
        </w:rPr>
      </w:pPr>
      <w:r w:rsidRPr="00547A3B">
        <w:rPr>
          <w:rFonts w:ascii="Verdana" w:hAnsi="Verdana"/>
        </w:rPr>
        <w:t>Compliance for post-Open-Source software means:</w:t>
      </w:r>
    </w:p>
    <w:p w:rsidR="000F279F" w:rsidRPr="00547A3B" w:rsidRDefault="00FA3746" w:rsidP="004E30F3">
      <w:pPr>
        <w:pStyle w:val="PreformattedText"/>
        <w:numPr>
          <w:ilvl w:val="0"/>
          <w:numId w:val="23"/>
        </w:numPr>
        <w:spacing w:after="118"/>
        <w:rPr>
          <w:rFonts w:ascii="Verdana" w:hAnsi="Verdana"/>
        </w:rPr>
      </w:pPr>
      <w:r w:rsidRPr="00547A3B">
        <w:rPr>
          <w:rFonts w:ascii="Verdana" w:hAnsi="Verdana"/>
        </w:rPr>
        <w:t xml:space="preserve">publishing all modified source code, e.g. via a </w:t>
      </w:r>
      <w:hyperlink r:id="rId183" w:anchor="Git_server" w:history="1">
        <w:r w:rsidRPr="00547A3B">
          <w:rPr>
            <w:rFonts w:ascii="Verdana" w:hAnsi="Verdana"/>
          </w:rPr>
          <w:t>git server</w:t>
        </w:r>
      </w:hyperlink>
      <w:r w:rsidRPr="00547A3B">
        <w:rPr>
          <w:rFonts w:ascii="Verdana" w:hAnsi="Verdana"/>
        </w:rPr>
        <w:t xml:space="preserve"> or on the Coherent Open Source hosting platform;</w:t>
      </w:r>
    </w:p>
    <w:p w:rsidR="000F279F" w:rsidRPr="00547A3B" w:rsidRDefault="00FA3746" w:rsidP="004E30F3">
      <w:pPr>
        <w:pStyle w:val="PreformattedText"/>
        <w:numPr>
          <w:ilvl w:val="0"/>
          <w:numId w:val="23"/>
        </w:numPr>
        <w:spacing w:after="118"/>
        <w:rPr>
          <w:rFonts w:ascii="Verdana" w:hAnsi="Verdana"/>
        </w:rPr>
      </w:pPr>
      <w:r w:rsidRPr="00547A3B">
        <w:rPr>
          <w:rFonts w:ascii="Verdana" w:hAnsi="Verdana"/>
        </w:rPr>
        <w:t>conveying the licence and statement of origin if you redistribute the source code; and</w:t>
      </w:r>
    </w:p>
    <w:p w:rsidR="000F279F" w:rsidRPr="00547A3B" w:rsidRDefault="00FA3746" w:rsidP="004E30F3">
      <w:pPr>
        <w:pStyle w:val="PreformattedText"/>
        <w:numPr>
          <w:ilvl w:val="0"/>
          <w:numId w:val="23"/>
        </w:numPr>
        <w:spacing w:after="118"/>
        <w:rPr>
          <w:rFonts w:ascii="Verdana" w:hAnsi="Verdana"/>
        </w:rPr>
      </w:pPr>
      <w:proofErr w:type="gramStart"/>
      <w:r w:rsidRPr="00547A3B">
        <w:rPr>
          <w:rFonts w:ascii="Verdana" w:hAnsi="Verdana"/>
        </w:rPr>
        <w:t>combining</w:t>
      </w:r>
      <w:proofErr w:type="gramEnd"/>
      <w:r w:rsidRPr="00547A3B">
        <w:rPr>
          <w:rFonts w:ascii="Verdana" w:hAnsi="Verdana"/>
        </w:rPr>
        <w:t xml:space="preserve"> with proprietary software and keeping the result private is a use case that should be paid for.</w:t>
      </w:r>
    </w:p>
    <w:p w:rsidR="000F279F" w:rsidRPr="00547A3B" w:rsidRDefault="00FA3746" w:rsidP="00471D91">
      <w:pPr>
        <w:pStyle w:val="PreformattedText"/>
        <w:spacing w:after="118"/>
        <w:rPr>
          <w:rFonts w:ascii="Verdana" w:hAnsi="Verdana"/>
        </w:rPr>
      </w:pPr>
      <w:r w:rsidRPr="00547A3B">
        <w:rPr>
          <w:rFonts w:ascii="Verdana" w:hAnsi="Verdana"/>
        </w:rPr>
        <w:t>Any developer who has signed the Operational Agreement can sue a business user on behalf of all developers. Following a demand, a business user has 90 days to pay without additional charges.</w:t>
      </w:r>
    </w:p>
    <w:p w:rsidR="000F279F" w:rsidRPr="00547A3B" w:rsidRDefault="00FA3746" w:rsidP="00F46978">
      <w:pPr>
        <w:pStyle w:val="Heading3"/>
      </w:pPr>
      <w:bookmarkStart w:id="53" w:name="__RefHeading___Toc99644_3018593542"/>
      <w:bookmarkStart w:id="54" w:name="_Toc88454924"/>
      <w:r w:rsidRPr="00547A3B">
        <w:lastRenderedPageBreak/>
        <w:t>Based on contract law</w:t>
      </w:r>
      <w:bookmarkEnd w:id="53"/>
      <w:bookmarkEnd w:id="54"/>
    </w:p>
    <w:p w:rsidR="000F279F" w:rsidRPr="00547A3B" w:rsidRDefault="00FA3746" w:rsidP="00471D91">
      <w:pPr>
        <w:pStyle w:val="PreformattedText"/>
        <w:spacing w:after="118"/>
        <w:rPr>
          <w:rFonts w:ascii="Verdana" w:hAnsi="Verdana"/>
        </w:rPr>
      </w:pPr>
      <w:r w:rsidRPr="00547A3B">
        <w:rPr>
          <w:rFonts w:ascii="Verdana" w:hAnsi="Verdana"/>
        </w:rPr>
        <w:t>A fundamental difference between the implementations of FOSS and post-Open-Source is that the post-Open-Source licence will be based on contract law instead of copyright law.</w:t>
      </w:r>
    </w:p>
    <w:p w:rsidR="000F279F" w:rsidRPr="00547A3B" w:rsidRDefault="00FA3746" w:rsidP="00471D91">
      <w:pPr>
        <w:pStyle w:val="PreformattedText"/>
        <w:spacing w:after="118"/>
        <w:ind w:left="720"/>
        <w:rPr>
          <w:rFonts w:ascii="Verdana" w:hAnsi="Verdana"/>
        </w:rPr>
      </w:pPr>
      <w:r w:rsidRPr="00471D91">
        <w:rPr>
          <w:rFonts w:ascii="Verdana" w:hAnsi="Verdana"/>
        </w:rPr>
        <w:t>Users without a paid business use case consent passively (just as they do now), and</w:t>
      </w:r>
      <w:r w:rsidR="00471D91">
        <w:rPr>
          <w:rFonts w:ascii="Verdana" w:hAnsi="Verdana"/>
        </w:rPr>
        <w:t xml:space="preserve"> </w:t>
      </w:r>
      <w:r w:rsidRPr="00547A3B">
        <w:rPr>
          <w:rFonts w:ascii="Verdana" w:hAnsi="Verdana"/>
        </w:rPr>
        <w:t>users with charged business use cases must consent actively online (via a payment processor).</w:t>
      </w:r>
    </w:p>
    <w:p w:rsidR="000F279F" w:rsidRPr="00547A3B" w:rsidRDefault="00FA3746" w:rsidP="00F46978">
      <w:pPr>
        <w:pStyle w:val="Heading3"/>
      </w:pPr>
      <w:bookmarkStart w:id="55" w:name="__RefHeading___Toc99646_3018593542"/>
      <w:bookmarkStart w:id="56" w:name="_Toc88454925"/>
      <w:r w:rsidRPr="00547A3B">
        <w:t>Charged business use cases</w:t>
      </w:r>
      <w:bookmarkEnd w:id="55"/>
      <w:bookmarkEnd w:id="56"/>
    </w:p>
    <w:p w:rsidR="000F279F" w:rsidRPr="00547A3B" w:rsidRDefault="00FA3746" w:rsidP="00471D91">
      <w:pPr>
        <w:pStyle w:val="PreformattedText"/>
        <w:spacing w:after="118"/>
        <w:rPr>
          <w:rFonts w:ascii="Verdana" w:hAnsi="Verdana"/>
        </w:rPr>
      </w:pPr>
      <w:r w:rsidRPr="00547A3B">
        <w:rPr>
          <w:rFonts w:ascii="Verdana" w:hAnsi="Verdana"/>
        </w:rPr>
        <w:t>These are the charged business use cases under the post-Open-Source licence:</w:t>
      </w:r>
    </w:p>
    <w:p w:rsidR="000F279F" w:rsidRPr="00471D91" w:rsidRDefault="00FA3746" w:rsidP="004E30F3">
      <w:pPr>
        <w:pStyle w:val="PreformattedText"/>
        <w:numPr>
          <w:ilvl w:val="0"/>
          <w:numId w:val="24"/>
        </w:numPr>
        <w:spacing w:after="118"/>
        <w:rPr>
          <w:rFonts w:ascii="Verdana" w:hAnsi="Verdana"/>
        </w:rPr>
      </w:pPr>
      <w:r w:rsidRPr="00471D91">
        <w:rPr>
          <w:rFonts w:ascii="Verdana" w:hAnsi="Verdana"/>
        </w:rPr>
        <w:t xml:space="preserve">inclusion in a product that generates a revenue payment for its sale or direct use, e.g. commercial software, embedded devices and </w:t>
      </w:r>
      <w:hyperlink r:id="rId184" w:history="1">
        <w:r w:rsidRPr="00471D91">
          <w:rPr>
            <w:rFonts w:ascii="Verdana" w:hAnsi="Verdana"/>
          </w:rPr>
          <w:t>SaaS</w:t>
        </w:r>
      </w:hyperlink>
      <w:r w:rsidR="00471D91" w:rsidRPr="00471D91">
        <w:rPr>
          <w:rFonts w:ascii="Verdana" w:hAnsi="Verdana"/>
        </w:rPr>
        <w:t xml:space="preserve"> </w:t>
      </w:r>
      <w:r w:rsidRPr="00471D91">
        <w:rPr>
          <w:rFonts w:ascii="Verdana" w:hAnsi="Verdana"/>
        </w:rPr>
        <w:t>(inclusion under the post-Open-Source licence is defined very widely: it can also be the operating system underneath the software providing a service, for instance);</w:t>
      </w:r>
    </w:p>
    <w:p w:rsidR="000F279F" w:rsidRPr="00497387" w:rsidRDefault="00FA3746" w:rsidP="004E30F3">
      <w:pPr>
        <w:pStyle w:val="PreformattedText"/>
        <w:numPr>
          <w:ilvl w:val="1"/>
          <w:numId w:val="6"/>
        </w:numPr>
        <w:spacing w:after="118"/>
        <w:rPr>
          <w:rFonts w:ascii="Verdana" w:hAnsi="Verdana"/>
        </w:rPr>
      </w:pPr>
      <w:r w:rsidRPr="00497387">
        <w:rPr>
          <w:rFonts w:ascii="Verdana" w:hAnsi="Verdana"/>
        </w:rPr>
        <w:t>support vended by parties that are not substantially the copyright owners of the supported work</w:t>
      </w:r>
      <w:r w:rsidR="00497387" w:rsidRPr="00497387">
        <w:rPr>
          <w:rFonts w:ascii="Verdana" w:hAnsi="Verdana"/>
        </w:rPr>
        <w:t xml:space="preserve"> </w:t>
      </w:r>
      <w:r w:rsidRPr="00497387">
        <w:rPr>
          <w:rFonts w:ascii="Verdana" w:hAnsi="Verdana"/>
        </w:rPr>
        <w:t>(this is possible only under contract law: anyone not joining the contract is strictly speaking not even allowed to read the code);</w:t>
      </w:r>
      <w:r w:rsidR="00497387">
        <w:rPr>
          <w:rFonts w:ascii="Verdana" w:hAnsi="Verdana"/>
        </w:rPr>
        <w:t xml:space="preserve"> </w:t>
      </w:r>
      <w:r w:rsidRPr="00497387">
        <w:rPr>
          <w:rFonts w:ascii="Verdana" w:hAnsi="Verdana"/>
        </w:rPr>
        <w:t xml:space="preserve">developers should be notified of security information on a timely basis (closing a loophole where Red Hat forbids </w:t>
      </w:r>
      <w:hyperlink r:id="rId185" w:history="1">
        <w:r w:rsidRPr="00497387">
          <w:rPr>
            <w:rFonts w:ascii="Verdana" w:hAnsi="Verdana"/>
          </w:rPr>
          <w:t>RHEL</w:t>
        </w:r>
      </w:hyperlink>
      <w:r w:rsidRPr="00497387">
        <w:rPr>
          <w:rFonts w:ascii="Verdana" w:hAnsi="Verdana"/>
        </w:rPr>
        <w:t xml:space="preserve"> support customers to redistribute support information); and</w:t>
      </w:r>
    </w:p>
    <w:p w:rsidR="000F279F" w:rsidRPr="00547A3B" w:rsidRDefault="00FA3746" w:rsidP="004E30F3">
      <w:pPr>
        <w:pStyle w:val="PreformattedText"/>
        <w:numPr>
          <w:ilvl w:val="1"/>
          <w:numId w:val="6"/>
        </w:numPr>
        <w:spacing w:after="118"/>
        <w:rPr>
          <w:rFonts w:ascii="Verdana" w:hAnsi="Verdana"/>
        </w:rPr>
      </w:pPr>
      <w:proofErr w:type="gramStart"/>
      <w:r w:rsidRPr="00547A3B">
        <w:rPr>
          <w:rFonts w:ascii="Verdana" w:hAnsi="Verdana"/>
        </w:rPr>
        <w:t>combination</w:t>
      </w:r>
      <w:proofErr w:type="gramEnd"/>
      <w:r w:rsidRPr="00547A3B">
        <w:rPr>
          <w:rFonts w:ascii="Verdana" w:hAnsi="Verdana"/>
        </w:rPr>
        <w:t xml:space="preserve"> with proprietary software for internal use (which is grat</w:t>
      </w:r>
      <w:r w:rsidR="00497387">
        <w:rPr>
          <w:rFonts w:ascii="Verdana" w:hAnsi="Verdana"/>
        </w:rPr>
        <w:t>is under current FOSS licences).</w:t>
      </w:r>
    </w:p>
    <w:p w:rsidR="000F279F" w:rsidRPr="00547A3B" w:rsidRDefault="00497387" w:rsidP="00471D91">
      <w:pPr>
        <w:pStyle w:val="PreformattedText"/>
        <w:spacing w:after="118"/>
        <w:rPr>
          <w:rFonts w:ascii="Verdana" w:hAnsi="Verdana"/>
        </w:rPr>
      </w:pPr>
      <w:r>
        <w:rPr>
          <w:rFonts w:ascii="Verdana" w:hAnsi="Verdana"/>
        </w:rPr>
        <w:t>C</w:t>
      </w:r>
      <w:r w:rsidR="00FA3746" w:rsidRPr="00547A3B">
        <w:rPr>
          <w:rFonts w:ascii="Verdana" w:hAnsi="Verdana"/>
        </w:rPr>
        <w:t>ompanies will have to pay an annual fee based on their size, but they can subtract what they pay for other use cases.</w:t>
      </w:r>
    </w:p>
    <w:p w:rsidR="000F279F" w:rsidRPr="00547A3B" w:rsidRDefault="00FA3746" w:rsidP="00471D91">
      <w:pPr>
        <w:pStyle w:val="PreformattedText"/>
        <w:spacing w:after="118"/>
        <w:rPr>
          <w:rFonts w:ascii="Verdana" w:hAnsi="Verdana"/>
        </w:rPr>
      </w:pPr>
      <w:r w:rsidRPr="00547A3B">
        <w:rPr>
          <w:rFonts w:ascii="Verdana" w:hAnsi="Verdana"/>
        </w:rPr>
        <w:t>For charged business use cases, the post-Open-Source licence will require a small portion (e.g. a percentage), depending on the total revenue</w:t>
      </w:r>
      <w:r w:rsidRPr="00547A3B">
        <w:rPr>
          <w:rStyle w:val="FootnoteReference"/>
          <w:rFonts w:ascii="Verdana" w:hAnsi="Verdana"/>
        </w:rPr>
        <w:footnoteReference w:id="168"/>
      </w:r>
      <w:r w:rsidRPr="00547A3B">
        <w:rPr>
          <w:rFonts w:ascii="Verdana" w:hAnsi="Verdana"/>
        </w:rPr>
        <w:t xml:space="preserve"> of these business uses and the size of the company. The company will have to fill out a statement and send a payment to one of the payment processors, which will handle the apportionment among the developers.</w:t>
      </w:r>
    </w:p>
    <w:p w:rsidR="000F279F" w:rsidRPr="00547A3B" w:rsidRDefault="00FA3746" w:rsidP="00471D91">
      <w:pPr>
        <w:pStyle w:val="PreformattedText"/>
        <w:spacing w:after="118"/>
        <w:rPr>
          <w:rFonts w:ascii="Verdana" w:hAnsi="Verdana"/>
        </w:rPr>
      </w:pPr>
      <w:r w:rsidRPr="00547A3B">
        <w:rPr>
          <w:rFonts w:ascii="Verdana" w:hAnsi="Verdana"/>
        </w:rPr>
        <w:t xml:space="preserve">For the implementation, </w:t>
      </w:r>
      <w:proofErr w:type="spellStart"/>
      <w:r w:rsidRPr="00547A3B">
        <w:rPr>
          <w:rFonts w:ascii="Verdana" w:hAnsi="Verdana"/>
        </w:rPr>
        <w:t>Perens</w:t>
      </w:r>
      <w:proofErr w:type="spellEnd"/>
      <w:r w:rsidRPr="00547A3B">
        <w:rPr>
          <w:rFonts w:ascii="Verdana" w:hAnsi="Verdana"/>
        </w:rPr>
        <w:t xml:space="preserve"> refers to the film industry, which he calls experts at processes like this. He thinks that a simple system like this will even be less expensive for many companies than the current cost of compliance.</w:t>
      </w:r>
    </w:p>
    <w:p w:rsidR="000F279F" w:rsidRPr="00547A3B" w:rsidRDefault="00FA3746" w:rsidP="00471D91">
      <w:pPr>
        <w:pStyle w:val="PreformattedText"/>
        <w:spacing w:after="118"/>
        <w:rPr>
          <w:rFonts w:ascii="Verdana" w:hAnsi="Verdana"/>
        </w:rPr>
      </w:pPr>
      <w:r w:rsidRPr="00547A3B">
        <w:rPr>
          <w:rFonts w:ascii="Verdana" w:hAnsi="Verdana"/>
        </w:rPr>
        <w:t>Companies that have paid their fees this way are free to include the software in their products and services, or in their internal toolsets.</w:t>
      </w:r>
    </w:p>
    <w:p w:rsidR="000F279F" w:rsidRPr="00547A3B" w:rsidRDefault="00FA3746" w:rsidP="00471D91">
      <w:pPr>
        <w:pStyle w:val="PreformattedText"/>
        <w:spacing w:after="118"/>
        <w:rPr>
          <w:rFonts w:ascii="Verdana" w:hAnsi="Verdana"/>
        </w:rPr>
      </w:pPr>
      <w:r w:rsidRPr="00547A3B">
        <w:rPr>
          <w:rFonts w:ascii="Verdana" w:hAnsi="Verdana"/>
        </w:rPr>
        <w:t>Companies can be subjected to an audit (basically running a scan of their software in their presence), but at the same time there will be limits to protect these companies from abusive behaviour.</w:t>
      </w:r>
    </w:p>
    <w:p w:rsidR="000F279F" w:rsidRPr="00547A3B" w:rsidRDefault="00FA3746" w:rsidP="00471D91">
      <w:pPr>
        <w:pStyle w:val="PreformattedText"/>
        <w:spacing w:after="118"/>
        <w:rPr>
          <w:rFonts w:ascii="Verdana" w:hAnsi="Verdana"/>
        </w:rPr>
      </w:pPr>
      <w:r w:rsidRPr="00547A3B">
        <w:rPr>
          <w:rFonts w:ascii="Verdana" w:hAnsi="Verdana"/>
        </w:rPr>
        <w:t>The vast majority of individual users, and most business users, however, will never even have to read the licence. Only if you modify or combine the software, sell it, offer it as SaaS, sell devices, or offer support, would you have to set up this compliance process.</w:t>
      </w:r>
    </w:p>
    <w:p w:rsidR="000F279F" w:rsidRPr="00547A3B" w:rsidRDefault="00FA3746" w:rsidP="00F46978">
      <w:pPr>
        <w:pStyle w:val="Heading3"/>
      </w:pPr>
      <w:bookmarkStart w:id="57" w:name="__RefHeading___Toc99648_3018593542"/>
      <w:bookmarkStart w:id="58" w:name="_Toc88454926"/>
      <w:r w:rsidRPr="00547A3B">
        <w:lastRenderedPageBreak/>
        <w:t>The dual-licensing choice clause</w:t>
      </w:r>
      <w:bookmarkEnd w:id="57"/>
      <w:bookmarkEnd w:id="58"/>
    </w:p>
    <w:p w:rsidR="000F279F" w:rsidRPr="00547A3B" w:rsidRDefault="00FA3746" w:rsidP="00497387">
      <w:pPr>
        <w:pStyle w:val="PreformattedText"/>
        <w:spacing w:after="118"/>
        <w:rPr>
          <w:rFonts w:ascii="Verdana" w:hAnsi="Verdana"/>
        </w:rPr>
      </w:pPr>
      <w:r w:rsidRPr="00547A3B">
        <w:rPr>
          <w:rFonts w:ascii="Verdana" w:hAnsi="Verdana"/>
        </w:rPr>
        <w:t xml:space="preserve">The dual-licensing choice clause states that if software under the post-Open-Source licence is combined with software that is licensed under a post-Open-Source licence </w:t>
      </w:r>
      <w:r w:rsidRPr="00547A3B">
        <w:rPr>
          <w:rFonts w:ascii="Verdana" w:hAnsi="Verdana"/>
          <w:i/>
          <w:iCs/>
        </w:rPr>
        <w:t>and</w:t>
      </w:r>
      <w:r w:rsidRPr="00547A3B">
        <w:rPr>
          <w:rFonts w:ascii="Verdana" w:hAnsi="Verdana"/>
        </w:rPr>
        <w:t xml:space="preserve"> any other licence, the licence choice for the combination must be the post-Open-Source licence. Here, combining with the post-Open-Source licence is used to force users to the post-Open-Source licensing conditions if a FOSS developer also publishes their software under a post-Open-Source licence (i.e. </w:t>
      </w:r>
      <w:hyperlink r:id="rId186" w:history="1">
        <w:r w:rsidRPr="00547A3B">
          <w:rPr>
            <w:rFonts w:ascii="Verdana" w:hAnsi="Verdana"/>
          </w:rPr>
          <w:t>dual-licensing</w:t>
        </w:r>
      </w:hyperlink>
      <w:r w:rsidRPr="00547A3B">
        <w:rPr>
          <w:rFonts w:ascii="Verdana" w:hAnsi="Verdana"/>
        </w:rPr>
        <w:t>), which will get them paid for their work.</w:t>
      </w:r>
    </w:p>
    <w:p w:rsidR="000F279F" w:rsidRPr="00547A3B" w:rsidRDefault="00FA3746" w:rsidP="00F46978">
      <w:pPr>
        <w:pStyle w:val="Heading3"/>
      </w:pPr>
      <w:bookmarkStart w:id="59" w:name="__RefHeading___Toc99650_3018593542"/>
      <w:bookmarkStart w:id="60" w:name="_Toc88454927"/>
      <w:r w:rsidRPr="00547A3B">
        <w:t>A patent-free and API copyright-free zone</w:t>
      </w:r>
      <w:bookmarkEnd w:id="59"/>
      <w:bookmarkEnd w:id="60"/>
    </w:p>
    <w:p w:rsidR="000F279F" w:rsidRPr="00547A3B" w:rsidRDefault="00FA3746" w:rsidP="00497387">
      <w:pPr>
        <w:pStyle w:val="PreformattedText"/>
        <w:spacing w:after="118"/>
        <w:rPr>
          <w:rFonts w:ascii="Verdana" w:hAnsi="Verdana"/>
        </w:rPr>
      </w:pPr>
      <w:r w:rsidRPr="00547A3B">
        <w:rPr>
          <w:rFonts w:ascii="Verdana" w:hAnsi="Verdana"/>
        </w:rPr>
        <w:t>The post-Open-Source licence creates a patent-free and API-copyright-free zone. If you bring a patent or API copyright lawsuit regarding any software under the post-Open-Source licence, all of your post-Open-Source licences terminate, regardless of what you have paid.</w:t>
      </w:r>
    </w:p>
    <w:p w:rsidR="000F279F" w:rsidRPr="00547A3B" w:rsidRDefault="00FA3746" w:rsidP="00F46978">
      <w:pPr>
        <w:pStyle w:val="Heading3"/>
      </w:pPr>
      <w:bookmarkStart w:id="61" w:name="__RefHeading___Toc99652_3018593542"/>
      <w:bookmarkStart w:id="62" w:name="_Toc88454928"/>
      <w:r w:rsidRPr="00547A3B">
        <w:t>The post-Open-Source paradigm: current state of affairs</w:t>
      </w:r>
      <w:bookmarkEnd w:id="61"/>
      <w:bookmarkEnd w:id="62"/>
    </w:p>
    <w:p w:rsidR="000F279F" w:rsidRPr="00547A3B" w:rsidRDefault="00FA3746" w:rsidP="00497387">
      <w:pPr>
        <w:pStyle w:val="PreformattedText"/>
        <w:spacing w:after="118"/>
        <w:rPr>
          <w:rFonts w:ascii="Verdana" w:hAnsi="Verdana"/>
        </w:rPr>
      </w:pPr>
      <w:r w:rsidRPr="00547A3B">
        <w:rPr>
          <w:rFonts w:ascii="Verdana" w:hAnsi="Verdana"/>
        </w:rPr>
        <w:t xml:space="preserve">At this stage </w:t>
      </w:r>
      <w:proofErr w:type="spellStart"/>
      <w:r w:rsidRPr="00547A3B">
        <w:rPr>
          <w:rFonts w:ascii="Verdana" w:hAnsi="Verdana"/>
        </w:rPr>
        <w:t>Perens</w:t>
      </w:r>
      <w:proofErr w:type="spellEnd"/>
      <w:r w:rsidRPr="00547A3B">
        <w:rPr>
          <w:rFonts w:ascii="Verdana" w:hAnsi="Verdana"/>
        </w:rPr>
        <w:t xml:space="preserve"> has only sketched the concepts of this new post-Open-Source paradigm (as just described). The details, such as the fees and precise rules, have not been determined yet. The licence and Operational Agreement will have to be created by a lawyer specialising in FOSS licences.</w:t>
      </w:r>
      <w:r w:rsidRPr="00547A3B">
        <w:rPr>
          <w:rStyle w:val="FootnoteReference"/>
          <w:rFonts w:ascii="Verdana" w:hAnsi="Verdana"/>
        </w:rPr>
        <w:footnoteReference w:id="169"/>
      </w:r>
    </w:p>
    <w:p w:rsidR="000F279F" w:rsidRPr="00547A3B" w:rsidRDefault="00FA3746" w:rsidP="00497387">
      <w:pPr>
        <w:pStyle w:val="PreformattedText"/>
        <w:spacing w:after="118"/>
        <w:rPr>
          <w:rFonts w:ascii="Verdana" w:hAnsi="Verdana"/>
        </w:rPr>
      </w:pPr>
      <w:proofErr w:type="spellStart"/>
      <w:r w:rsidRPr="00547A3B">
        <w:rPr>
          <w:rFonts w:ascii="Verdana" w:hAnsi="Verdana"/>
        </w:rPr>
        <w:t>Perens</w:t>
      </w:r>
      <w:proofErr w:type="spellEnd"/>
      <w:r w:rsidRPr="00547A3B">
        <w:rPr>
          <w:rFonts w:ascii="Verdana" w:hAnsi="Verdana"/>
        </w:rPr>
        <w:t xml:space="preserve"> concludes by saying that the developers have the power, because of their numbers and their productivity [and the initial ownership of their creations under copyright law]. They need to harness that power for the good of the general population, and for the good of themselves.</w:t>
      </w:r>
    </w:p>
    <w:p w:rsidR="000F279F" w:rsidRPr="00547A3B" w:rsidRDefault="00FA3746" w:rsidP="00F46978">
      <w:pPr>
        <w:pStyle w:val="Heading2"/>
      </w:pPr>
      <w:bookmarkStart w:id="63" w:name="__RefHeading___Toc99654_3018593542"/>
      <w:bookmarkStart w:id="64" w:name="_Toc88454929"/>
      <w:r w:rsidRPr="00547A3B">
        <w:t>Another new licensing paradigm: Remuneration rights</w:t>
      </w:r>
      <w:bookmarkEnd w:id="63"/>
      <w:bookmarkEnd w:id="64"/>
    </w:p>
    <w:p w:rsidR="000F279F" w:rsidRPr="00547A3B" w:rsidRDefault="005F4B5D" w:rsidP="00497387">
      <w:pPr>
        <w:pStyle w:val="PreformattedText"/>
        <w:spacing w:after="118"/>
        <w:rPr>
          <w:rFonts w:ascii="Verdana" w:hAnsi="Verdana"/>
        </w:rPr>
      </w:pPr>
      <w:hyperlink r:id="rId187" w:history="1">
        <w:r w:rsidR="00FA3746" w:rsidRPr="00547A3B">
          <w:rPr>
            <w:rFonts w:ascii="Verdana" w:hAnsi="Verdana"/>
          </w:rPr>
          <w:t>Rufus Pollock</w:t>
        </w:r>
      </w:hyperlink>
      <w:r w:rsidR="00FA3746" w:rsidRPr="00547A3B">
        <w:rPr>
          <w:rFonts w:ascii="Verdana" w:hAnsi="Verdana"/>
        </w:rPr>
        <w:t>, founder of the Open Knowledge Foundation (</w:t>
      </w:r>
      <w:hyperlink r:id="rId188" w:history="1">
        <w:r w:rsidR="00FA3746" w:rsidRPr="00547A3B">
          <w:rPr>
            <w:rFonts w:ascii="Verdana" w:hAnsi="Verdana"/>
          </w:rPr>
          <w:t>OKF</w:t>
        </w:r>
      </w:hyperlink>
      <w:r w:rsidR="00FA3746" w:rsidRPr="00547A3B">
        <w:rPr>
          <w:rFonts w:ascii="Verdana" w:hAnsi="Verdana"/>
        </w:rPr>
        <w:t xml:space="preserve">) and former fellow of the </w:t>
      </w:r>
      <w:proofErr w:type="spellStart"/>
      <w:r w:rsidR="00FA3746" w:rsidRPr="00547A3B">
        <w:rPr>
          <w:rFonts w:ascii="Verdana" w:hAnsi="Verdana"/>
        </w:rPr>
        <w:t>Shuttleworth</w:t>
      </w:r>
      <w:proofErr w:type="spellEnd"/>
      <w:r w:rsidR="00FA3746" w:rsidRPr="00547A3B">
        <w:rPr>
          <w:rFonts w:ascii="Verdana" w:hAnsi="Verdana"/>
        </w:rPr>
        <w:t xml:space="preserve"> Foundation (among many other things), is a strong advocate for radical </w:t>
      </w:r>
      <w:hyperlink r:id="rId189" w:history="1">
        <w:r w:rsidR="00FA3746" w:rsidRPr="00547A3B">
          <w:rPr>
            <w:rFonts w:ascii="Verdana" w:hAnsi="Verdana"/>
          </w:rPr>
          <w:t>openness</w:t>
        </w:r>
      </w:hyperlink>
      <w:r w:rsidR="00FA3746" w:rsidRPr="00547A3B">
        <w:rPr>
          <w:rFonts w:ascii="Verdana" w:hAnsi="Verdana"/>
        </w:rPr>
        <w:t xml:space="preserve">, not unlike what the </w:t>
      </w:r>
      <w:proofErr w:type="spellStart"/>
      <w:r w:rsidR="00FA3746" w:rsidRPr="00547A3B">
        <w:rPr>
          <w:rFonts w:ascii="Verdana" w:hAnsi="Verdana"/>
        </w:rPr>
        <w:t>Shuttleworth</w:t>
      </w:r>
      <w:proofErr w:type="spellEnd"/>
      <w:r w:rsidR="00FA3746" w:rsidRPr="00547A3B">
        <w:rPr>
          <w:rFonts w:ascii="Verdana" w:hAnsi="Verdana"/>
        </w:rPr>
        <w:t xml:space="preserve"> Foundation is investig</w:t>
      </w:r>
      <w:r w:rsidR="00497387">
        <w:rPr>
          <w:rFonts w:ascii="Verdana" w:hAnsi="Verdana"/>
        </w:rPr>
        <w:t xml:space="preserve">ating (as discussed in section </w:t>
      </w:r>
      <w:r w:rsidR="00FA3746" w:rsidRPr="00547A3B">
        <w:rPr>
          <w:rFonts w:ascii="Verdana" w:hAnsi="Verdana"/>
        </w:rPr>
        <w:t>A.3.3</w:t>
      </w:r>
      <w:r w:rsidR="00497387">
        <w:rPr>
          <w:rFonts w:ascii="Verdana" w:hAnsi="Verdana"/>
        </w:rPr>
        <w:t xml:space="preserve"> of Annex A</w:t>
      </w:r>
      <w:r w:rsidR="00FA3746" w:rsidRPr="00547A3B">
        <w:rPr>
          <w:rFonts w:ascii="Verdana" w:hAnsi="Verdana"/>
        </w:rPr>
        <w:t>): "a global open knowledge society with unhindered access to essential information and limitless opportunities for innovation and replication".</w:t>
      </w:r>
    </w:p>
    <w:p w:rsidR="000F279F" w:rsidRPr="00547A3B" w:rsidRDefault="00FA3746" w:rsidP="00497387">
      <w:pPr>
        <w:pStyle w:val="PreformattedText"/>
        <w:spacing w:after="118"/>
        <w:rPr>
          <w:rFonts w:ascii="Verdana" w:hAnsi="Verdana"/>
        </w:rPr>
      </w:pPr>
      <w:r w:rsidRPr="00547A3B">
        <w:rPr>
          <w:rFonts w:ascii="Verdana" w:hAnsi="Verdana"/>
        </w:rPr>
        <w:t>In his 2018 book 'The Open Revolution',</w:t>
      </w:r>
      <w:r w:rsidRPr="00547A3B">
        <w:rPr>
          <w:rStyle w:val="FootnoteReference"/>
          <w:rFonts w:ascii="Verdana" w:hAnsi="Verdana"/>
        </w:rPr>
        <w:footnoteReference w:id="170"/>
      </w:r>
      <w:r w:rsidRPr="00547A3B">
        <w:rPr>
          <w:rFonts w:ascii="Verdana" w:hAnsi="Verdana"/>
        </w:rPr>
        <w:t xml:space="preserve"> Pollock makes a plea for an "Open world" in which the </w:t>
      </w:r>
      <w:hyperlink r:id="rId190" w:history="1">
        <w:proofErr w:type="spellStart"/>
        <w:r w:rsidRPr="00547A3B">
          <w:rPr>
            <w:rFonts w:ascii="Verdana" w:hAnsi="Verdana"/>
          </w:rPr>
          <w:t>incentivisation</w:t>
        </w:r>
        <w:proofErr w:type="spellEnd"/>
        <w:r w:rsidRPr="00547A3B">
          <w:rPr>
            <w:rFonts w:ascii="Verdana" w:hAnsi="Verdana"/>
          </w:rPr>
          <w:t xml:space="preserve"> system</w:t>
        </w:r>
      </w:hyperlink>
      <w:r w:rsidRPr="00547A3B">
        <w:rPr>
          <w:rFonts w:ascii="Verdana" w:hAnsi="Verdana"/>
        </w:rPr>
        <w:t xml:space="preserve"> for creation and innovation currently based on copyrights and patents is replaced by a system based on remuneration rights.</w:t>
      </w:r>
    </w:p>
    <w:p w:rsidR="000F279F" w:rsidRPr="00547A3B" w:rsidRDefault="00FA3746" w:rsidP="00497387">
      <w:pPr>
        <w:pStyle w:val="PreformattedText"/>
        <w:spacing w:after="118"/>
        <w:rPr>
          <w:rFonts w:ascii="Verdana" w:hAnsi="Verdana"/>
        </w:rPr>
      </w:pPr>
      <w:r w:rsidRPr="00547A3B">
        <w:rPr>
          <w:rFonts w:ascii="Verdana" w:hAnsi="Verdana"/>
        </w:rPr>
        <w:lastRenderedPageBreak/>
        <w:t>We summarise/paraphrase Pollock's ideas below.</w:t>
      </w:r>
      <w:r w:rsidRPr="00547A3B">
        <w:rPr>
          <w:rStyle w:val="FootnoteReference"/>
          <w:rFonts w:ascii="Verdana" w:hAnsi="Verdana"/>
        </w:rPr>
        <w:footnoteReference w:id="171"/>
      </w:r>
      <w:r w:rsidRPr="00547A3B">
        <w:rPr>
          <w:rFonts w:ascii="Verdana" w:hAnsi="Verdana"/>
        </w:rPr>
        <w:t xml:space="preserve"> </w:t>
      </w:r>
      <w:r w:rsidRPr="00547A3B">
        <w:rPr>
          <w:rStyle w:val="FootnoteReference"/>
          <w:rFonts w:ascii="Verdana" w:hAnsi="Verdana"/>
        </w:rPr>
        <w:footnoteReference w:id="172"/>
      </w:r>
    </w:p>
    <w:p w:rsidR="000F279F" w:rsidRPr="00547A3B" w:rsidRDefault="00FA3746" w:rsidP="00130041">
      <w:pPr>
        <w:pStyle w:val="Heading4"/>
      </w:pPr>
      <w:bookmarkStart w:id="65" w:name="__RefHeading___Toc99656_3018593542"/>
      <w:bookmarkStart w:id="66" w:name="_Toc88454930"/>
      <w:r w:rsidRPr="00547A3B">
        <w:t>Copyrights and patents</w:t>
      </w:r>
      <w:bookmarkEnd w:id="65"/>
      <w:bookmarkEnd w:id="66"/>
    </w:p>
    <w:p w:rsidR="000F279F" w:rsidRPr="00547A3B" w:rsidRDefault="005F4B5D" w:rsidP="00497387">
      <w:pPr>
        <w:pStyle w:val="PreformattedText"/>
        <w:spacing w:after="118"/>
        <w:rPr>
          <w:rFonts w:ascii="Verdana" w:hAnsi="Verdana"/>
        </w:rPr>
      </w:pPr>
      <w:hyperlink r:id="rId191" w:history="1">
        <w:r w:rsidR="00FA3746" w:rsidRPr="00547A3B">
          <w:rPr>
            <w:rFonts w:ascii="Verdana" w:hAnsi="Verdana"/>
          </w:rPr>
          <w:t>Copyrights</w:t>
        </w:r>
      </w:hyperlink>
      <w:r w:rsidR="00FA3746" w:rsidRPr="00547A3B">
        <w:rPr>
          <w:rFonts w:ascii="Verdana" w:hAnsi="Verdana"/>
        </w:rPr>
        <w:t xml:space="preserve"> and </w:t>
      </w:r>
      <w:hyperlink r:id="rId192" w:history="1">
        <w:r w:rsidR="00FA3746" w:rsidRPr="00547A3B">
          <w:rPr>
            <w:rFonts w:ascii="Verdana" w:hAnsi="Verdana"/>
          </w:rPr>
          <w:t>patents</w:t>
        </w:r>
      </w:hyperlink>
      <w:r w:rsidR="00FA3746" w:rsidRPr="00547A3B">
        <w:rPr>
          <w:rFonts w:ascii="Verdana" w:hAnsi="Verdana"/>
        </w:rPr>
        <w:t xml:space="preserve"> are temporary market monopolies on information and knowledge which are provided by society to incentivise creation and innovation.</w:t>
      </w:r>
    </w:p>
    <w:p w:rsidR="000F279F" w:rsidRPr="00547A3B" w:rsidRDefault="00FA3746" w:rsidP="00497387">
      <w:pPr>
        <w:pStyle w:val="PreformattedText"/>
        <w:spacing w:after="118"/>
        <w:rPr>
          <w:rFonts w:ascii="Verdana" w:hAnsi="Verdana"/>
        </w:rPr>
      </w:pPr>
      <w:r w:rsidRPr="00547A3B">
        <w:rPr>
          <w:rFonts w:ascii="Verdana" w:hAnsi="Verdana"/>
        </w:rPr>
        <w:t>Pollock addresses several main issues with the current systems of these two types of intellectual property rights (</w:t>
      </w:r>
      <w:hyperlink r:id="rId193" w:history="1">
        <w:r w:rsidRPr="00547A3B">
          <w:rPr>
            <w:rFonts w:ascii="Verdana" w:hAnsi="Verdana"/>
          </w:rPr>
          <w:t>IPR</w:t>
        </w:r>
      </w:hyperlink>
      <w:r w:rsidRPr="00547A3B">
        <w:rPr>
          <w:rFonts w:ascii="Verdana" w:hAnsi="Verdana"/>
        </w:rPr>
        <w:t>):</w:t>
      </w:r>
    </w:p>
    <w:p w:rsidR="000F279F" w:rsidRPr="00547A3B" w:rsidRDefault="00FA3746" w:rsidP="004E30F3">
      <w:pPr>
        <w:pStyle w:val="PreformattedText"/>
        <w:numPr>
          <w:ilvl w:val="0"/>
          <w:numId w:val="26"/>
        </w:numPr>
        <w:spacing w:after="118"/>
        <w:rPr>
          <w:rFonts w:ascii="Verdana" w:hAnsi="Verdana"/>
        </w:rPr>
      </w:pPr>
      <w:r w:rsidRPr="00497387">
        <w:rPr>
          <w:rFonts w:ascii="Verdana" w:hAnsi="Verdana"/>
          <w:b/>
          <w:bCs/>
        </w:rPr>
        <w:t xml:space="preserve">The current terms of the protection are </w:t>
      </w:r>
      <w:hyperlink r:id="rId194" w:history="1">
        <w:r w:rsidRPr="00497387">
          <w:rPr>
            <w:rFonts w:ascii="Verdana" w:hAnsi="Verdana"/>
            <w:b/>
            <w:bCs/>
          </w:rPr>
          <w:t>too long</w:t>
        </w:r>
      </w:hyperlink>
      <w:r w:rsidRPr="00497387">
        <w:rPr>
          <w:rFonts w:ascii="Verdana" w:hAnsi="Verdana"/>
          <w:b/>
          <w:bCs/>
        </w:rPr>
        <w:t xml:space="preserve">, especially </w:t>
      </w:r>
      <w:hyperlink r:id="rId195" w:history="1">
        <w:r w:rsidRPr="00497387">
          <w:rPr>
            <w:rFonts w:ascii="Verdana" w:hAnsi="Verdana"/>
            <w:b/>
            <w:bCs/>
          </w:rPr>
          <w:t>for copyrights</w:t>
        </w:r>
      </w:hyperlink>
      <w:r w:rsidRPr="00547A3B">
        <w:rPr>
          <w:rFonts w:ascii="Verdana" w:hAnsi="Verdana"/>
        </w:rPr>
        <w:t>.</w:t>
      </w:r>
    </w:p>
    <w:p w:rsidR="000F279F" w:rsidRPr="00547A3B" w:rsidRDefault="00FA3746" w:rsidP="00497387">
      <w:pPr>
        <w:pStyle w:val="PreformattedText"/>
        <w:spacing w:after="118"/>
        <w:ind w:left="1069"/>
        <w:rPr>
          <w:rFonts w:ascii="Verdana" w:hAnsi="Verdana"/>
        </w:rPr>
      </w:pPr>
      <w:r w:rsidRPr="00547A3B">
        <w:rPr>
          <w:rFonts w:ascii="Verdana" w:hAnsi="Verdana"/>
        </w:rPr>
        <w:t xml:space="preserve">Where patents generally are relatively short, typically lasting 20 years including extensions, copyrights last till between 50 and 100 years after the original creator's death. For the US and the EU this term currently is </w:t>
      </w:r>
      <w:hyperlink r:id="rId196" w:history="1">
        <w:r w:rsidRPr="00547A3B">
          <w:rPr>
            <w:rFonts w:ascii="Verdana" w:hAnsi="Verdana"/>
          </w:rPr>
          <w:t>70 years</w:t>
        </w:r>
      </w:hyperlink>
      <w:r w:rsidRPr="00547A3B">
        <w:rPr>
          <w:rFonts w:ascii="Verdana" w:hAnsi="Verdana"/>
        </w:rPr>
        <w:t>.</w:t>
      </w:r>
    </w:p>
    <w:p w:rsidR="000F279F" w:rsidRPr="00547A3B" w:rsidRDefault="00FA3746" w:rsidP="00497387">
      <w:pPr>
        <w:pStyle w:val="PreformattedText"/>
        <w:spacing w:after="118"/>
        <w:ind w:left="1069"/>
        <w:rPr>
          <w:rFonts w:ascii="Verdana" w:hAnsi="Verdana"/>
        </w:rPr>
      </w:pPr>
      <w:r w:rsidRPr="00547A3B">
        <w:rPr>
          <w:rFonts w:ascii="Verdana" w:hAnsi="Verdana"/>
        </w:rPr>
        <w:t xml:space="preserve">Within </w:t>
      </w:r>
      <w:hyperlink r:id="rId197" w:history="1">
        <w:r w:rsidRPr="00547A3B">
          <w:rPr>
            <w:rFonts w:ascii="Verdana" w:hAnsi="Verdana"/>
          </w:rPr>
          <w:t>EU jurisdiction</w:t>
        </w:r>
      </w:hyperlink>
      <w:r w:rsidRPr="00547A3B">
        <w:rPr>
          <w:rFonts w:ascii="Verdana" w:hAnsi="Verdana"/>
        </w:rPr>
        <w:t>, for sound recordings this term used to be 50 years after the performance/publication, but '</w:t>
      </w:r>
      <w:hyperlink r:id="rId198" w:history="1">
        <w:r w:rsidRPr="00547A3B">
          <w:rPr>
            <w:rFonts w:ascii="Verdana" w:hAnsi="Verdana"/>
          </w:rPr>
          <w:t xml:space="preserve">Directive 2011/77/EU on the term of protection of copyright </w:t>
        </w:r>
      </w:hyperlink>
      <w:hyperlink r:id="rId199" w:history="1">
        <w:r w:rsidRPr="00547A3B">
          <w:rPr>
            <w:rFonts w:ascii="Verdana" w:hAnsi="Verdana"/>
          </w:rPr>
          <w:t>and certain related rights</w:t>
        </w:r>
      </w:hyperlink>
      <w:r w:rsidRPr="00547A3B">
        <w:rPr>
          <w:rFonts w:ascii="Verdana" w:hAnsi="Verdana"/>
        </w:rPr>
        <w:t>'</w:t>
      </w:r>
      <w:r w:rsidRPr="00547A3B">
        <w:rPr>
          <w:rStyle w:val="FootnoteReference"/>
          <w:rFonts w:ascii="Verdana" w:hAnsi="Verdana"/>
        </w:rPr>
        <w:footnoteReference w:id="173"/>
      </w:r>
      <w:r w:rsidRPr="00547A3B">
        <w:rPr>
          <w:rFonts w:ascii="Verdana" w:hAnsi="Verdana"/>
        </w:rPr>
        <w:t xml:space="preserve"> extended/harmonised this to 70 years beyond the life of the creator. Moreover, this extension also applied to existing recordings, extending the monopoly for back catalogues.</w:t>
      </w:r>
    </w:p>
    <w:p w:rsidR="000F279F" w:rsidRPr="00547A3B" w:rsidRDefault="00FA3746" w:rsidP="00497387">
      <w:pPr>
        <w:pStyle w:val="PreformattedText"/>
        <w:spacing w:after="118"/>
        <w:ind w:left="1069"/>
        <w:rPr>
          <w:rFonts w:ascii="Verdana" w:hAnsi="Verdana"/>
        </w:rPr>
      </w:pPr>
      <w:r w:rsidRPr="00547A3B">
        <w:rPr>
          <w:rFonts w:ascii="Verdana" w:hAnsi="Verdana"/>
        </w:rPr>
        <w:t xml:space="preserve">Several similar (retroactive) extensions were </w:t>
      </w:r>
      <w:hyperlink r:id="rId200" w:history="1">
        <w:r w:rsidRPr="00547A3B">
          <w:rPr>
            <w:rFonts w:ascii="Verdana" w:hAnsi="Verdana"/>
          </w:rPr>
          <w:t>adopted in the US over the past decades</w:t>
        </w:r>
      </w:hyperlink>
      <w:r w:rsidRPr="00547A3B">
        <w:rPr>
          <w:rFonts w:ascii="Verdana" w:hAnsi="Verdana"/>
        </w:rPr>
        <w:t>, basically freezing the advancement of time to the expiration date.</w:t>
      </w:r>
    </w:p>
    <w:p w:rsidR="000F279F" w:rsidRPr="00547A3B" w:rsidRDefault="00FA3746" w:rsidP="00497387">
      <w:pPr>
        <w:pStyle w:val="PreformattedText"/>
        <w:spacing w:after="118"/>
        <w:ind w:left="1069"/>
        <w:rPr>
          <w:rFonts w:ascii="Verdana" w:hAnsi="Verdana"/>
        </w:rPr>
      </w:pPr>
      <w:r w:rsidRPr="00547A3B">
        <w:rPr>
          <w:rFonts w:ascii="Verdana" w:hAnsi="Verdana"/>
        </w:rPr>
        <w:t>These extensions were clearly driven by the industry and its interests, and add nothing to the very purpose of copyright, which is to incentivise and reward creators for making new work.</w:t>
      </w:r>
    </w:p>
    <w:p w:rsidR="000F279F" w:rsidRPr="00547A3B" w:rsidRDefault="00FA3746" w:rsidP="00497387">
      <w:pPr>
        <w:pStyle w:val="PreformattedText"/>
        <w:spacing w:after="118"/>
        <w:ind w:left="1069"/>
        <w:rPr>
          <w:rFonts w:ascii="Verdana" w:hAnsi="Verdana"/>
        </w:rPr>
      </w:pPr>
      <w:r w:rsidRPr="00547A3B">
        <w:rPr>
          <w:rFonts w:ascii="Verdana" w:hAnsi="Verdana"/>
        </w:rPr>
        <w:t>Pollock calculated the optimal term of copyright to be around 15 years, substantially shorter than any current copyright term, which implies that existing terms are too long.</w:t>
      </w:r>
      <w:r w:rsidRPr="00547A3B">
        <w:rPr>
          <w:rStyle w:val="FootnoteReference"/>
          <w:rFonts w:ascii="Verdana" w:hAnsi="Verdana"/>
        </w:rPr>
        <w:footnoteReference w:id="174"/>
      </w:r>
      <w:r w:rsidRPr="00547A3B">
        <w:rPr>
          <w:rFonts w:ascii="Verdana" w:hAnsi="Verdana"/>
        </w:rPr>
        <w:t xml:space="preserve"> </w:t>
      </w:r>
      <w:r w:rsidRPr="00547A3B">
        <w:rPr>
          <w:rStyle w:val="FootnoteReference"/>
          <w:rFonts w:ascii="Verdana" w:hAnsi="Verdana"/>
        </w:rPr>
        <w:footnoteReference w:id="175"/>
      </w:r>
    </w:p>
    <w:p w:rsidR="000F279F" w:rsidRPr="00547A3B" w:rsidRDefault="00FA3746" w:rsidP="004E30F3">
      <w:pPr>
        <w:pStyle w:val="PreformattedText"/>
        <w:numPr>
          <w:ilvl w:val="0"/>
          <w:numId w:val="25"/>
        </w:numPr>
        <w:spacing w:after="118"/>
        <w:rPr>
          <w:rFonts w:ascii="Verdana" w:hAnsi="Verdana"/>
        </w:rPr>
      </w:pPr>
      <w:r w:rsidRPr="00497387">
        <w:rPr>
          <w:rFonts w:ascii="Verdana" w:hAnsi="Verdana"/>
          <w:b/>
          <w:bCs/>
        </w:rPr>
        <w:t>Copyrights and patents are nowadays grouped under intellectual property rights, despite the matter at hand being fundamentally different from tangible property</w:t>
      </w:r>
      <w:r w:rsidRPr="00547A3B">
        <w:rPr>
          <w:rFonts w:ascii="Verdana" w:hAnsi="Verdana"/>
        </w:rPr>
        <w:t>.</w:t>
      </w:r>
    </w:p>
    <w:p w:rsidR="000F279F" w:rsidRPr="00547A3B" w:rsidRDefault="00FA3746" w:rsidP="00497387">
      <w:pPr>
        <w:pStyle w:val="PreformattedText"/>
        <w:spacing w:after="118"/>
        <w:ind w:left="1069"/>
        <w:rPr>
          <w:rFonts w:ascii="Verdana" w:hAnsi="Verdana"/>
        </w:rPr>
      </w:pPr>
      <w:r w:rsidRPr="00547A3B">
        <w:rPr>
          <w:rFonts w:ascii="Verdana" w:hAnsi="Verdana"/>
        </w:rPr>
        <w:t xml:space="preserve">Exclusive property rights make sense for physical property because of their </w:t>
      </w:r>
      <w:hyperlink r:id="rId201" w:history="1">
        <w:r w:rsidRPr="00547A3B">
          <w:rPr>
            <w:rFonts w:ascii="Verdana" w:hAnsi="Verdana"/>
          </w:rPr>
          <w:t>scarce</w:t>
        </w:r>
      </w:hyperlink>
      <w:r w:rsidRPr="00547A3B">
        <w:rPr>
          <w:rFonts w:ascii="Verdana" w:hAnsi="Verdana"/>
        </w:rPr>
        <w:t xml:space="preserve"> and </w:t>
      </w:r>
      <w:hyperlink r:id="rId202" w:history="1">
        <w:r w:rsidRPr="00547A3B">
          <w:rPr>
            <w:rFonts w:ascii="Verdana" w:hAnsi="Verdana"/>
          </w:rPr>
          <w:t>rival</w:t>
        </w:r>
      </w:hyperlink>
      <w:r w:rsidRPr="00547A3B">
        <w:rPr>
          <w:rFonts w:ascii="Verdana" w:hAnsi="Verdana"/>
        </w:rPr>
        <w:t xml:space="preserve"> nature: </w:t>
      </w:r>
      <w:hyperlink r:id="rId203" w:history="1">
        <w:r w:rsidRPr="00547A3B">
          <w:rPr>
            <w:rFonts w:ascii="Verdana" w:hAnsi="Verdana"/>
          </w:rPr>
          <w:t>tangible assets</w:t>
        </w:r>
      </w:hyperlink>
      <w:r w:rsidRPr="00547A3B">
        <w:rPr>
          <w:rFonts w:ascii="Verdana" w:hAnsi="Verdana"/>
        </w:rPr>
        <w:t xml:space="preserve"> are limited in supply, so each one has one user and one owner. On the contrary, there is no limit to the supply of digital information unless we </w:t>
      </w:r>
      <w:hyperlink r:id="rId204" w:history="1">
        <w:r w:rsidRPr="00547A3B">
          <w:rPr>
            <w:rFonts w:ascii="Verdana" w:hAnsi="Verdana"/>
          </w:rPr>
          <w:t xml:space="preserve">deliberately </w:t>
        </w:r>
      </w:hyperlink>
      <w:hyperlink r:id="rId205" w:history="1">
        <w:r w:rsidRPr="00547A3B">
          <w:rPr>
            <w:rFonts w:ascii="Verdana" w:hAnsi="Verdana"/>
          </w:rPr>
          <w:t>restrict it</w:t>
        </w:r>
      </w:hyperlink>
      <w:r w:rsidRPr="00547A3B">
        <w:rPr>
          <w:rFonts w:ascii="Verdana" w:hAnsi="Verdana"/>
        </w:rPr>
        <w:t>. In section 7.1.2</w:t>
      </w:r>
      <w:r w:rsidR="00497387">
        <w:rPr>
          <w:rFonts w:ascii="Verdana" w:hAnsi="Verdana"/>
        </w:rPr>
        <w:t xml:space="preserve"> of the report</w:t>
      </w:r>
      <w:r w:rsidRPr="00547A3B">
        <w:rPr>
          <w:rFonts w:ascii="Verdana" w:hAnsi="Verdana"/>
        </w:rPr>
        <w:t xml:space="preserve"> we discuss how FOSS can be considered a public good, since it can be copied and used by anyone without affecting its accessibility or availability to </w:t>
      </w:r>
      <w:r w:rsidRPr="00547A3B">
        <w:rPr>
          <w:rFonts w:ascii="Verdana" w:hAnsi="Verdana"/>
        </w:rPr>
        <w:lastRenderedPageBreak/>
        <w:t xml:space="preserve">others. In a market system for information without monopoly rights, this limitless supply would result in prices tending to </w:t>
      </w:r>
      <w:hyperlink r:id="rId206" w:history="1">
        <w:r w:rsidRPr="00547A3B">
          <w:rPr>
            <w:rFonts w:ascii="Verdana" w:hAnsi="Verdana"/>
          </w:rPr>
          <w:t>practically zero</w:t>
        </w:r>
      </w:hyperlink>
      <w:r w:rsidRPr="00547A3B">
        <w:rPr>
          <w:rFonts w:ascii="Verdana" w:hAnsi="Verdana"/>
        </w:rPr>
        <w:t>.</w:t>
      </w:r>
      <w:r w:rsidRPr="00547A3B">
        <w:rPr>
          <w:rStyle w:val="FootnoteReference"/>
          <w:rFonts w:ascii="Verdana" w:hAnsi="Verdana"/>
        </w:rPr>
        <w:footnoteReference w:id="176"/>
      </w:r>
    </w:p>
    <w:p w:rsidR="000F279F" w:rsidRPr="00547A3B" w:rsidRDefault="00FA3746" w:rsidP="00497387">
      <w:pPr>
        <w:pStyle w:val="PreformattedText"/>
        <w:spacing w:after="118"/>
        <w:ind w:left="1069"/>
        <w:rPr>
          <w:rFonts w:ascii="Verdana" w:hAnsi="Verdana"/>
        </w:rPr>
      </w:pPr>
      <w:r w:rsidRPr="00547A3B">
        <w:rPr>
          <w:rFonts w:ascii="Verdana" w:hAnsi="Verdana"/>
        </w:rPr>
        <w:t>Of course, the industry has every interest in maintaining the idea of information and knowledge as property (which is a much more palatable concept than monopoly),</w:t>
      </w:r>
      <w:r w:rsidRPr="00547A3B">
        <w:rPr>
          <w:rStyle w:val="FootnoteReference"/>
          <w:rFonts w:ascii="Verdana" w:hAnsi="Verdana"/>
        </w:rPr>
        <w:footnoteReference w:id="177"/>
      </w:r>
      <w:r w:rsidRPr="00547A3B">
        <w:rPr>
          <w:rFonts w:ascii="Verdana" w:hAnsi="Verdana"/>
        </w:rPr>
        <w:t xml:space="preserve"> and keeping their exclusive right to make the copies. We should not forget, however, that copyright is one way to pay for the first instance of a work, which indeed can be hugely expensive to create. But there are </w:t>
      </w:r>
      <w:hyperlink r:id="rId207" w:history="1">
        <w:r w:rsidRPr="00547A3B">
          <w:rPr>
            <w:rFonts w:ascii="Verdana" w:hAnsi="Verdana"/>
          </w:rPr>
          <w:t>other ways to fund innovation</w:t>
        </w:r>
      </w:hyperlink>
      <w:r w:rsidRPr="00547A3B">
        <w:rPr>
          <w:rFonts w:ascii="Verdana" w:hAnsi="Verdana"/>
        </w:rPr>
        <w:t>, one of which is to replace copyrights and patents with remuneration rights (as discussed below), preserving the incentive to create and innovate but without creating monopolies.</w:t>
      </w:r>
    </w:p>
    <w:p w:rsidR="000F279F" w:rsidRPr="00497387" w:rsidRDefault="00497387" w:rsidP="004E30F3">
      <w:pPr>
        <w:pStyle w:val="PreformattedText"/>
        <w:numPr>
          <w:ilvl w:val="0"/>
          <w:numId w:val="27"/>
        </w:numPr>
        <w:spacing w:after="118"/>
        <w:rPr>
          <w:rFonts w:ascii="Verdana" w:hAnsi="Verdana"/>
        </w:rPr>
      </w:pPr>
      <w:r w:rsidRPr="00497387">
        <w:rPr>
          <w:rFonts w:ascii="Verdana" w:hAnsi="Verdana"/>
          <w:b/>
          <w:bCs/>
        </w:rPr>
        <w:t>There is an</w:t>
      </w:r>
      <w:r w:rsidR="00FA3746" w:rsidRPr="00497387">
        <w:rPr>
          <w:rFonts w:ascii="Verdana" w:hAnsi="Verdana"/>
          <w:b/>
          <w:bCs/>
        </w:rPr>
        <w:t xml:space="preserve"> overwhelming (and growing) dominance of big tech companies (not just in technology but in society as a whole)</w:t>
      </w:r>
      <w:r w:rsidR="00FA3746" w:rsidRPr="00497387">
        <w:rPr>
          <w:rFonts w:ascii="Verdana" w:hAnsi="Verdana"/>
        </w:rPr>
        <w:t>.</w:t>
      </w:r>
      <w:r w:rsidRPr="00497387">
        <w:rPr>
          <w:rFonts w:ascii="Verdana" w:hAnsi="Verdana"/>
        </w:rPr>
        <w:t xml:space="preserve"> </w:t>
      </w:r>
      <w:r w:rsidR="00FA3746" w:rsidRPr="00497387">
        <w:rPr>
          <w:rFonts w:ascii="Verdana" w:hAnsi="Verdana"/>
        </w:rPr>
        <w:t>Pollock identifies three phenomena that have allowed these companies to become such extraordinary concentrations of power and wealth:</w:t>
      </w:r>
    </w:p>
    <w:p w:rsidR="000F279F" w:rsidRPr="00547A3B" w:rsidRDefault="00FA3746" w:rsidP="004E30F3">
      <w:pPr>
        <w:pStyle w:val="PreformattedText"/>
        <w:numPr>
          <w:ilvl w:val="1"/>
          <w:numId w:val="7"/>
        </w:numPr>
        <w:spacing w:after="118"/>
        <w:rPr>
          <w:rFonts w:ascii="Verdana" w:hAnsi="Verdana"/>
        </w:rPr>
      </w:pPr>
      <w:r w:rsidRPr="00547A3B">
        <w:rPr>
          <w:rFonts w:ascii="Verdana" w:hAnsi="Verdana"/>
        </w:rPr>
        <w:t>platform effects</w:t>
      </w:r>
      <w:r w:rsidRPr="00547A3B">
        <w:rPr>
          <w:rStyle w:val="FootnoteReference"/>
          <w:rFonts w:ascii="Verdana" w:hAnsi="Verdana"/>
        </w:rPr>
        <w:footnoteReference w:id="178"/>
      </w:r>
      <w:r w:rsidRPr="00547A3B">
        <w:rPr>
          <w:rFonts w:ascii="Verdana" w:hAnsi="Verdana"/>
        </w:rPr>
        <w:t xml:space="preserve"> (excluding rivals and inhibiting new entrants),</w:t>
      </w:r>
    </w:p>
    <w:p w:rsidR="000F279F" w:rsidRPr="00547A3B" w:rsidRDefault="00FA3746" w:rsidP="004E30F3">
      <w:pPr>
        <w:pStyle w:val="PreformattedText"/>
        <w:numPr>
          <w:ilvl w:val="1"/>
          <w:numId w:val="7"/>
        </w:numPr>
        <w:spacing w:after="118"/>
        <w:rPr>
          <w:rFonts w:ascii="Verdana" w:hAnsi="Verdana"/>
        </w:rPr>
      </w:pPr>
      <w:r w:rsidRPr="00547A3B">
        <w:rPr>
          <w:rFonts w:ascii="Verdana" w:hAnsi="Verdana"/>
        </w:rPr>
        <w:t xml:space="preserve">cost-free digital copying (allowing infinite </w:t>
      </w:r>
      <w:hyperlink r:id="rId208" w:history="1">
        <w:r w:rsidRPr="00547A3B">
          <w:rPr>
            <w:rFonts w:ascii="Verdana" w:hAnsi="Verdana"/>
          </w:rPr>
          <w:t>economies of scale</w:t>
        </w:r>
      </w:hyperlink>
      <w:r w:rsidRPr="00547A3B">
        <w:rPr>
          <w:rFonts w:ascii="Verdana" w:hAnsi="Verdana"/>
        </w:rPr>
        <w:t>, making them unprecedented profits), and</w:t>
      </w:r>
    </w:p>
    <w:p w:rsidR="000F279F" w:rsidRPr="00547A3B" w:rsidRDefault="00FA3746" w:rsidP="004E30F3">
      <w:pPr>
        <w:pStyle w:val="PreformattedText"/>
        <w:numPr>
          <w:ilvl w:val="1"/>
          <w:numId w:val="7"/>
        </w:numPr>
        <w:spacing w:after="118"/>
        <w:rPr>
          <w:rFonts w:ascii="Verdana" w:hAnsi="Verdana"/>
        </w:rPr>
      </w:pPr>
      <w:proofErr w:type="gramStart"/>
      <w:r w:rsidRPr="00547A3B">
        <w:rPr>
          <w:rFonts w:ascii="Verdana" w:hAnsi="Verdana"/>
        </w:rPr>
        <w:t>intellectual</w:t>
      </w:r>
      <w:proofErr w:type="gramEnd"/>
      <w:r w:rsidRPr="00547A3B">
        <w:rPr>
          <w:rFonts w:ascii="Verdana" w:hAnsi="Verdana"/>
        </w:rPr>
        <w:t xml:space="preserve"> property rights (giving them exclusive control of the software and algorithms that power their products and platforms).</w:t>
      </w:r>
    </w:p>
    <w:p w:rsidR="000F279F" w:rsidRPr="00547A3B" w:rsidRDefault="00FA3746" w:rsidP="004E30F3">
      <w:pPr>
        <w:pStyle w:val="PreformattedText"/>
        <w:numPr>
          <w:ilvl w:val="0"/>
          <w:numId w:val="28"/>
        </w:numPr>
        <w:spacing w:after="118"/>
        <w:rPr>
          <w:rFonts w:ascii="Verdana" w:hAnsi="Verdana"/>
        </w:rPr>
      </w:pPr>
      <w:r w:rsidRPr="00547A3B">
        <w:rPr>
          <w:rFonts w:ascii="Verdana" w:hAnsi="Verdana"/>
        </w:rPr>
        <w:t>The WTO Agreement on Trade-Related Aspects of Intellectual Property Rights (</w:t>
      </w:r>
      <w:hyperlink r:id="rId209" w:history="1">
        <w:r w:rsidRPr="00547A3B">
          <w:rPr>
            <w:rFonts w:ascii="Verdana" w:hAnsi="Verdana"/>
          </w:rPr>
          <w:t>TRIPS</w:t>
        </w:r>
      </w:hyperlink>
      <w:r w:rsidRPr="00547A3B">
        <w:rPr>
          <w:rFonts w:ascii="Verdana" w:hAnsi="Verdana"/>
        </w:rPr>
        <w:t>) became effective in 1995 – not coincidentally shortly after the broad rise of the Internet – and required the implementation and enforcement of intellectual property rights by all WTO members.</w:t>
      </w:r>
    </w:p>
    <w:p w:rsidR="000F279F" w:rsidRPr="00547A3B" w:rsidRDefault="00FA3746" w:rsidP="00497387">
      <w:pPr>
        <w:pStyle w:val="PreformattedText"/>
        <w:spacing w:after="118"/>
        <w:ind w:left="1069"/>
        <w:rPr>
          <w:rFonts w:ascii="Verdana" w:hAnsi="Verdana"/>
        </w:rPr>
      </w:pPr>
      <w:r w:rsidRPr="00547A3B">
        <w:rPr>
          <w:rFonts w:ascii="Verdana" w:hAnsi="Verdana"/>
        </w:rPr>
        <w:t xml:space="preserve">Pollock calls this agreement a "treaty dedicated to reducing the flow of information", instigated by developed countries to protect and benefit their information-based industries, from </w:t>
      </w:r>
      <w:hyperlink r:id="rId210" w:history="1">
        <w:r w:rsidRPr="00547A3B">
          <w:rPr>
            <w:rFonts w:ascii="Verdana" w:hAnsi="Verdana"/>
          </w:rPr>
          <w:t>software</w:t>
        </w:r>
      </w:hyperlink>
      <w:r w:rsidRPr="00547A3B">
        <w:rPr>
          <w:rFonts w:ascii="Verdana" w:hAnsi="Verdana"/>
        </w:rPr>
        <w:t xml:space="preserve"> to pharmaceuticals. For where physical goods can be stopped at a border, it is almost impossible to erect technical barriers to the flow of information.</w:t>
      </w:r>
    </w:p>
    <w:p w:rsidR="000F279F" w:rsidRPr="00547A3B" w:rsidRDefault="00FA3746" w:rsidP="00497387">
      <w:pPr>
        <w:pStyle w:val="PreformattedText"/>
        <w:spacing w:after="118"/>
        <w:rPr>
          <w:rFonts w:ascii="Verdana" w:hAnsi="Verdana"/>
        </w:rPr>
      </w:pPr>
      <w:r w:rsidRPr="00547A3B">
        <w:rPr>
          <w:rFonts w:ascii="Verdana" w:hAnsi="Verdana"/>
        </w:rPr>
        <w:t xml:space="preserve">In addition, concentrated interests, usually corporate but also of very wealthy individuals, are better able to handle (legal) complexity than the rest of the world, helping to centralise power ever further. The same is true specifically for digital technology, which is complex, fast-moving and fundamentally abstract. The issues involved require value judgments, which subtly but significantly change the distribution of money and influence between media conglomerates, artists and the general public. Regulations are decided on a supra-national basis, reducing external </w:t>
      </w:r>
      <w:r w:rsidRPr="00547A3B">
        <w:rPr>
          <w:rFonts w:ascii="Verdana" w:hAnsi="Verdana"/>
        </w:rPr>
        <w:lastRenderedPageBreak/>
        <w:t>scrutiny and leaving law-making to technocrats and corporate lobbyists with their special interests.</w:t>
      </w:r>
    </w:p>
    <w:p w:rsidR="000F279F" w:rsidRPr="00547A3B" w:rsidRDefault="00FA3746" w:rsidP="00497387">
      <w:pPr>
        <w:pStyle w:val="PreformattedText"/>
        <w:spacing w:after="118"/>
        <w:rPr>
          <w:rFonts w:ascii="Verdana" w:hAnsi="Verdana"/>
        </w:rPr>
      </w:pPr>
      <w:r w:rsidRPr="00547A3B">
        <w:rPr>
          <w:rFonts w:ascii="Verdana" w:hAnsi="Verdana"/>
        </w:rPr>
        <w:t xml:space="preserve">According to Pollock, unjust international monopolies currently affect free enterprise, </w:t>
      </w:r>
      <w:hyperlink r:id="rId211" w:history="1">
        <w:r w:rsidRPr="00547A3B">
          <w:rPr>
            <w:rFonts w:ascii="Verdana" w:hAnsi="Verdana"/>
          </w:rPr>
          <w:t>free markets</w:t>
        </w:r>
      </w:hyperlink>
      <w:r w:rsidRPr="00547A3B">
        <w:rPr>
          <w:rFonts w:ascii="Verdana" w:hAnsi="Verdana"/>
        </w:rPr>
        <w:t xml:space="preserve"> and </w:t>
      </w:r>
      <w:hyperlink r:id="rId212" w:history="1">
        <w:r w:rsidRPr="00547A3B">
          <w:rPr>
            <w:rFonts w:ascii="Verdana" w:hAnsi="Verdana"/>
          </w:rPr>
          <w:t>free choice</w:t>
        </w:r>
      </w:hyperlink>
      <w:r w:rsidRPr="00547A3B">
        <w:rPr>
          <w:rFonts w:ascii="Verdana" w:hAnsi="Verdana"/>
        </w:rPr>
        <w:t xml:space="preserve">. The </w:t>
      </w:r>
      <w:hyperlink r:id="rId213" w:history="1">
        <w:r w:rsidRPr="00547A3B">
          <w:rPr>
            <w:rFonts w:ascii="Verdana" w:hAnsi="Verdana"/>
          </w:rPr>
          <w:t>dead hand</w:t>
        </w:r>
      </w:hyperlink>
      <w:r w:rsidRPr="00547A3B">
        <w:rPr>
          <w:rFonts w:ascii="Verdana" w:hAnsi="Verdana"/>
        </w:rPr>
        <w:t xml:space="preserve"> of monopoly artificially raises pricing or denies access altogether, thereby holding back and distorting innovation, resulting in stunted growth and competition, and </w:t>
      </w:r>
      <w:hyperlink r:id="rId214" w:anchor="Opportunity_cost_at_governmental_level" w:history="1">
        <w:r w:rsidRPr="00547A3B">
          <w:rPr>
            <w:rFonts w:ascii="Verdana" w:hAnsi="Verdana"/>
          </w:rPr>
          <w:t>lost opportunities</w:t>
        </w:r>
      </w:hyperlink>
      <w:r w:rsidR="00497387">
        <w:rPr>
          <w:rFonts w:ascii="Verdana" w:hAnsi="Verdana"/>
        </w:rPr>
        <w:t xml:space="preserve"> (</w:t>
      </w:r>
      <w:r w:rsidRPr="00547A3B">
        <w:rPr>
          <w:rFonts w:ascii="Verdana" w:hAnsi="Verdana"/>
        </w:rPr>
        <w:t xml:space="preserve">a market failure called the </w:t>
      </w:r>
      <w:r w:rsidR="00497387">
        <w:rPr>
          <w:rFonts w:ascii="Verdana" w:hAnsi="Verdana"/>
        </w:rPr>
        <w:t>“</w:t>
      </w:r>
      <w:hyperlink r:id="rId215" w:history="1">
        <w:r w:rsidRPr="00547A3B">
          <w:rPr>
            <w:rFonts w:ascii="Verdana" w:hAnsi="Verdana"/>
          </w:rPr>
          <w:t xml:space="preserve">tragedy of the </w:t>
        </w:r>
        <w:proofErr w:type="spellStart"/>
        <w:r w:rsidRPr="00547A3B">
          <w:rPr>
            <w:rFonts w:ascii="Verdana" w:hAnsi="Verdana"/>
          </w:rPr>
          <w:t>anticommons</w:t>
        </w:r>
        <w:proofErr w:type="spellEnd"/>
      </w:hyperlink>
      <w:r w:rsidR="00497387">
        <w:rPr>
          <w:rFonts w:ascii="Verdana" w:hAnsi="Verdana"/>
        </w:rPr>
        <w:t>”)</w:t>
      </w:r>
      <w:r w:rsidRPr="00547A3B">
        <w:rPr>
          <w:rFonts w:ascii="Verdana" w:hAnsi="Verdana"/>
        </w:rPr>
        <w:t>.</w:t>
      </w:r>
    </w:p>
    <w:p w:rsidR="000F279F" w:rsidRPr="00547A3B" w:rsidRDefault="00FA3746" w:rsidP="00497387">
      <w:pPr>
        <w:pStyle w:val="PreformattedText"/>
        <w:spacing w:after="118"/>
        <w:rPr>
          <w:rFonts w:ascii="Verdana" w:hAnsi="Verdana"/>
        </w:rPr>
      </w:pPr>
      <w:r w:rsidRPr="00547A3B">
        <w:rPr>
          <w:rFonts w:ascii="Verdana" w:hAnsi="Verdana"/>
        </w:rPr>
        <w:t>Because of its non-excludable and non-rival nature, the natural way to treat information is as what Pollock calls a 'collective commons'. Treating information as property and deliberately imposing the monopolies of copyrights and patents on it limits people's access artificially, inflates prices, and curtails the scope for third parties to reuse the information in their own work. Free sharing is the only way for information to realise its full benefits for society as a whole.</w:t>
      </w:r>
      <w:r w:rsidRPr="00547A3B">
        <w:rPr>
          <w:rStyle w:val="FootnoteReference"/>
          <w:rFonts w:ascii="Verdana" w:hAnsi="Verdana"/>
        </w:rPr>
        <w:footnoteReference w:id="179"/>
      </w:r>
    </w:p>
    <w:p w:rsidR="000F279F" w:rsidRPr="00547A3B" w:rsidRDefault="00FA3746" w:rsidP="00F46978">
      <w:pPr>
        <w:pStyle w:val="Heading3"/>
      </w:pPr>
      <w:bookmarkStart w:id="67" w:name="__RefHeading___Toc99658_3018593542"/>
      <w:bookmarkStart w:id="68" w:name="_Toc88454931"/>
      <w:r w:rsidRPr="00547A3B">
        <w:t>An Open world</w:t>
      </w:r>
      <w:bookmarkEnd w:id="67"/>
      <w:bookmarkEnd w:id="68"/>
    </w:p>
    <w:p w:rsidR="000F279F" w:rsidRPr="00547A3B" w:rsidRDefault="00FA3746" w:rsidP="00F36BD4">
      <w:pPr>
        <w:pStyle w:val="PreformattedText"/>
        <w:spacing w:after="118"/>
        <w:rPr>
          <w:rFonts w:ascii="Verdana" w:hAnsi="Verdana"/>
        </w:rPr>
      </w:pPr>
      <w:r w:rsidRPr="00547A3B">
        <w:rPr>
          <w:rFonts w:ascii="Verdana" w:hAnsi="Verdana"/>
        </w:rPr>
        <w:t xml:space="preserve">Pollock advocates an Open world in which all non-private information and knowledge, i.e. information that could be legally or legitimately sold or transferred to any third party, is </w:t>
      </w:r>
      <w:hyperlink r:id="rId216" w:history="1">
        <w:r w:rsidRPr="00547A3B">
          <w:rPr>
            <w:rFonts w:ascii="Verdana" w:hAnsi="Verdana"/>
          </w:rPr>
          <w:t>freely available to all</w:t>
        </w:r>
      </w:hyperlink>
      <w:r w:rsidRPr="00547A3B">
        <w:rPr>
          <w:rFonts w:ascii="Verdana" w:hAnsi="Verdana"/>
        </w:rPr>
        <w:t>. That would allow anyone to use, build on (</w:t>
      </w:r>
      <w:hyperlink r:id="rId217" w:history="1">
        <w:r w:rsidRPr="00547A3B">
          <w:rPr>
            <w:rFonts w:ascii="Verdana" w:hAnsi="Verdana"/>
          </w:rPr>
          <w:t>reuse</w:t>
        </w:r>
      </w:hyperlink>
      <w:r w:rsidRPr="00547A3B">
        <w:rPr>
          <w:rFonts w:ascii="Verdana" w:hAnsi="Verdana"/>
        </w:rPr>
        <w:t>) and share everything from statistics and research to newspaper stories, books and maps, from software and films to music, design and medical formulae.</w:t>
      </w:r>
    </w:p>
    <w:p w:rsidR="000F279F" w:rsidRPr="00547A3B" w:rsidRDefault="005F4B5D" w:rsidP="00F36BD4">
      <w:pPr>
        <w:pStyle w:val="PreformattedText"/>
        <w:spacing w:after="118"/>
      </w:pPr>
      <w:hyperlink r:id="rId218" w:history="1">
        <w:r w:rsidR="00FA3746" w:rsidRPr="00547A3B">
          <w:rPr>
            <w:rFonts w:ascii="Verdana" w:hAnsi="Verdana"/>
          </w:rPr>
          <w:t>The O</w:t>
        </w:r>
      </w:hyperlink>
      <w:hyperlink r:id="rId219" w:history="1">
        <w:r w:rsidR="00FA3746" w:rsidRPr="00547A3B">
          <w:rPr>
            <w:rFonts w:ascii="Verdana" w:hAnsi="Verdana"/>
          </w:rPr>
          <w:t>pen Definition</w:t>
        </w:r>
      </w:hyperlink>
      <w:r w:rsidR="00FA3746" w:rsidRPr="00547A3B">
        <w:rPr>
          <w:rFonts w:ascii="Verdana" w:hAnsi="Verdana"/>
        </w:rPr>
        <w:t>,</w:t>
      </w:r>
      <w:r w:rsidR="00FA3746" w:rsidRPr="00547A3B">
        <w:rPr>
          <w:rStyle w:val="FootnoteReference"/>
          <w:rFonts w:ascii="Verdana" w:hAnsi="Verdana"/>
        </w:rPr>
        <w:footnoteReference w:id="180"/>
      </w:r>
      <w:r w:rsidR="00FA3746" w:rsidRPr="00547A3B">
        <w:rPr>
          <w:rFonts w:ascii="Verdana" w:hAnsi="Verdana"/>
        </w:rPr>
        <w:t xml:space="preserve"> created by the Open Knowledge Foundation and derived from the Open Source De</w:t>
      </w:r>
      <w:r w:rsidR="00497387">
        <w:rPr>
          <w:rFonts w:ascii="Verdana" w:hAnsi="Verdana"/>
        </w:rPr>
        <w:t xml:space="preserve">finition (discussed in section </w:t>
      </w:r>
      <w:r w:rsidR="00497387">
        <w:rPr>
          <w:rFonts w:ascii="Verdana" w:hAnsi="Verdana"/>
        </w:rPr>
        <w:fldChar w:fldCharType="begin"/>
      </w:r>
      <w:r w:rsidR="00497387">
        <w:rPr>
          <w:rFonts w:ascii="Verdana" w:hAnsi="Verdana"/>
        </w:rPr>
        <w:instrText xml:space="preserve"> REF __RefHeading___Toc99574_3018593542 \r \h </w:instrText>
      </w:r>
      <w:r w:rsidR="00497387">
        <w:rPr>
          <w:rFonts w:ascii="Verdana" w:hAnsi="Verdana"/>
        </w:rPr>
      </w:r>
      <w:r w:rsidR="00497387">
        <w:rPr>
          <w:rFonts w:ascii="Verdana" w:hAnsi="Verdana"/>
        </w:rPr>
        <w:fldChar w:fldCharType="separate"/>
      </w:r>
      <w:r w:rsidR="004F0862">
        <w:rPr>
          <w:rFonts w:ascii="Verdana" w:hAnsi="Verdana"/>
        </w:rPr>
        <w:t>C.1.2</w:t>
      </w:r>
      <w:r w:rsidR="00497387">
        <w:rPr>
          <w:rFonts w:ascii="Verdana" w:hAnsi="Verdana"/>
        </w:rPr>
        <w:fldChar w:fldCharType="end"/>
      </w:r>
      <w:r w:rsidR="00FA3746" w:rsidRPr="00547A3B">
        <w:rPr>
          <w:rFonts w:ascii="Verdana" w:hAnsi="Verdana"/>
        </w:rPr>
        <w:t>) in 2005,</w:t>
      </w:r>
      <w:r w:rsidR="00FA3746" w:rsidRPr="00547A3B">
        <w:rPr>
          <w:rStyle w:val="FootnoteReference"/>
          <w:rFonts w:ascii="Verdana" w:hAnsi="Verdana"/>
        </w:rPr>
        <w:footnoteReference w:id="181"/>
      </w:r>
      <w:r w:rsidR="00FA3746" w:rsidRPr="00547A3B">
        <w:rPr>
          <w:rFonts w:ascii="Verdana" w:hAnsi="Verdana"/>
        </w:rPr>
        <w:t xml:space="preserve"> can be summarised as follows:</w:t>
      </w:r>
      <w:r w:rsidR="00FA3746" w:rsidRPr="00547A3B">
        <w:rPr>
          <w:rStyle w:val="FootnoteReference"/>
          <w:rFonts w:ascii="Verdana" w:hAnsi="Verdana"/>
        </w:rPr>
        <w:footnoteReference w:id="182"/>
      </w:r>
      <w:r w:rsidR="00F36BD4">
        <w:rPr>
          <w:rFonts w:ascii="Verdana" w:hAnsi="Verdana"/>
        </w:rPr>
        <w:t xml:space="preserve"> </w:t>
      </w:r>
      <w:r w:rsidR="00FA3746" w:rsidRPr="00F36BD4">
        <w:rPr>
          <w:rFonts w:ascii="Verdana" w:hAnsi="Verdana"/>
        </w:rPr>
        <w:t>Open data and content can be freely used, modified, and shared by anyone for any purpose.</w:t>
      </w:r>
    </w:p>
    <w:p w:rsidR="000F279F" w:rsidRPr="00547A3B" w:rsidRDefault="00FA3746" w:rsidP="00F36BD4">
      <w:pPr>
        <w:pStyle w:val="PreformattedText"/>
        <w:rPr>
          <w:rFonts w:ascii="Verdana" w:hAnsi="Verdana"/>
        </w:rPr>
      </w:pPr>
      <w:r w:rsidRPr="00547A3B">
        <w:rPr>
          <w:rFonts w:ascii="Verdana" w:hAnsi="Verdana"/>
        </w:rPr>
        <w:t>In addition, three provisions can apply to the information at hand:</w:t>
      </w:r>
    </w:p>
    <w:p w:rsidR="000F279F" w:rsidRPr="00547A3B" w:rsidRDefault="005F4B5D" w:rsidP="004E30F3">
      <w:pPr>
        <w:pStyle w:val="PreformattedText"/>
        <w:numPr>
          <w:ilvl w:val="0"/>
          <w:numId w:val="29"/>
        </w:numPr>
        <w:spacing w:afterLines="118" w:after="283"/>
        <w:ind w:left="1094" w:hanging="357"/>
        <w:contextualSpacing/>
        <w:rPr>
          <w:rFonts w:ascii="Verdana" w:hAnsi="Verdana"/>
        </w:rPr>
      </w:pPr>
      <w:hyperlink r:id="rId220" w:history="1">
        <w:r w:rsidR="00FA3746" w:rsidRPr="00547A3B">
          <w:rPr>
            <w:rFonts w:ascii="Verdana" w:hAnsi="Verdana"/>
          </w:rPr>
          <w:t>attribution</w:t>
        </w:r>
      </w:hyperlink>
      <w:r w:rsidR="00FA3746" w:rsidRPr="00547A3B">
        <w:rPr>
          <w:rFonts w:ascii="Verdana" w:hAnsi="Verdana"/>
        </w:rPr>
        <w:t xml:space="preserve"> (to the creator/contributors),</w:t>
      </w:r>
    </w:p>
    <w:p w:rsidR="000F279F" w:rsidRPr="00547A3B" w:rsidRDefault="00FA3746" w:rsidP="004E30F3">
      <w:pPr>
        <w:pStyle w:val="PreformattedText"/>
        <w:numPr>
          <w:ilvl w:val="0"/>
          <w:numId w:val="29"/>
        </w:numPr>
        <w:spacing w:afterLines="118" w:after="283"/>
        <w:ind w:left="1094" w:hanging="357"/>
        <w:contextualSpacing/>
        <w:rPr>
          <w:rFonts w:ascii="Verdana" w:hAnsi="Verdana"/>
        </w:rPr>
      </w:pPr>
      <w:r w:rsidRPr="00547A3B">
        <w:rPr>
          <w:rFonts w:ascii="Verdana" w:hAnsi="Verdana"/>
        </w:rPr>
        <w:t>integrity (of the work),</w:t>
      </w:r>
      <w:r w:rsidRPr="00547A3B">
        <w:rPr>
          <w:rStyle w:val="FootnoteReference"/>
          <w:rFonts w:ascii="Verdana" w:hAnsi="Verdana"/>
        </w:rPr>
        <w:footnoteReference w:id="183"/>
      </w:r>
      <w:r w:rsidRPr="00547A3B">
        <w:rPr>
          <w:rFonts w:ascii="Verdana" w:hAnsi="Verdana"/>
        </w:rPr>
        <w:t xml:space="preserve"> and</w:t>
      </w:r>
    </w:p>
    <w:p w:rsidR="000F279F" w:rsidRPr="00547A3B" w:rsidRDefault="00FA3746" w:rsidP="004E30F3">
      <w:pPr>
        <w:pStyle w:val="PreformattedText"/>
        <w:numPr>
          <w:ilvl w:val="0"/>
          <w:numId w:val="29"/>
        </w:numPr>
        <w:spacing w:after="118"/>
        <w:ind w:left="1094" w:hanging="357"/>
        <w:rPr>
          <w:rFonts w:ascii="Verdana" w:hAnsi="Verdana"/>
        </w:rPr>
      </w:pPr>
      <w:proofErr w:type="gramStart"/>
      <w:r w:rsidRPr="00547A3B">
        <w:rPr>
          <w:rFonts w:ascii="Verdana" w:hAnsi="Verdana"/>
        </w:rPr>
        <w:t>an</w:t>
      </w:r>
      <w:proofErr w:type="gramEnd"/>
      <w:r w:rsidRPr="00547A3B">
        <w:rPr>
          <w:rFonts w:ascii="Verdana" w:hAnsi="Verdana"/>
        </w:rPr>
        <w:t xml:space="preserve"> insistence that shared derivatives must be </w:t>
      </w:r>
      <w:hyperlink r:id="rId221" w:history="1">
        <w:r w:rsidRPr="00547A3B">
          <w:rPr>
            <w:rFonts w:ascii="Verdana" w:hAnsi="Verdana"/>
          </w:rPr>
          <w:t>shared alike</w:t>
        </w:r>
      </w:hyperlink>
      <w:r w:rsidRPr="00547A3B">
        <w:rPr>
          <w:rFonts w:ascii="Verdana" w:hAnsi="Verdana"/>
        </w:rPr>
        <w:t xml:space="preserve"> (i.e. reciprocity).</w:t>
      </w:r>
    </w:p>
    <w:p w:rsidR="000F279F" w:rsidRPr="00547A3B" w:rsidRDefault="00FA3746" w:rsidP="00497387">
      <w:pPr>
        <w:pStyle w:val="PreformattedText"/>
        <w:spacing w:afterLines="118" w:after="283"/>
        <w:rPr>
          <w:rFonts w:ascii="Verdana" w:hAnsi="Verdana"/>
        </w:rPr>
      </w:pPr>
      <w:r w:rsidRPr="00547A3B">
        <w:rPr>
          <w:rFonts w:ascii="Verdana" w:hAnsi="Verdana"/>
        </w:rPr>
        <w:t xml:space="preserve">According to Pollock, opening up all digital information and knowledge – and making all patented and </w:t>
      </w:r>
      <w:hyperlink r:id="rId222" w:history="1">
        <w:r w:rsidRPr="00547A3B">
          <w:rPr>
            <w:rFonts w:ascii="Verdana" w:hAnsi="Verdana"/>
          </w:rPr>
          <w:t>copyright materials freely available</w:t>
        </w:r>
      </w:hyperlink>
      <w:r w:rsidRPr="00547A3B">
        <w:rPr>
          <w:rFonts w:ascii="Verdana" w:hAnsi="Verdana"/>
        </w:rPr>
        <w:t xml:space="preserve"> – would solve the problem of the monopolies of information power, promoting competition, providing transparency and increasing the possibilities and incentives for innovation.</w:t>
      </w:r>
    </w:p>
    <w:p w:rsidR="000F279F" w:rsidRPr="00547A3B" w:rsidRDefault="00FA3746" w:rsidP="00497387">
      <w:pPr>
        <w:pStyle w:val="PreformattedText"/>
        <w:spacing w:afterLines="118" w:after="283"/>
        <w:rPr>
          <w:rFonts w:ascii="Verdana" w:hAnsi="Verdana"/>
        </w:rPr>
      </w:pPr>
      <w:r w:rsidRPr="00547A3B">
        <w:rPr>
          <w:rFonts w:ascii="Verdana" w:hAnsi="Verdana"/>
        </w:rPr>
        <w:t>Doing away with copyrights and patents would also allow us to pay innovators and creators more, more fairly, and in more socially beneficial ways, using market-driven remuneration rights in place of intellectual property monopoly rights.</w:t>
      </w:r>
    </w:p>
    <w:p w:rsidR="000F279F" w:rsidRPr="00547A3B" w:rsidRDefault="00FA3746" w:rsidP="00F46978">
      <w:pPr>
        <w:pStyle w:val="Heading3"/>
      </w:pPr>
      <w:bookmarkStart w:id="69" w:name="__RefHeading___Toc99660_3018593542"/>
      <w:bookmarkStart w:id="70" w:name="_Toc88454932"/>
      <w:r w:rsidRPr="00547A3B">
        <w:lastRenderedPageBreak/>
        <w:t>Remuneration rights as an incentive for innovations</w:t>
      </w:r>
      <w:bookmarkEnd w:id="69"/>
      <w:bookmarkEnd w:id="70"/>
    </w:p>
    <w:p w:rsidR="000F279F" w:rsidRPr="00547A3B" w:rsidRDefault="00FA3746" w:rsidP="00692EC7">
      <w:pPr>
        <w:pStyle w:val="PreformattedText"/>
        <w:spacing w:after="118"/>
        <w:rPr>
          <w:rFonts w:ascii="Verdana" w:hAnsi="Verdana"/>
        </w:rPr>
      </w:pPr>
      <w:r w:rsidRPr="00547A3B">
        <w:rPr>
          <w:rFonts w:ascii="Verdana" w:hAnsi="Verdana"/>
        </w:rPr>
        <w:t>Copyrights and patents are not the only way to pay for that first, expensive original. Pollock proposes the use of remuneration rights to offer creators and investors in this Open world a means of profiting from their efforts and risk-taking, and so give an incentive for further production, without granting exclusive rights.</w:t>
      </w:r>
    </w:p>
    <w:p w:rsidR="000F279F" w:rsidRPr="00547A3B" w:rsidRDefault="00FA3746" w:rsidP="00692EC7">
      <w:pPr>
        <w:pStyle w:val="PreformattedText"/>
        <w:spacing w:after="118"/>
        <w:rPr>
          <w:rFonts w:ascii="Verdana" w:hAnsi="Verdana"/>
        </w:rPr>
      </w:pPr>
      <w:r w:rsidRPr="00547A3B">
        <w:rPr>
          <w:rFonts w:ascii="Verdana" w:hAnsi="Verdana"/>
        </w:rPr>
        <w:t>The idea is to let market mechanisms between users and suppliers – neutral and democratically overseen – do their work in providing opportunities for everyone, and specifically to reward innovations according to take-up. Government would leave the market and entrepreneurs to decide what information is created and consumed, but would coordinate the raising and distributing of money. The first can be done through taxes, the latter through a fund. Demand-driven market mechanisms can be used to allocate all or part of the money collected, based on remuneration rights given to innovators and creators according to the value that their works create. This would optimise the outcome for society as a whole, including users and creators.</w:t>
      </w:r>
    </w:p>
    <w:p w:rsidR="000F279F" w:rsidRPr="00547A3B" w:rsidRDefault="00FA3746" w:rsidP="00692EC7">
      <w:pPr>
        <w:pStyle w:val="PreformattedText"/>
        <w:spacing w:after="118"/>
        <w:rPr>
          <w:rFonts w:ascii="Verdana" w:hAnsi="Verdana"/>
        </w:rPr>
      </w:pPr>
      <w:r w:rsidRPr="00547A3B">
        <w:rPr>
          <w:rFonts w:ascii="Verdana" w:hAnsi="Verdana"/>
        </w:rPr>
        <w:t>The benefits of such an alternative compensation system include not only business opportunities no longer wasted, but also the gains from reducing or eliminating costs in the current inefficient system, and benefits related to related to creativity and cultural freedom.</w:t>
      </w:r>
    </w:p>
    <w:p w:rsidR="000F279F" w:rsidRPr="00547A3B" w:rsidRDefault="00FA3746" w:rsidP="00F46978">
      <w:pPr>
        <w:pStyle w:val="Heading3"/>
      </w:pPr>
      <w:bookmarkStart w:id="71" w:name="__RefHeading___Toc99662_3018593542"/>
      <w:bookmarkStart w:id="72" w:name="_Toc88454933"/>
      <w:r w:rsidRPr="00547A3B">
        <w:t>Some examples</w:t>
      </w:r>
      <w:bookmarkEnd w:id="71"/>
      <w:bookmarkEnd w:id="72"/>
    </w:p>
    <w:p w:rsidR="000F279F" w:rsidRPr="00547A3B" w:rsidRDefault="00FA3746" w:rsidP="00692EC7">
      <w:pPr>
        <w:pStyle w:val="PreformattedText"/>
        <w:spacing w:after="118"/>
        <w:rPr>
          <w:rFonts w:ascii="Verdana" w:hAnsi="Verdana"/>
        </w:rPr>
      </w:pPr>
      <w:r w:rsidRPr="00547A3B">
        <w:rPr>
          <w:rFonts w:ascii="Verdana" w:hAnsi="Verdana"/>
        </w:rPr>
        <w:t>Pollock discusses the Internet, public broadcasting, medical research, genetic science and recorded music as examples of ecosystems that are already (partially) publicly funded or using remuneration rights.</w:t>
      </w:r>
    </w:p>
    <w:p w:rsidR="000F279F" w:rsidRPr="00547A3B" w:rsidRDefault="00FA3746" w:rsidP="004E30F3">
      <w:pPr>
        <w:pStyle w:val="PreformattedText"/>
        <w:numPr>
          <w:ilvl w:val="0"/>
          <w:numId w:val="30"/>
        </w:numPr>
        <w:spacing w:after="118"/>
        <w:rPr>
          <w:rFonts w:ascii="Verdana" w:hAnsi="Verdana"/>
        </w:rPr>
      </w:pPr>
      <w:r w:rsidRPr="00547A3B">
        <w:rPr>
          <w:rFonts w:ascii="Verdana" w:hAnsi="Verdana"/>
        </w:rPr>
        <w:t>The Internet, based on open technology, and not owned or controlled by any one firm, has undoubtedly created tremendous value. Its start and further development were mostly funded by governments through research funds. This in contrast to the traditional telecommunication networks.</w:t>
      </w:r>
    </w:p>
    <w:p w:rsidR="000F279F" w:rsidRPr="00547A3B" w:rsidRDefault="00FA3746" w:rsidP="00692EC7">
      <w:pPr>
        <w:pStyle w:val="PreformattedText"/>
        <w:spacing w:after="118"/>
        <w:ind w:left="1097"/>
        <w:rPr>
          <w:rFonts w:ascii="Verdana" w:hAnsi="Verdana"/>
        </w:rPr>
      </w:pPr>
      <w:r w:rsidRPr="00547A3B">
        <w:rPr>
          <w:rFonts w:ascii="Verdana" w:hAnsi="Verdana"/>
        </w:rPr>
        <w:t>Yet Pollock warns how the Internet is threatened by closed platforms (i.e. proprietary layers on top of internet) such as Facebook and Google, which have near-monopoly power in social media and infrastructural services. This results in negative effects in the form of companies and innovations that never made it, or which have been absorbed into these companies and neutralised, diminishing innovation as they disappear.</w:t>
      </w:r>
    </w:p>
    <w:p w:rsidR="000F279F" w:rsidRPr="00692EC7" w:rsidRDefault="00FA3746" w:rsidP="004E30F3">
      <w:pPr>
        <w:pStyle w:val="PreformattedText"/>
        <w:numPr>
          <w:ilvl w:val="0"/>
          <w:numId w:val="31"/>
        </w:numPr>
        <w:spacing w:after="118"/>
        <w:rPr>
          <w:rFonts w:ascii="Verdana" w:hAnsi="Verdana"/>
        </w:rPr>
      </w:pPr>
      <w:r w:rsidRPr="00692EC7">
        <w:rPr>
          <w:rFonts w:ascii="Verdana" w:hAnsi="Verdana"/>
        </w:rPr>
        <w:t>The music industry provides several examples of the use of remuneration rights.</w:t>
      </w:r>
      <w:r w:rsidR="00692EC7" w:rsidRPr="00692EC7">
        <w:rPr>
          <w:rFonts w:ascii="Verdana" w:hAnsi="Verdana"/>
        </w:rPr>
        <w:t xml:space="preserve"> </w:t>
      </w:r>
      <w:r w:rsidRPr="00692EC7">
        <w:rPr>
          <w:rFonts w:ascii="Verdana" w:hAnsi="Verdana"/>
        </w:rPr>
        <w:t xml:space="preserve">Radio stations, for example, have blanket licences from </w:t>
      </w:r>
      <w:hyperlink r:id="rId223" w:history="1">
        <w:r w:rsidRPr="00692EC7">
          <w:rPr>
            <w:rFonts w:ascii="Verdana" w:hAnsi="Verdana"/>
          </w:rPr>
          <w:t>collecting societies</w:t>
        </w:r>
      </w:hyperlink>
      <w:r w:rsidRPr="00692EC7">
        <w:rPr>
          <w:rFonts w:ascii="Verdana" w:hAnsi="Verdana"/>
        </w:rPr>
        <w:t>, which permit them to broadcast music without obtaining a licence for each piece they play. The collecting societies then divide that pot of money amongst the copyright holders, roughly in proportion to airtime.</w:t>
      </w:r>
    </w:p>
    <w:p w:rsidR="000F279F" w:rsidRPr="00547A3B" w:rsidRDefault="005F4B5D" w:rsidP="00692EC7">
      <w:pPr>
        <w:pStyle w:val="PreformattedText"/>
        <w:spacing w:after="118"/>
        <w:ind w:left="1097"/>
        <w:rPr>
          <w:rFonts w:ascii="Verdana" w:hAnsi="Verdana"/>
        </w:rPr>
      </w:pPr>
      <w:hyperlink r:id="rId224" w:history="1">
        <w:r w:rsidR="00FA3746" w:rsidRPr="00547A3B">
          <w:rPr>
            <w:rFonts w:ascii="Verdana" w:hAnsi="Verdana"/>
          </w:rPr>
          <w:t>Spotify</w:t>
        </w:r>
      </w:hyperlink>
      <w:r w:rsidR="00FA3746" w:rsidRPr="00547A3B">
        <w:rPr>
          <w:rFonts w:ascii="Verdana" w:hAnsi="Verdana"/>
        </w:rPr>
        <w:t xml:space="preserve"> is the modern quasi-open (platform) variant of this concept.</w:t>
      </w:r>
      <w:r w:rsidR="00FA3746" w:rsidRPr="00547A3B">
        <w:rPr>
          <w:rStyle w:val="FootnoteReference"/>
          <w:rFonts w:ascii="Verdana" w:hAnsi="Verdana"/>
        </w:rPr>
        <w:footnoteReference w:id="184"/>
      </w:r>
      <w:r w:rsidR="00FA3746" w:rsidRPr="00547A3B">
        <w:rPr>
          <w:rFonts w:ascii="Verdana" w:hAnsi="Verdana"/>
        </w:rPr>
        <w:t xml:space="preserve"> It provides audio streams in a </w:t>
      </w:r>
      <w:hyperlink r:id="rId225" w:history="1">
        <w:r w:rsidR="00FA3746" w:rsidRPr="00547A3B">
          <w:rPr>
            <w:rFonts w:ascii="Verdana" w:hAnsi="Verdana"/>
          </w:rPr>
          <w:t>freemium model</w:t>
        </w:r>
      </w:hyperlink>
      <w:r w:rsidR="00FA3746" w:rsidRPr="00547A3B">
        <w:rPr>
          <w:rFonts w:ascii="Verdana" w:hAnsi="Verdana"/>
        </w:rPr>
        <w:t xml:space="preserve">, charging users for options such as commercial-free listening and downloading music. The </w:t>
      </w:r>
      <w:hyperlink r:id="rId226" w:history="1">
        <w:r w:rsidR="00FA3746" w:rsidRPr="00547A3B">
          <w:rPr>
            <w:rFonts w:ascii="Verdana" w:hAnsi="Verdana"/>
          </w:rPr>
          <w:t>subscription model</w:t>
        </w:r>
      </w:hyperlink>
      <w:r w:rsidR="00FA3746" w:rsidRPr="00547A3B">
        <w:rPr>
          <w:rFonts w:ascii="Verdana" w:hAnsi="Verdana"/>
        </w:rPr>
        <w:t xml:space="preserve"> increases the chances of customers extending their memberships (or they will lose their </w:t>
      </w:r>
      <w:hyperlink r:id="rId227" w:history="1">
        <w:r w:rsidR="00FA3746" w:rsidRPr="00547A3B">
          <w:rPr>
            <w:rFonts w:ascii="Verdana" w:hAnsi="Verdana"/>
          </w:rPr>
          <w:t>playlists</w:t>
        </w:r>
      </w:hyperlink>
      <w:r w:rsidR="00FA3746" w:rsidRPr="00547A3B">
        <w:rPr>
          <w:rFonts w:ascii="Verdana" w:hAnsi="Verdana"/>
        </w:rPr>
        <w:t xml:space="preserve"> and downloads). Royalties are paid under bulk licences from the rights holders, based on the relative number of streams.</w:t>
      </w:r>
    </w:p>
    <w:p w:rsidR="000F279F" w:rsidRPr="00547A3B" w:rsidRDefault="00FA3746" w:rsidP="00692EC7">
      <w:pPr>
        <w:pStyle w:val="PreformattedText"/>
        <w:spacing w:after="118"/>
        <w:ind w:left="1097"/>
        <w:rPr>
          <w:rFonts w:ascii="Verdana" w:hAnsi="Verdana"/>
        </w:rPr>
      </w:pPr>
      <w:r w:rsidRPr="00547A3B">
        <w:rPr>
          <w:rFonts w:ascii="Verdana" w:hAnsi="Verdana"/>
        </w:rPr>
        <w:t xml:space="preserve">Open platforms with competition may be great for users and artists, but a monopoly platform is more attractive to investors. That is why Spotify – despite </w:t>
      </w:r>
      <w:r w:rsidRPr="00547A3B">
        <w:rPr>
          <w:rFonts w:ascii="Verdana" w:hAnsi="Verdana"/>
        </w:rPr>
        <w:lastRenderedPageBreak/>
        <w:t>being quasi-open – is a developing monopoly in commercial hands and lacks universal access. The company has strong incentives to use its power to shape the development of the ecosystem in ways that preserve and enhance its grip. It will want to restrict or kill off innovations or developments that threaten its monopoly – a monopoly which if unchecked will give it power not only over music-listening but over artists and record labels, and over technological innovation related to music access and discovery. Moreover, it will never be in Spotify's commercial interest to price at a level that gives access to everyone, because users differ in their willingness to pay for the service.</w:t>
      </w:r>
    </w:p>
    <w:p w:rsidR="000F279F" w:rsidRPr="00547A3B" w:rsidRDefault="00FA3746" w:rsidP="00692EC7">
      <w:pPr>
        <w:pStyle w:val="PreformattedText"/>
        <w:ind w:left="1080"/>
        <w:rPr>
          <w:rFonts w:ascii="Verdana" w:hAnsi="Verdana"/>
        </w:rPr>
      </w:pPr>
      <w:r w:rsidRPr="00547A3B">
        <w:rPr>
          <w:rFonts w:ascii="Verdana" w:hAnsi="Verdana"/>
        </w:rPr>
        <w:t>Payment for these types of services could also be done through:</w:t>
      </w:r>
    </w:p>
    <w:p w:rsidR="000F279F" w:rsidRPr="00547A3B" w:rsidRDefault="00FA3746" w:rsidP="004E30F3">
      <w:pPr>
        <w:pStyle w:val="PreformattedText"/>
        <w:numPr>
          <w:ilvl w:val="2"/>
          <w:numId w:val="34"/>
        </w:numPr>
        <w:rPr>
          <w:rFonts w:ascii="Verdana" w:hAnsi="Verdana"/>
        </w:rPr>
      </w:pPr>
      <w:r w:rsidRPr="00547A3B">
        <w:rPr>
          <w:rFonts w:ascii="Verdana" w:hAnsi="Verdana"/>
        </w:rPr>
        <w:t>taxes;</w:t>
      </w:r>
    </w:p>
    <w:p w:rsidR="000F279F" w:rsidRPr="00547A3B" w:rsidRDefault="00FA3746" w:rsidP="004E30F3">
      <w:pPr>
        <w:pStyle w:val="PreformattedText"/>
        <w:numPr>
          <w:ilvl w:val="2"/>
          <w:numId w:val="34"/>
        </w:numPr>
        <w:rPr>
          <w:rFonts w:ascii="Verdana" w:hAnsi="Verdana"/>
        </w:rPr>
      </w:pPr>
      <w:r w:rsidRPr="00547A3B">
        <w:rPr>
          <w:rFonts w:ascii="Verdana" w:hAnsi="Verdana"/>
        </w:rPr>
        <w:t>a fee on top of your internet/mobile subscription;</w:t>
      </w:r>
    </w:p>
    <w:p w:rsidR="000F279F" w:rsidRPr="00547A3B" w:rsidRDefault="00FA3746" w:rsidP="004E30F3">
      <w:pPr>
        <w:pStyle w:val="PreformattedText"/>
        <w:numPr>
          <w:ilvl w:val="2"/>
          <w:numId w:val="34"/>
        </w:numPr>
        <w:rPr>
          <w:rFonts w:ascii="Verdana" w:hAnsi="Verdana"/>
        </w:rPr>
      </w:pPr>
      <w:r w:rsidRPr="00547A3B">
        <w:rPr>
          <w:rFonts w:ascii="Verdana" w:hAnsi="Verdana"/>
        </w:rPr>
        <w:t>a levy on digital devices that play or store music; and</w:t>
      </w:r>
    </w:p>
    <w:p w:rsidR="000F279F" w:rsidRPr="00692EC7" w:rsidRDefault="00FA3746" w:rsidP="004E30F3">
      <w:pPr>
        <w:pStyle w:val="PreformattedText"/>
        <w:numPr>
          <w:ilvl w:val="2"/>
          <w:numId w:val="34"/>
        </w:numPr>
        <w:spacing w:after="118"/>
        <w:rPr>
          <w:rFonts w:ascii="Verdana" w:hAnsi="Verdana"/>
        </w:rPr>
      </w:pPr>
      <w:proofErr w:type="gramStart"/>
      <w:r w:rsidRPr="00692EC7">
        <w:rPr>
          <w:rFonts w:ascii="Verdana" w:hAnsi="Verdana"/>
        </w:rPr>
        <w:t>taxes</w:t>
      </w:r>
      <w:proofErr w:type="gramEnd"/>
      <w:r w:rsidRPr="00692EC7">
        <w:rPr>
          <w:rFonts w:ascii="Verdana" w:hAnsi="Verdana"/>
        </w:rPr>
        <w:t xml:space="preserve"> on online advertising:</w:t>
      </w:r>
      <w:r w:rsidR="00692EC7">
        <w:rPr>
          <w:rFonts w:ascii="Verdana" w:hAnsi="Verdana"/>
        </w:rPr>
        <w:t xml:space="preserve"> a</w:t>
      </w:r>
      <w:r w:rsidRPr="00692EC7">
        <w:rPr>
          <w:rFonts w:ascii="Verdana" w:hAnsi="Verdana"/>
        </w:rPr>
        <w:t>dvertisements are the main source of income for most of these large platform providers that are based on content freely available from others, e.g. YouTube, Internet search. Other platforms, such as Facebook and other social media, have their content produced mainly by users themselves, while only a tiny proportion of this money is paid to the creators.</w:t>
      </w:r>
    </w:p>
    <w:p w:rsidR="000F279F" w:rsidRPr="00547A3B" w:rsidRDefault="00FA3746" w:rsidP="00692EC7">
      <w:pPr>
        <w:pStyle w:val="PreformattedText"/>
        <w:ind w:left="1080"/>
        <w:rPr>
          <w:rFonts w:ascii="Verdana" w:hAnsi="Verdana"/>
        </w:rPr>
      </w:pPr>
      <w:r w:rsidRPr="00547A3B">
        <w:rPr>
          <w:rFonts w:ascii="Verdana" w:hAnsi="Verdana"/>
        </w:rPr>
        <w:t>Money would then be distributed according to usage through remuneration rights fees, administered by collecting societies. As shown above, legal and administrative frameworks for this are already in general use in the industry. But many variations are possible, for example:</w:t>
      </w:r>
    </w:p>
    <w:p w:rsidR="000F279F" w:rsidRPr="00547A3B" w:rsidRDefault="00FA3746" w:rsidP="004E30F3">
      <w:pPr>
        <w:pStyle w:val="PreformattedText"/>
        <w:numPr>
          <w:ilvl w:val="1"/>
          <w:numId w:val="32"/>
        </w:numPr>
        <w:ind w:left="1440"/>
        <w:rPr>
          <w:rFonts w:ascii="Verdana" w:hAnsi="Verdana"/>
        </w:rPr>
      </w:pPr>
      <w:r w:rsidRPr="00547A3B">
        <w:rPr>
          <w:rFonts w:ascii="Verdana" w:hAnsi="Verdana"/>
        </w:rPr>
        <w:t>a progressive scheme, in order to support the up-and-coming and experimental; and</w:t>
      </w:r>
    </w:p>
    <w:p w:rsidR="000F279F" w:rsidRPr="00547A3B" w:rsidRDefault="00FA3746" w:rsidP="004E30F3">
      <w:pPr>
        <w:pStyle w:val="PreformattedText"/>
        <w:numPr>
          <w:ilvl w:val="1"/>
          <w:numId w:val="32"/>
        </w:numPr>
        <w:ind w:left="1440"/>
        <w:rPr>
          <w:rFonts w:ascii="Verdana" w:hAnsi="Verdana"/>
        </w:rPr>
      </w:pPr>
      <w:r w:rsidRPr="00547A3B">
        <w:rPr>
          <w:rFonts w:ascii="Verdana" w:hAnsi="Verdana"/>
        </w:rPr>
        <w:t>part of the money can be used for:</w:t>
      </w:r>
    </w:p>
    <w:p w:rsidR="000F279F" w:rsidRPr="00547A3B" w:rsidRDefault="00FA3746" w:rsidP="004E30F3">
      <w:pPr>
        <w:pStyle w:val="PreformattedText"/>
        <w:numPr>
          <w:ilvl w:val="2"/>
          <w:numId w:val="33"/>
        </w:numPr>
        <w:ind w:left="1800"/>
        <w:rPr>
          <w:rFonts w:ascii="Verdana" w:hAnsi="Verdana"/>
        </w:rPr>
      </w:pPr>
      <w:r w:rsidRPr="00547A3B">
        <w:rPr>
          <w:rFonts w:ascii="Verdana" w:hAnsi="Verdana"/>
        </w:rPr>
        <w:t>grants (compare current subsidies allocated up-front to particular artists or organisations to create new pieces and recordings);</w:t>
      </w:r>
    </w:p>
    <w:p w:rsidR="000F279F" w:rsidRPr="00547A3B" w:rsidRDefault="00FA3746" w:rsidP="004E30F3">
      <w:pPr>
        <w:pStyle w:val="PreformattedText"/>
        <w:numPr>
          <w:ilvl w:val="2"/>
          <w:numId w:val="33"/>
        </w:numPr>
        <w:ind w:left="1800"/>
        <w:rPr>
          <w:rFonts w:ascii="Verdana" w:hAnsi="Verdana"/>
        </w:rPr>
      </w:pPr>
      <w:r w:rsidRPr="00547A3B">
        <w:rPr>
          <w:rFonts w:ascii="Verdana" w:hAnsi="Verdana"/>
        </w:rPr>
        <w:t>awards (e.g. active consumer choice in the allocation of funding to particular artists, projects or even general policies); and</w:t>
      </w:r>
    </w:p>
    <w:p w:rsidR="000F279F" w:rsidRPr="00547A3B" w:rsidRDefault="005F4B5D" w:rsidP="004E30F3">
      <w:pPr>
        <w:pStyle w:val="PreformattedText"/>
        <w:numPr>
          <w:ilvl w:val="2"/>
          <w:numId w:val="33"/>
        </w:numPr>
        <w:ind w:left="1800"/>
        <w:rPr>
          <w:rFonts w:ascii="Verdana" w:hAnsi="Verdana"/>
        </w:rPr>
      </w:pPr>
      <w:hyperlink r:id="rId228" w:history="1">
        <w:proofErr w:type="gramStart"/>
        <w:r w:rsidR="00FA3746" w:rsidRPr="00547A3B">
          <w:rPr>
            <w:rFonts w:ascii="Verdana" w:hAnsi="Verdana"/>
          </w:rPr>
          <w:t>crowd</w:t>
        </w:r>
        <w:proofErr w:type="gramEnd"/>
        <w:r w:rsidR="00FA3746" w:rsidRPr="00547A3B">
          <w:rPr>
            <w:rFonts w:ascii="Verdana" w:hAnsi="Verdana"/>
          </w:rPr>
          <w:t xml:space="preserve"> sourcing</w:t>
        </w:r>
      </w:hyperlink>
      <w:r w:rsidR="00FA3746" w:rsidRPr="00547A3B">
        <w:rPr>
          <w:rFonts w:ascii="Verdana" w:hAnsi="Verdana"/>
        </w:rPr>
        <w:t xml:space="preserve"> (e.g. a form of up-front funding where artists would propose projects, such as an album or new song, with a budget, and the public would be able to allocate money through voting).</w:t>
      </w:r>
    </w:p>
    <w:p w:rsidR="000F279F" w:rsidRPr="00547A3B" w:rsidRDefault="00FA3746" w:rsidP="00692EC7">
      <w:pPr>
        <w:pStyle w:val="PreformattedText"/>
        <w:spacing w:after="118"/>
        <w:ind w:left="1080"/>
        <w:rPr>
          <w:rFonts w:ascii="Verdana" w:hAnsi="Verdana"/>
        </w:rPr>
      </w:pPr>
      <w:r w:rsidRPr="00547A3B">
        <w:rPr>
          <w:rFonts w:ascii="Verdana" w:hAnsi="Verdana"/>
        </w:rPr>
        <w:t>Reuse – which is frequent and important in music – fits naturally within the Open framework. Anyone would be free to build upon the work of others, but would then be liable to pay a proportion of their own remuneration rights payments (or other revenues) to those whose work they reused.</w:t>
      </w:r>
    </w:p>
    <w:p w:rsidR="000F279F" w:rsidRPr="00547A3B" w:rsidRDefault="00692EC7" w:rsidP="00692EC7">
      <w:pPr>
        <w:pStyle w:val="PreformattedText"/>
        <w:spacing w:after="118"/>
        <w:ind w:left="1080"/>
        <w:rPr>
          <w:rFonts w:ascii="Verdana" w:hAnsi="Verdana"/>
        </w:rPr>
      </w:pPr>
      <w:r>
        <w:rPr>
          <w:rFonts w:ascii="Verdana" w:hAnsi="Verdana"/>
        </w:rPr>
        <w:t>I</w:t>
      </w:r>
      <w:r w:rsidR="00FA3746" w:rsidRPr="00547A3B">
        <w:rPr>
          <w:rFonts w:ascii="Verdana" w:hAnsi="Verdana"/>
        </w:rPr>
        <w:t>n an Open music model, government would not operate a streaming service or be involved in the delivery in any way. All it would do is establish a standardised, automatic, blanket-licensing regime to create a competitive market of music service providers. These providers would be mediating as technical distributors only, not as legal distributors. And anyone could create a new business or a new kind of business related to music.</w:t>
      </w:r>
    </w:p>
    <w:p w:rsidR="000F279F" w:rsidRPr="00547A3B" w:rsidRDefault="00FA3746" w:rsidP="004E30F3">
      <w:pPr>
        <w:pStyle w:val="PreformattedText"/>
        <w:numPr>
          <w:ilvl w:val="0"/>
          <w:numId w:val="35"/>
        </w:numPr>
        <w:spacing w:after="118"/>
        <w:ind w:left="1066" w:hanging="357"/>
        <w:rPr>
          <w:rFonts w:ascii="Verdana" w:hAnsi="Verdana"/>
        </w:rPr>
      </w:pPr>
      <w:r w:rsidRPr="00547A3B">
        <w:rPr>
          <w:rFonts w:ascii="Verdana" w:hAnsi="Verdana"/>
        </w:rPr>
        <w:t xml:space="preserve">A similar story can be told about public service broadcasters and </w:t>
      </w:r>
      <w:hyperlink r:id="rId229" w:history="1">
        <w:r w:rsidRPr="00547A3B">
          <w:rPr>
            <w:rFonts w:ascii="Verdana" w:hAnsi="Verdana"/>
          </w:rPr>
          <w:t>Netflix</w:t>
        </w:r>
      </w:hyperlink>
      <w:r w:rsidRPr="00547A3B">
        <w:rPr>
          <w:rFonts w:ascii="Verdana" w:hAnsi="Verdana"/>
        </w:rPr>
        <w:t>, an over-the-top (</w:t>
      </w:r>
      <w:hyperlink r:id="rId230" w:history="1">
        <w:r w:rsidRPr="00547A3B">
          <w:rPr>
            <w:rFonts w:ascii="Verdana" w:hAnsi="Verdana"/>
          </w:rPr>
          <w:t>OTT</w:t>
        </w:r>
      </w:hyperlink>
      <w:r w:rsidRPr="00547A3B">
        <w:rPr>
          <w:rFonts w:ascii="Verdana" w:hAnsi="Verdana"/>
        </w:rPr>
        <w:t>) content platform and production company. The company has a huge stock market valuation based on its potential to become overwhelmingly dominant.</w:t>
      </w:r>
    </w:p>
    <w:p w:rsidR="000F279F" w:rsidRPr="00547A3B" w:rsidRDefault="00FA3746" w:rsidP="004E30F3">
      <w:pPr>
        <w:pStyle w:val="PreformattedText"/>
        <w:numPr>
          <w:ilvl w:val="0"/>
          <w:numId w:val="8"/>
        </w:numPr>
        <w:rPr>
          <w:rFonts w:ascii="Verdana" w:hAnsi="Verdana"/>
        </w:rPr>
      </w:pPr>
      <w:r w:rsidRPr="00547A3B">
        <w:rPr>
          <w:rFonts w:ascii="Verdana" w:hAnsi="Verdana"/>
        </w:rPr>
        <w:t>Formulating and testing new drugs is extremely expensive, which is why the research and development of new medicines are supported through patents. Without the anticipation of high return, companies and their investors would never risk the expense of research, which would leave us with many fewer drugs rather than high-priced drugs.</w:t>
      </w:r>
    </w:p>
    <w:p w:rsidR="000F279F" w:rsidRPr="00547A3B" w:rsidRDefault="00FA3746" w:rsidP="00692EC7">
      <w:pPr>
        <w:pStyle w:val="PreformattedText"/>
        <w:spacing w:after="102"/>
        <w:ind w:left="1069"/>
        <w:rPr>
          <w:rFonts w:ascii="Verdana" w:hAnsi="Verdana"/>
        </w:rPr>
      </w:pPr>
      <w:r w:rsidRPr="00547A3B">
        <w:rPr>
          <w:rFonts w:ascii="Verdana" w:hAnsi="Verdana"/>
        </w:rPr>
        <w:t xml:space="preserve">Pollock argues that we could fund the development of new medicines in Open-compatible ways that are more effective than patents at rewarding innovators </w:t>
      </w:r>
      <w:r w:rsidRPr="00547A3B">
        <w:rPr>
          <w:rFonts w:ascii="Verdana" w:hAnsi="Verdana"/>
        </w:rPr>
        <w:lastRenderedPageBreak/>
        <w:t xml:space="preserve">and stimulating innovation. This would remove the </w:t>
      </w:r>
      <w:hyperlink r:id="rId231" w:history="1">
        <w:r w:rsidRPr="00547A3B">
          <w:rPr>
            <w:rFonts w:ascii="Verdana" w:hAnsi="Verdana"/>
          </w:rPr>
          <w:t>deadweight loss</w:t>
        </w:r>
      </w:hyperlink>
      <w:r w:rsidRPr="00547A3B">
        <w:rPr>
          <w:rFonts w:ascii="Verdana" w:hAnsi="Verdana"/>
        </w:rPr>
        <w:t xml:space="preserve"> caused by over-pricing.</w:t>
      </w:r>
    </w:p>
    <w:p w:rsidR="000F279F" w:rsidRPr="00547A3B" w:rsidRDefault="00FA3746" w:rsidP="00692EC7">
      <w:pPr>
        <w:pStyle w:val="PreformattedText"/>
        <w:spacing w:after="102"/>
        <w:ind w:left="1069"/>
        <w:rPr>
          <w:rFonts w:ascii="Verdana" w:hAnsi="Verdana"/>
        </w:rPr>
      </w:pPr>
      <w:proofErr w:type="spellStart"/>
      <w:r w:rsidRPr="00547A3B">
        <w:rPr>
          <w:rFonts w:ascii="Verdana" w:hAnsi="Verdana"/>
        </w:rPr>
        <w:t>Pollocks</w:t>
      </w:r>
      <w:proofErr w:type="spellEnd"/>
      <w:r w:rsidRPr="00547A3B">
        <w:rPr>
          <w:rFonts w:ascii="Verdana" w:hAnsi="Verdana"/>
        </w:rPr>
        <w:t xml:space="preserve"> points out that almost every innovative medicine we now have started with work in a government-funded research lab – and that many of them were completed there too. Almost half of all medical R&amp;D in the world today is funded directly by governments, and in basic scientific research (often very long-term and high-risk) the proportion is much higher.</w:t>
      </w:r>
    </w:p>
    <w:p w:rsidR="000F279F" w:rsidRPr="00547A3B" w:rsidRDefault="00FA3746" w:rsidP="00692EC7">
      <w:pPr>
        <w:pStyle w:val="PreformattedText"/>
        <w:spacing w:after="102"/>
        <w:ind w:left="1069"/>
        <w:rPr>
          <w:rFonts w:ascii="Verdana" w:hAnsi="Verdana"/>
        </w:rPr>
      </w:pPr>
      <w:r w:rsidRPr="00547A3B">
        <w:rPr>
          <w:rFonts w:ascii="Verdana" w:hAnsi="Verdana"/>
        </w:rPr>
        <w:t xml:space="preserve">He uses as an example the anti-HIV/AIDS drug </w:t>
      </w:r>
      <w:hyperlink r:id="rId232" w:history="1">
        <w:r w:rsidRPr="00547A3B">
          <w:rPr>
            <w:rFonts w:ascii="Verdana" w:hAnsi="Verdana"/>
          </w:rPr>
          <w:t>AZT</w:t>
        </w:r>
      </w:hyperlink>
      <w:r w:rsidRPr="00547A3B">
        <w:rPr>
          <w:rFonts w:ascii="Verdana" w:hAnsi="Verdana"/>
        </w:rPr>
        <w:t xml:space="preserve">, for which Burroughs </w:t>
      </w:r>
      <w:proofErr w:type="spellStart"/>
      <w:r w:rsidRPr="00547A3B">
        <w:rPr>
          <w:rFonts w:ascii="Verdana" w:hAnsi="Verdana"/>
        </w:rPr>
        <w:t>Wellcome</w:t>
      </w:r>
      <w:proofErr w:type="spellEnd"/>
      <w:r w:rsidRPr="00547A3B">
        <w:rPr>
          <w:rFonts w:ascii="Verdana" w:hAnsi="Verdana"/>
        </w:rPr>
        <w:t xml:space="preserve"> (now part of GlaxoSmithKline, </w:t>
      </w:r>
      <w:hyperlink r:id="rId233" w:history="1">
        <w:r w:rsidRPr="00547A3B">
          <w:rPr>
            <w:rFonts w:ascii="Verdana" w:hAnsi="Verdana"/>
          </w:rPr>
          <w:t>GSK</w:t>
        </w:r>
      </w:hyperlink>
      <w:r w:rsidRPr="00547A3B">
        <w:rPr>
          <w:rFonts w:ascii="Verdana" w:hAnsi="Verdana"/>
        </w:rPr>
        <w:t>) had merely carried out the final set of clinical trials to win approval for use from the US Food and Drug Administration (FDA).</w:t>
      </w:r>
    </w:p>
    <w:p w:rsidR="000F279F" w:rsidRPr="00547A3B" w:rsidRDefault="00FA3746" w:rsidP="00692EC7">
      <w:pPr>
        <w:pStyle w:val="PreformattedText"/>
        <w:spacing w:after="102"/>
        <w:ind w:left="1069"/>
        <w:rPr>
          <w:rFonts w:ascii="Verdana" w:hAnsi="Verdana"/>
        </w:rPr>
      </w:pPr>
      <w:r w:rsidRPr="00547A3B">
        <w:rPr>
          <w:rFonts w:ascii="Verdana" w:hAnsi="Verdana"/>
        </w:rPr>
        <w:t xml:space="preserve">Under the Open system, Burroughs </w:t>
      </w:r>
      <w:proofErr w:type="spellStart"/>
      <w:r w:rsidRPr="00547A3B">
        <w:rPr>
          <w:rFonts w:ascii="Verdana" w:hAnsi="Verdana"/>
        </w:rPr>
        <w:t>Wellcome</w:t>
      </w:r>
      <w:proofErr w:type="spellEnd"/>
      <w:r w:rsidRPr="00547A3B">
        <w:rPr>
          <w:rFonts w:ascii="Verdana" w:hAnsi="Verdana"/>
        </w:rPr>
        <w:t xml:space="preserve"> would not have been handed such an enormously valuable patent on the basis of work done, in large proportion, by others, including researchers paid for by taxpayers. Instead, manufacturing would be unrestricted and competitive, and this would keep prices close to the cost of manufacture, just like </w:t>
      </w:r>
      <w:hyperlink r:id="rId234" w:history="1">
        <w:r w:rsidRPr="00547A3B">
          <w:rPr>
            <w:rFonts w:ascii="Verdana" w:hAnsi="Verdana"/>
          </w:rPr>
          <w:t>generic medicines</w:t>
        </w:r>
      </w:hyperlink>
      <w:r w:rsidRPr="00547A3B">
        <w:rPr>
          <w:rFonts w:ascii="Verdana" w:hAnsi="Verdana"/>
        </w:rPr>
        <w:t xml:space="preserve"> today. Open access to the information would also encourage more scientists to work at the cutting edge of knowledge, to tackle diseases and disabilities more quickly.</w:t>
      </w:r>
    </w:p>
    <w:p w:rsidR="000F279F" w:rsidRPr="00547A3B" w:rsidRDefault="00FA3746" w:rsidP="00692EC7">
      <w:pPr>
        <w:pStyle w:val="PreformattedText"/>
        <w:spacing w:after="102"/>
        <w:ind w:left="1069"/>
        <w:rPr>
          <w:rFonts w:ascii="Verdana" w:hAnsi="Verdana"/>
        </w:rPr>
      </w:pPr>
      <w:r w:rsidRPr="00547A3B">
        <w:rPr>
          <w:rFonts w:ascii="Verdana" w:hAnsi="Verdana"/>
        </w:rPr>
        <w:t xml:space="preserve">The companies would continue to be rewarded for their work, because instead of patenting their innovations, they would apply for remuneration rights, which would entitle them to payments from a central fund in proportion to the health benefits of innovative drugs (e.g. based on quality-adjusted life-years, </w:t>
      </w:r>
      <w:hyperlink r:id="rId235" w:history="1">
        <w:r w:rsidRPr="00547A3B">
          <w:rPr>
            <w:rFonts w:ascii="Verdana" w:hAnsi="Verdana"/>
          </w:rPr>
          <w:t>QALYs</w:t>
        </w:r>
      </w:hyperlink>
      <w:r w:rsidRPr="00547A3B">
        <w:rPr>
          <w:rFonts w:ascii="Verdana" w:hAnsi="Verdana"/>
        </w:rPr>
        <w:t>) – regardless of who actually manufactured them. This system creates incentives for targeted and socially beneficial research, while at the same time the lower prices of drugs gives patients dramatically expanded access to treatment.</w:t>
      </w:r>
      <w:r w:rsidRPr="00547A3B">
        <w:rPr>
          <w:rStyle w:val="FootnoteReference"/>
          <w:rFonts w:ascii="Verdana" w:hAnsi="Verdana"/>
        </w:rPr>
        <w:footnoteReference w:id="185"/>
      </w:r>
    </w:p>
    <w:p w:rsidR="000F279F" w:rsidRPr="00547A3B" w:rsidRDefault="00FA3746" w:rsidP="00692EC7">
      <w:pPr>
        <w:pStyle w:val="PreformattedText"/>
        <w:spacing w:after="102"/>
        <w:ind w:left="1069"/>
        <w:rPr>
          <w:rFonts w:ascii="Verdana" w:hAnsi="Verdana"/>
        </w:rPr>
      </w:pPr>
      <w:r w:rsidRPr="00547A3B">
        <w:rPr>
          <w:rFonts w:ascii="Verdana" w:hAnsi="Verdana"/>
        </w:rPr>
        <w:t xml:space="preserve">Since research is a cumulative process and innovations that yield new medical treatments usually build upon and incorporate previous work, handling the reuse of information that is itself covered by remuneration is an important part of the Open model. Under present patent law, there are means for ensuring that such derivatives must license from the originator together with a dispute resolution system. Without a licence, </w:t>
      </w:r>
      <w:proofErr w:type="spellStart"/>
      <w:r w:rsidRPr="00547A3B">
        <w:rPr>
          <w:rFonts w:ascii="Verdana" w:hAnsi="Verdana"/>
        </w:rPr>
        <w:t>reusers</w:t>
      </w:r>
      <w:proofErr w:type="spellEnd"/>
      <w:r w:rsidRPr="00547A3B">
        <w:rPr>
          <w:rFonts w:ascii="Verdana" w:hAnsi="Verdana"/>
        </w:rPr>
        <w:t xml:space="preserve"> are liable for damages caused by infringing the patent. Under the system of remuneration rights, the lack of a licence would not prevent another party from building on existing work, although it would run the risk that later arbitration might award much of its future income to the original creators.</w:t>
      </w:r>
    </w:p>
    <w:p w:rsidR="000F279F" w:rsidRPr="00547A3B" w:rsidRDefault="00FA3746" w:rsidP="00692EC7">
      <w:pPr>
        <w:pStyle w:val="PreformattedText"/>
        <w:spacing w:after="102"/>
        <w:ind w:left="1069"/>
        <w:rPr>
          <w:rFonts w:ascii="Verdana" w:hAnsi="Verdana"/>
        </w:rPr>
      </w:pPr>
      <w:r w:rsidRPr="00547A3B">
        <w:rPr>
          <w:rFonts w:ascii="Verdana" w:hAnsi="Verdana"/>
        </w:rPr>
        <w:t>To prevent countries from freeloading, international agreements under which countries commit themselves to minimum levels of medical research funding would be required (as members of NATO, for instance, do currently in the case of defence spending). Likely, the percentage would differ between countries, with richer countries committing themselves to higher proportions. Countries might also agree to reciprocal recognition of remuneration rights, so that a remuneration right registered in one country would also be rewarded from the remuneration rights funds of other countries where a drug had saved lives or reduced suffering.</w:t>
      </w:r>
    </w:p>
    <w:p w:rsidR="005F4B5D" w:rsidRDefault="005F4B5D">
      <w:pPr>
        <w:widowControl w:val="0"/>
        <w:suppressAutoHyphens/>
        <w:autoSpaceDN w:val="0"/>
        <w:spacing w:after="0"/>
        <w:ind w:left="0"/>
        <w:jc w:val="left"/>
        <w:textAlignment w:val="baseline"/>
        <w:rPr>
          <w:rFonts w:eastAsia="Liberation Sans" w:cs="Liberation Sans"/>
          <w:b/>
          <w:sz w:val="26"/>
          <w:szCs w:val="26"/>
        </w:rPr>
      </w:pPr>
      <w:bookmarkStart w:id="73" w:name="__RefHeading___Toc99664_3018593542"/>
      <w:bookmarkStart w:id="74" w:name="_Toc88454934"/>
      <w:r>
        <w:br w:type="page"/>
      </w:r>
    </w:p>
    <w:p w:rsidR="000F279F" w:rsidRPr="00547A3B" w:rsidRDefault="00FA3746" w:rsidP="00F46978">
      <w:pPr>
        <w:pStyle w:val="Heading3"/>
      </w:pPr>
      <w:r w:rsidRPr="00547A3B">
        <w:lastRenderedPageBreak/>
        <w:t>The Open model</w:t>
      </w:r>
      <w:bookmarkEnd w:id="73"/>
      <w:bookmarkEnd w:id="74"/>
    </w:p>
    <w:p w:rsidR="000F279F" w:rsidRDefault="00FA3746" w:rsidP="00692EC7">
      <w:pPr>
        <w:pStyle w:val="PreformattedText"/>
        <w:rPr>
          <w:rFonts w:ascii="Verdana" w:hAnsi="Verdana"/>
        </w:rPr>
      </w:pPr>
      <w:r w:rsidRPr="00547A3B">
        <w:rPr>
          <w:rFonts w:ascii="Verdana" w:hAnsi="Verdana"/>
        </w:rPr>
        <w:t>A</w:t>
      </w:r>
      <w:r w:rsidR="00692EC7">
        <w:rPr>
          <w:rFonts w:ascii="Verdana" w:hAnsi="Verdana"/>
        </w:rPr>
        <w:t>c</w:t>
      </w:r>
      <w:r w:rsidRPr="00547A3B">
        <w:rPr>
          <w:rFonts w:ascii="Verdana" w:hAnsi="Verdana"/>
        </w:rPr>
        <w:t>cording to Pollock, the principal advantages of the Open model are:</w:t>
      </w:r>
    </w:p>
    <w:p w:rsidR="00860E79" w:rsidRPr="00547A3B" w:rsidRDefault="00860E79" w:rsidP="00692EC7">
      <w:pPr>
        <w:pStyle w:val="PreformattedText"/>
        <w:rPr>
          <w:rFonts w:ascii="Verdana" w:hAnsi="Verdana"/>
        </w:rPr>
      </w:pPr>
    </w:p>
    <w:p w:rsidR="000F279F" w:rsidRPr="00547A3B" w:rsidRDefault="00FA3746" w:rsidP="004E30F3">
      <w:pPr>
        <w:pStyle w:val="PreformattedText"/>
        <w:numPr>
          <w:ilvl w:val="0"/>
          <w:numId w:val="36"/>
        </w:numPr>
        <w:rPr>
          <w:rFonts w:ascii="Verdana" w:hAnsi="Verdana"/>
        </w:rPr>
      </w:pPr>
      <w:r w:rsidRPr="00547A3B">
        <w:rPr>
          <w:rFonts w:ascii="Verdana" w:hAnsi="Verdana"/>
        </w:rPr>
        <w:t>universal access to information;</w:t>
      </w:r>
    </w:p>
    <w:p w:rsidR="000F279F" w:rsidRPr="00547A3B" w:rsidRDefault="00FA3746" w:rsidP="004E30F3">
      <w:pPr>
        <w:pStyle w:val="PreformattedText"/>
        <w:numPr>
          <w:ilvl w:val="0"/>
          <w:numId w:val="36"/>
        </w:numPr>
        <w:rPr>
          <w:rFonts w:ascii="Verdana" w:hAnsi="Verdana"/>
        </w:rPr>
      </w:pPr>
      <w:r w:rsidRPr="00547A3B">
        <w:rPr>
          <w:rFonts w:ascii="Verdana" w:hAnsi="Verdana"/>
        </w:rPr>
        <w:t>increasing innovation and creativity;</w:t>
      </w:r>
    </w:p>
    <w:p w:rsidR="000F279F" w:rsidRPr="00547A3B" w:rsidRDefault="00FA3746" w:rsidP="004E30F3">
      <w:pPr>
        <w:pStyle w:val="PreformattedText"/>
        <w:numPr>
          <w:ilvl w:val="0"/>
          <w:numId w:val="36"/>
        </w:numPr>
        <w:rPr>
          <w:rFonts w:ascii="Verdana" w:hAnsi="Verdana"/>
        </w:rPr>
      </w:pPr>
      <w:r w:rsidRPr="00547A3B">
        <w:rPr>
          <w:rFonts w:ascii="Verdana" w:hAnsi="Verdana"/>
        </w:rPr>
        <w:t>maximising positive use of the capacities of information technology;</w:t>
      </w:r>
    </w:p>
    <w:p w:rsidR="000F279F" w:rsidRPr="00547A3B" w:rsidRDefault="00FA3746" w:rsidP="004E30F3">
      <w:pPr>
        <w:pStyle w:val="PreformattedText"/>
        <w:numPr>
          <w:ilvl w:val="0"/>
          <w:numId w:val="36"/>
        </w:numPr>
        <w:rPr>
          <w:rFonts w:ascii="Verdana" w:hAnsi="Verdana"/>
        </w:rPr>
      </w:pPr>
      <w:r w:rsidRPr="00547A3B">
        <w:rPr>
          <w:rFonts w:ascii="Verdana" w:hAnsi="Verdana"/>
        </w:rPr>
        <w:t>increasing competition;</w:t>
      </w:r>
    </w:p>
    <w:p w:rsidR="000F279F" w:rsidRPr="00547A3B" w:rsidRDefault="00FA3746" w:rsidP="004E30F3">
      <w:pPr>
        <w:pStyle w:val="PreformattedText"/>
        <w:numPr>
          <w:ilvl w:val="0"/>
          <w:numId w:val="36"/>
        </w:numPr>
        <w:rPr>
          <w:rFonts w:ascii="Verdana" w:hAnsi="Verdana"/>
        </w:rPr>
      </w:pPr>
      <w:r w:rsidRPr="00547A3B">
        <w:rPr>
          <w:rFonts w:ascii="Verdana" w:hAnsi="Verdana"/>
        </w:rPr>
        <w:t>ending of global monopolies over various forms of information;</w:t>
      </w:r>
    </w:p>
    <w:p w:rsidR="000F279F" w:rsidRPr="00547A3B" w:rsidRDefault="00FA3746" w:rsidP="004E30F3">
      <w:pPr>
        <w:pStyle w:val="PreformattedText"/>
        <w:numPr>
          <w:ilvl w:val="0"/>
          <w:numId w:val="36"/>
        </w:numPr>
        <w:rPr>
          <w:rFonts w:ascii="Verdana" w:hAnsi="Verdana"/>
        </w:rPr>
      </w:pPr>
      <w:r w:rsidRPr="00547A3B">
        <w:rPr>
          <w:rFonts w:ascii="Verdana" w:hAnsi="Verdana"/>
        </w:rPr>
        <w:t>reducing inequalities of opportunities and outcomes; and</w:t>
      </w:r>
    </w:p>
    <w:p w:rsidR="000F279F" w:rsidRPr="00547A3B" w:rsidRDefault="00FA3746" w:rsidP="004E30F3">
      <w:pPr>
        <w:pStyle w:val="PreformattedText"/>
        <w:numPr>
          <w:ilvl w:val="0"/>
          <w:numId w:val="36"/>
        </w:numPr>
        <w:spacing w:after="118"/>
        <w:ind w:left="1094" w:hanging="357"/>
        <w:rPr>
          <w:rFonts w:ascii="Verdana" w:hAnsi="Verdana"/>
        </w:rPr>
      </w:pPr>
      <w:proofErr w:type="gramStart"/>
      <w:r w:rsidRPr="00547A3B">
        <w:rPr>
          <w:rFonts w:ascii="Verdana" w:hAnsi="Verdana"/>
        </w:rPr>
        <w:t>increased</w:t>
      </w:r>
      <w:proofErr w:type="gramEnd"/>
      <w:r w:rsidRPr="00547A3B">
        <w:rPr>
          <w:rFonts w:ascii="Verdana" w:hAnsi="Verdana"/>
        </w:rPr>
        <w:t xml:space="preserve"> global wealth.</w:t>
      </w:r>
    </w:p>
    <w:p w:rsidR="00860E79" w:rsidRDefault="00860E79" w:rsidP="00547A3B">
      <w:pPr>
        <w:pStyle w:val="PreformattedText"/>
        <w:rPr>
          <w:rFonts w:ascii="Verdana" w:hAnsi="Verdana"/>
        </w:rPr>
      </w:pPr>
    </w:p>
    <w:p w:rsidR="000F279F" w:rsidRDefault="00FA3746" w:rsidP="00547A3B">
      <w:pPr>
        <w:pStyle w:val="PreformattedText"/>
        <w:rPr>
          <w:rFonts w:ascii="Verdana" w:hAnsi="Verdana"/>
        </w:rPr>
      </w:pPr>
      <w:r w:rsidRPr="00547A3B">
        <w:rPr>
          <w:rFonts w:ascii="Verdana" w:hAnsi="Verdana"/>
        </w:rPr>
        <w:t xml:space="preserve">The funding of valuable information will have the same sources under the Open model as it has now under the </w:t>
      </w:r>
      <w:proofErr w:type="gramStart"/>
      <w:r w:rsidRPr="00547A3B">
        <w:rPr>
          <w:rFonts w:ascii="Verdana" w:hAnsi="Verdana"/>
        </w:rPr>
        <w:t>Closed</w:t>
      </w:r>
      <w:proofErr w:type="gramEnd"/>
      <w:r w:rsidRPr="00547A3B">
        <w:rPr>
          <w:rFonts w:ascii="Verdana" w:hAnsi="Verdana"/>
        </w:rPr>
        <w:t xml:space="preserve"> model:</w:t>
      </w:r>
    </w:p>
    <w:p w:rsidR="00860E79" w:rsidRPr="00547A3B" w:rsidRDefault="00860E79" w:rsidP="00547A3B">
      <w:pPr>
        <w:pStyle w:val="PreformattedText"/>
        <w:rPr>
          <w:rFonts w:ascii="Verdana" w:hAnsi="Verdana"/>
        </w:rPr>
      </w:pPr>
    </w:p>
    <w:p w:rsidR="000F279F" w:rsidRPr="00547A3B" w:rsidRDefault="00FA3746" w:rsidP="004E30F3">
      <w:pPr>
        <w:pStyle w:val="PreformattedText"/>
        <w:numPr>
          <w:ilvl w:val="0"/>
          <w:numId w:val="37"/>
        </w:numPr>
        <w:rPr>
          <w:rFonts w:ascii="Verdana" w:hAnsi="Verdana"/>
        </w:rPr>
      </w:pPr>
      <w:r w:rsidRPr="00547A3B">
        <w:rPr>
          <w:rFonts w:ascii="Verdana" w:hAnsi="Verdana"/>
        </w:rPr>
        <w:t>business (e.g. journalism, film production, market research, advertising, fashion);</w:t>
      </w:r>
    </w:p>
    <w:p w:rsidR="000F279F" w:rsidRPr="00547A3B" w:rsidRDefault="00FA3746" w:rsidP="004E30F3">
      <w:pPr>
        <w:pStyle w:val="PreformattedText"/>
        <w:numPr>
          <w:ilvl w:val="0"/>
          <w:numId w:val="37"/>
        </w:numPr>
        <w:rPr>
          <w:rFonts w:ascii="Verdana" w:hAnsi="Verdana"/>
        </w:rPr>
      </w:pPr>
      <w:r w:rsidRPr="00547A3B">
        <w:rPr>
          <w:rFonts w:ascii="Verdana" w:hAnsi="Verdana"/>
        </w:rPr>
        <w:t>sponsorship (whether commercial or pro bono);</w:t>
      </w:r>
    </w:p>
    <w:p w:rsidR="000F279F" w:rsidRPr="00547A3B" w:rsidRDefault="00FA3746" w:rsidP="004E30F3">
      <w:pPr>
        <w:pStyle w:val="PreformattedText"/>
        <w:numPr>
          <w:ilvl w:val="0"/>
          <w:numId w:val="37"/>
        </w:numPr>
        <w:rPr>
          <w:rFonts w:ascii="Verdana" w:hAnsi="Verdana"/>
        </w:rPr>
      </w:pPr>
      <w:proofErr w:type="gramStart"/>
      <w:r w:rsidRPr="00547A3B">
        <w:rPr>
          <w:rFonts w:ascii="Verdana" w:hAnsi="Verdana"/>
        </w:rPr>
        <w:t>philanthropy</w:t>
      </w:r>
      <w:proofErr w:type="gramEnd"/>
      <w:r w:rsidRPr="00547A3B">
        <w:rPr>
          <w:rFonts w:ascii="Verdana" w:hAnsi="Verdana"/>
        </w:rPr>
        <w:t xml:space="preserve"> (research, the arts, architecture, prizes, etc.);</w:t>
      </w:r>
    </w:p>
    <w:p w:rsidR="000F279F" w:rsidRPr="00547A3B" w:rsidRDefault="00FA3746" w:rsidP="004E30F3">
      <w:pPr>
        <w:pStyle w:val="PreformattedText"/>
        <w:numPr>
          <w:ilvl w:val="0"/>
          <w:numId w:val="37"/>
        </w:numPr>
        <w:rPr>
          <w:rFonts w:ascii="Verdana" w:hAnsi="Verdana"/>
        </w:rPr>
      </w:pPr>
      <w:r w:rsidRPr="00547A3B">
        <w:rPr>
          <w:rFonts w:ascii="Verdana" w:hAnsi="Verdana"/>
        </w:rPr>
        <w:t>crowdfunding; and</w:t>
      </w:r>
    </w:p>
    <w:p w:rsidR="000F279F" w:rsidRPr="00547A3B" w:rsidRDefault="00FA3746" w:rsidP="004E30F3">
      <w:pPr>
        <w:pStyle w:val="PreformattedText"/>
        <w:numPr>
          <w:ilvl w:val="0"/>
          <w:numId w:val="37"/>
        </w:numPr>
        <w:spacing w:after="118"/>
        <w:ind w:left="1094" w:hanging="357"/>
        <w:rPr>
          <w:rFonts w:ascii="Verdana" w:hAnsi="Verdana"/>
        </w:rPr>
      </w:pPr>
      <w:proofErr w:type="gramStart"/>
      <w:r w:rsidRPr="00547A3B">
        <w:rPr>
          <w:rFonts w:ascii="Verdana" w:hAnsi="Verdana"/>
        </w:rPr>
        <w:t>state</w:t>
      </w:r>
      <w:proofErr w:type="gramEnd"/>
      <w:r w:rsidRPr="00547A3B">
        <w:rPr>
          <w:rFonts w:ascii="Verdana" w:hAnsi="Verdana"/>
        </w:rPr>
        <w:t xml:space="preserve"> spending (e.g. universities, learned societies, charities).</w:t>
      </w:r>
    </w:p>
    <w:p w:rsidR="00860E79" w:rsidRDefault="00860E79" w:rsidP="00692EC7">
      <w:pPr>
        <w:pStyle w:val="PreformattedText"/>
        <w:spacing w:after="118"/>
        <w:rPr>
          <w:rFonts w:ascii="Verdana" w:hAnsi="Verdana"/>
        </w:rPr>
      </w:pPr>
    </w:p>
    <w:p w:rsidR="000F279F" w:rsidRPr="00547A3B" w:rsidRDefault="00FA3746" w:rsidP="00692EC7">
      <w:pPr>
        <w:pStyle w:val="PreformattedText"/>
        <w:spacing w:after="118"/>
        <w:rPr>
          <w:rFonts w:ascii="Verdana" w:hAnsi="Verdana"/>
        </w:rPr>
      </w:pPr>
      <w:r w:rsidRPr="00547A3B">
        <w:rPr>
          <w:rFonts w:ascii="Verdana" w:hAnsi="Verdana"/>
        </w:rPr>
        <w:t xml:space="preserve">A good deal of the information produced this way is already </w:t>
      </w:r>
      <w:proofErr w:type="gramStart"/>
      <w:r w:rsidRPr="00547A3B">
        <w:rPr>
          <w:rFonts w:ascii="Verdana" w:hAnsi="Verdana"/>
        </w:rPr>
        <w:t>Open</w:t>
      </w:r>
      <w:proofErr w:type="gramEnd"/>
      <w:r w:rsidRPr="00547A3B">
        <w:rPr>
          <w:rFonts w:ascii="Verdana" w:hAnsi="Verdana"/>
        </w:rPr>
        <w:t xml:space="preserve"> – or could be. That goes, for example, for publicly funded research (as discussed in sectio</w:t>
      </w:r>
      <w:r w:rsidR="00692EC7">
        <w:rPr>
          <w:rFonts w:ascii="Verdana" w:hAnsi="Verdana"/>
        </w:rPr>
        <w:t xml:space="preserve">ns 2.3 of the report and A.1.1.3 and </w:t>
      </w:r>
      <w:r w:rsidRPr="00547A3B">
        <w:rPr>
          <w:rFonts w:ascii="Verdana" w:hAnsi="Verdana"/>
        </w:rPr>
        <w:t>A.1.1.12</w:t>
      </w:r>
      <w:r w:rsidR="00692EC7">
        <w:rPr>
          <w:rFonts w:ascii="Verdana" w:hAnsi="Verdana"/>
        </w:rPr>
        <w:t xml:space="preserve"> of Annex A</w:t>
      </w:r>
      <w:r w:rsidRPr="00547A3B">
        <w:rPr>
          <w:rFonts w:ascii="Verdana" w:hAnsi="Verdana"/>
        </w:rPr>
        <w:t>). According to Pollock, the more information we can produce without direct state control the better, because this minimises politicisation and bureaucratisation and permits the greatest freedom for enterprise.</w:t>
      </w:r>
    </w:p>
    <w:p w:rsidR="000F279F" w:rsidRPr="00547A3B" w:rsidRDefault="00FA3746" w:rsidP="00692EC7">
      <w:pPr>
        <w:pStyle w:val="PreformattedText"/>
        <w:spacing w:after="118"/>
        <w:rPr>
          <w:rFonts w:ascii="Verdana" w:hAnsi="Verdana"/>
        </w:rPr>
      </w:pPr>
      <w:r w:rsidRPr="00547A3B">
        <w:rPr>
          <w:rFonts w:ascii="Verdana" w:hAnsi="Verdana"/>
        </w:rPr>
        <w:t>According to Pollock, replacing intellectual property monopolies such as patents and copyrights with remuneration rights is entirely compatible with continuing other means of encouraging innovation, and can enhance them. Philanthropists could for instance donate money directly to a specific remuneration rights pool. And private support for Open innovation could be encouraged by tax breaks.</w:t>
      </w:r>
    </w:p>
    <w:p w:rsidR="000F279F" w:rsidRPr="00547A3B" w:rsidRDefault="00FA3746" w:rsidP="00692EC7">
      <w:pPr>
        <w:pStyle w:val="PreformattedText"/>
        <w:spacing w:after="118"/>
        <w:rPr>
          <w:rFonts w:ascii="Verdana" w:hAnsi="Verdana"/>
        </w:rPr>
      </w:pPr>
      <w:r w:rsidRPr="00547A3B">
        <w:rPr>
          <w:rFonts w:ascii="Verdana" w:hAnsi="Verdana"/>
        </w:rPr>
        <w:t>Pollock argues that many of the technical and political aspects and infrastructures to implement remuneration rights as a viable alternative to the patent and copyright systems already exist and could be reused. Technically, this includes means of measuring value, defining ownership of innovations, and specifying what happens when innovations are built upon by others. Politically, this includes international legislation, means of arbitration, governing bodies for funds and means of securing sustainable funding.</w:t>
      </w:r>
    </w:p>
    <w:p w:rsidR="000F279F" w:rsidRPr="00547A3B" w:rsidRDefault="00FA3746" w:rsidP="00692EC7">
      <w:pPr>
        <w:pStyle w:val="PreformattedText"/>
        <w:spacing w:after="118"/>
        <w:rPr>
          <w:rFonts w:ascii="Verdana" w:hAnsi="Verdana"/>
        </w:rPr>
      </w:pPr>
      <w:r w:rsidRPr="00547A3B">
        <w:rPr>
          <w:rFonts w:ascii="Verdana" w:hAnsi="Verdana"/>
        </w:rPr>
        <w:t xml:space="preserve">Just like Bruce </w:t>
      </w:r>
      <w:proofErr w:type="spellStart"/>
      <w:r w:rsidRPr="00547A3B">
        <w:rPr>
          <w:rFonts w:ascii="Verdana" w:hAnsi="Verdana"/>
        </w:rPr>
        <w:t>Perens</w:t>
      </w:r>
      <w:proofErr w:type="spellEnd"/>
      <w:r w:rsidRPr="00547A3B">
        <w:rPr>
          <w:rFonts w:ascii="Verdana" w:hAnsi="Verdana"/>
        </w:rPr>
        <w:t xml:space="preserve"> (in section &lt;C.2.6&gt;), Pollock mentions the correct attribution of innovations as a crucial part of the remuneration system. Follow-on innovators are required to pay a proportion of their own remuneration rights payments to those whose work they built upon. Contrary to the present monopoly rights system, earlier innovators would not have an absolute right to prohibit reuse; they would have the right only to equitable remuneration. This way, holders of remuneration rights would be paid in accordance with usage and the value created by their innovations, and distributions would be made by transparent, pre-defined algorithms overseen by an independent assessors.</w:t>
      </w:r>
    </w:p>
    <w:p w:rsidR="000F279F" w:rsidRPr="00547A3B" w:rsidRDefault="00FA3746" w:rsidP="00692EC7">
      <w:pPr>
        <w:pStyle w:val="PreformattedText"/>
        <w:spacing w:after="118"/>
        <w:rPr>
          <w:rFonts w:ascii="Verdana" w:hAnsi="Verdana"/>
        </w:rPr>
      </w:pPr>
      <w:r w:rsidRPr="00547A3B">
        <w:rPr>
          <w:rFonts w:ascii="Verdana" w:hAnsi="Verdana"/>
        </w:rPr>
        <w:t>The proportionate allocation of money among the remunerations funds, however, would pose a problem. Since there is no limit to the supply of digital information unless we deliberately restrict it, the prices of digital information tend to zero in a market system without monopoly r</w:t>
      </w:r>
      <w:r w:rsidR="00692EC7">
        <w:rPr>
          <w:rFonts w:ascii="Verdana" w:hAnsi="Verdana"/>
        </w:rPr>
        <w:t xml:space="preserve">ights. As discussed in section </w:t>
      </w:r>
      <w:r w:rsidRPr="00547A3B">
        <w:rPr>
          <w:rFonts w:ascii="Verdana" w:hAnsi="Verdana"/>
        </w:rPr>
        <w:t xml:space="preserve">7.1.5, while digital </w:t>
      </w:r>
      <w:r w:rsidRPr="00547A3B">
        <w:rPr>
          <w:rFonts w:ascii="Verdana" w:hAnsi="Verdana"/>
        </w:rPr>
        <w:lastRenderedPageBreak/>
        <w:t xml:space="preserve">information may have significant one-off costs (i.e. the </w:t>
      </w:r>
      <w:hyperlink r:id="rId236" w:history="1">
        <w:r w:rsidRPr="00547A3B">
          <w:rPr>
            <w:rFonts w:ascii="Verdana" w:hAnsi="Verdana"/>
          </w:rPr>
          <w:t>fixed cost</w:t>
        </w:r>
      </w:hyperlink>
      <w:r w:rsidRPr="00547A3B">
        <w:rPr>
          <w:rFonts w:ascii="Verdana" w:hAnsi="Verdana"/>
        </w:rPr>
        <w:t xml:space="preserve">), the cost of copying and distribution for each additional user (i.e. the </w:t>
      </w:r>
      <w:hyperlink r:id="rId237" w:history="1">
        <w:r w:rsidRPr="00547A3B">
          <w:rPr>
            <w:rFonts w:ascii="Verdana" w:hAnsi="Verdana"/>
          </w:rPr>
          <w:t>marginal cost</w:t>
        </w:r>
      </w:hyperlink>
      <w:r w:rsidRPr="00547A3B">
        <w:rPr>
          <w:rFonts w:ascii="Verdana" w:hAnsi="Verdana"/>
        </w:rPr>
        <w:t>) is negligible. While traditionally market prices allocate spending and production in line with actual value and costs, in the new model prices fall as use rises (although the value is not falling). That leaves us without a market mechanism to determine the relative values of different types of information.</w:t>
      </w:r>
    </w:p>
    <w:p w:rsidR="000F279F" w:rsidRPr="00547A3B" w:rsidRDefault="00FA3746" w:rsidP="00692EC7">
      <w:pPr>
        <w:pStyle w:val="PreformattedText"/>
        <w:spacing w:after="118"/>
        <w:rPr>
          <w:rFonts w:ascii="Verdana" w:hAnsi="Verdana"/>
        </w:rPr>
      </w:pPr>
      <w:r w:rsidRPr="00547A3B">
        <w:rPr>
          <w:rFonts w:ascii="Verdana" w:hAnsi="Verdana"/>
        </w:rPr>
        <w:t>Note, however, that true market pricing of information goods is impossible at a fundamental level. Only by creating artificial monopolies can prices be attached to information, but still the producer rather than consumer demand sets the price, and the uniqueness (i.e. the non-</w:t>
      </w:r>
      <w:hyperlink r:id="rId238" w:history="1">
        <w:r w:rsidRPr="00547A3B">
          <w:rPr>
            <w:rFonts w:ascii="Verdana" w:hAnsi="Verdana"/>
          </w:rPr>
          <w:t>commodity</w:t>
        </w:r>
      </w:hyperlink>
      <w:r w:rsidRPr="00547A3B">
        <w:rPr>
          <w:rFonts w:ascii="Verdana" w:hAnsi="Verdana"/>
        </w:rPr>
        <w:t xml:space="preserve"> character) of information prevents true competition. In addition, it is politics that determines the length and nature of the monopoly rights that society grants to particular kinds of information (i.e. information realms), for example how much to spend on scientific research. So the problem of (and solution direction to) assessing value and allocating funds between different types of information is already present in the current system.</w:t>
      </w:r>
      <w:r w:rsidRPr="00547A3B">
        <w:rPr>
          <w:rStyle w:val="FootnoteReference"/>
          <w:rFonts w:ascii="Verdana" w:hAnsi="Verdana"/>
        </w:rPr>
        <w:footnoteReference w:id="186"/>
      </w:r>
    </w:p>
    <w:p w:rsidR="000F279F" w:rsidRPr="00547A3B" w:rsidRDefault="00FA3746" w:rsidP="00F46978">
      <w:pPr>
        <w:pStyle w:val="Heading3"/>
      </w:pPr>
      <w:bookmarkStart w:id="75" w:name="__RefHeading___Toc22950_1456121782"/>
      <w:bookmarkStart w:id="76" w:name="_Toc88454935"/>
      <w:r w:rsidRPr="00547A3B">
        <w:t>Implementation of the Open model</w:t>
      </w:r>
      <w:bookmarkEnd w:id="75"/>
      <w:bookmarkEnd w:id="76"/>
    </w:p>
    <w:p w:rsidR="000F279F" w:rsidRPr="00547A3B" w:rsidRDefault="00FA3746" w:rsidP="00692EC7">
      <w:pPr>
        <w:pStyle w:val="PreformattedText"/>
        <w:spacing w:after="118"/>
        <w:rPr>
          <w:rFonts w:ascii="Verdana" w:hAnsi="Verdana"/>
        </w:rPr>
      </w:pPr>
      <w:r w:rsidRPr="00547A3B">
        <w:rPr>
          <w:rFonts w:ascii="Verdana" w:hAnsi="Verdana"/>
        </w:rPr>
        <w:t>In the remainder of his book Pollock presents some suggestions on how to introduce and implement the Open model, and how the Open information movement – which started with the work of Richard Stallman, his Free Software Foundation, and the Electronic Frontier Foundation (</w:t>
      </w:r>
      <w:hyperlink r:id="rId239" w:history="1">
        <w:r w:rsidRPr="00547A3B">
          <w:rPr>
            <w:rFonts w:ascii="Verdana" w:hAnsi="Verdana"/>
          </w:rPr>
          <w:t>EFF</w:t>
        </w:r>
      </w:hyperlink>
      <w:r w:rsidRPr="00547A3B">
        <w:rPr>
          <w:rFonts w:ascii="Verdana" w:hAnsi="Verdana"/>
        </w:rPr>
        <w:t>) and the Foundation for a Free Information Infrastructure (</w:t>
      </w:r>
      <w:hyperlink r:id="rId240" w:history="1">
        <w:r w:rsidRPr="00547A3B">
          <w:rPr>
            <w:rFonts w:ascii="Verdana" w:hAnsi="Verdana"/>
          </w:rPr>
          <w:t>FFII</w:t>
        </w:r>
      </w:hyperlink>
      <w:r w:rsidRPr="00547A3B">
        <w:rPr>
          <w:rFonts w:ascii="Verdana" w:hAnsi="Verdana"/>
        </w:rPr>
        <w:t>) – should be organised to take on big tech and vested interests, and set change in motion.</w:t>
      </w:r>
    </w:p>
    <w:p w:rsidR="000F279F" w:rsidRPr="00547A3B" w:rsidRDefault="00FA3746" w:rsidP="00692EC7">
      <w:pPr>
        <w:pStyle w:val="PreformattedText"/>
        <w:spacing w:after="118"/>
        <w:rPr>
          <w:rFonts w:ascii="Verdana" w:hAnsi="Verdana"/>
        </w:rPr>
      </w:pPr>
      <w:r w:rsidRPr="00547A3B">
        <w:rPr>
          <w:rFonts w:ascii="Verdana" w:hAnsi="Verdana"/>
        </w:rPr>
        <w:t xml:space="preserve">The </w:t>
      </w:r>
      <w:proofErr w:type="spellStart"/>
      <w:r w:rsidRPr="00547A3B">
        <w:rPr>
          <w:rFonts w:ascii="Verdana" w:hAnsi="Verdana"/>
        </w:rPr>
        <w:t>iMed</w:t>
      </w:r>
      <w:proofErr w:type="spellEnd"/>
      <w:r w:rsidRPr="00547A3B">
        <w:rPr>
          <w:rFonts w:ascii="Verdana" w:hAnsi="Verdana"/>
        </w:rPr>
        <w:t xml:space="preserve"> project,</w:t>
      </w:r>
      <w:r w:rsidRPr="00547A3B">
        <w:rPr>
          <w:rStyle w:val="FootnoteReference"/>
          <w:rFonts w:ascii="Verdana" w:hAnsi="Verdana"/>
        </w:rPr>
        <w:footnoteReference w:id="187"/>
      </w:r>
      <w:r w:rsidRPr="00547A3B">
        <w:rPr>
          <w:rFonts w:ascii="Verdana" w:hAnsi="Verdana"/>
        </w:rPr>
        <w:t xml:space="preserve"> short for Innovating Medical Entrepreneurship and Delivery, has worked out how to replace the current patent-driven system for medical innovation by as system based on remuneration rights as described above. The main goal of this initiative is to provide access to vital medicines to those unable to afford them, and to drive the development of critical drugs for neglected and emerging infectious diseases.</w:t>
      </w:r>
      <w:r w:rsidRPr="00547A3B">
        <w:rPr>
          <w:rStyle w:val="FootnoteReference"/>
          <w:rFonts w:ascii="Verdana" w:hAnsi="Verdana"/>
        </w:rPr>
        <w:footnoteReference w:id="188"/>
      </w:r>
    </w:p>
    <w:p w:rsidR="000F279F" w:rsidRPr="00547A3B" w:rsidRDefault="00FA3746" w:rsidP="00692EC7">
      <w:pPr>
        <w:pStyle w:val="PreformattedText"/>
        <w:spacing w:after="118"/>
        <w:rPr>
          <w:rFonts w:ascii="Verdana" w:hAnsi="Verdana"/>
        </w:rPr>
      </w:pPr>
      <w:r w:rsidRPr="00547A3B">
        <w:rPr>
          <w:rFonts w:ascii="Verdana" w:hAnsi="Verdana"/>
        </w:rPr>
        <w:t xml:space="preserve">Pollock is one of the partners in the </w:t>
      </w:r>
      <w:proofErr w:type="spellStart"/>
      <w:r w:rsidRPr="00547A3B">
        <w:rPr>
          <w:rFonts w:ascii="Verdana" w:hAnsi="Verdana"/>
        </w:rPr>
        <w:t>iMed</w:t>
      </w:r>
      <w:proofErr w:type="spellEnd"/>
      <w:r w:rsidRPr="00547A3B">
        <w:rPr>
          <w:rFonts w:ascii="Verdana" w:hAnsi="Verdana"/>
        </w:rPr>
        <w:t xml:space="preserve"> project,</w:t>
      </w:r>
      <w:r w:rsidRPr="00547A3B">
        <w:rPr>
          <w:rStyle w:val="FootnoteReference"/>
          <w:rFonts w:ascii="Verdana" w:hAnsi="Verdana"/>
        </w:rPr>
        <w:footnoteReference w:id="189"/>
      </w:r>
      <w:r w:rsidRPr="00547A3B">
        <w:rPr>
          <w:rFonts w:ascii="Verdana" w:hAnsi="Verdana"/>
        </w:rPr>
        <w:t xml:space="preserve"> which is financially supported by the Rockefeller Foundation.</w:t>
      </w:r>
      <w:r w:rsidRPr="00547A3B">
        <w:rPr>
          <w:rStyle w:val="FootnoteReference"/>
          <w:rFonts w:ascii="Verdana" w:hAnsi="Verdana"/>
        </w:rPr>
        <w:footnoteReference w:id="190"/>
      </w:r>
      <w:r w:rsidRPr="00547A3B">
        <w:rPr>
          <w:rFonts w:ascii="Verdana" w:hAnsi="Verdana"/>
        </w:rPr>
        <w:t xml:space="preserve"> You can find the details of the project in its white paper</w:t>
      </w:r>
      <w:r w:rsidRPr="00547A3B">
        <w:rPr>
          <w:rStyle w:val="FootnoteReference"/>
          <w:rFonts w:ascii="Verdana" w:hAnsi="Verdana"/>
        </w:rPr>
        <w:footnoteReference w:id="191"/>
      </w:r>
      <w:r w:rsidRPr="00547A3B">
        <w:rPr>
          <w:rFonts w:ascii="Verdana" w:hAnsi="Verdana"/>
        </w:rPr>
        <w:t xml:space="preserve"> and FAQ.</w:t>
      </w:r>
      <w:r w:rsidRPr="00547A3B">
        <w:rPr>
          <w:rStyle w:val="FootnoteReference"/>
          <w:rFonts w:ascii="Verdana" w:hAnsi="Verdana"/>
        </w:rPr>
        <w:footnoteReference w:id="192"/>
      </w:r>
    </w:p>
    <w:sectPr w:rsidR="000F279F" w:rsidRPr="00547A3B" w:rsidSect="005F4B5D">
      <w:footerReference w:type="default" r:id="rId241"/>
      <w:pgSz w:w="11907" w:h="16840"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B5D" w:rsidRDefault="005F4B5D" w:rsidP="00547A3B">
      <w:r>
        <w:separator/>
      </w:r>
    </w:p>
  </w:endnote>
  <w:endnote w:type="continuationSeparator" w:id="0">
    <w:p w:rsidR="005F4B5D" w:rsidRDefault="005F4B5D" w:rsidP="00547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00000001"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Microsoft Sans Serif"/>
    <w:charset w:val="00"/>
    <w:family w:val="roman"/>
    <w:pitch w:val="variable"/>
    <w:sig w:usb0="E0000AFF" w:usb1="500078FF" w:usb2="00000021" w:usb3="00000000" w:csb0="000001BF" w:csb1="00000000"/>
  </w:font>
  <w:font w:name="Noto Sans CJK SC">
    <w:charset w:val="00"/>
    <w:family w:val="auto"/>
    <w:pitch w:val="variable"/>
  </w:font>
  <w:font w:name="Droid Sans Devanagari">
    <w:altName w:val="Times New Roman"/>
    <w:charset w:val="00"/>
    <w:family w:val="auto"/>
    <w:pitch w:val="variable"/>
  </w:font>
  <w:font w:name="Verdana">
    <w:altName w:val="Verdana"/>
    <w:panose1 w:val="020B0604030504040204"/>
    <w:charset w:val="00"/>
    <w:family w:val="swiss"/>
    <w:pitch w:val="variable"/>
    <w:sig w:usb0="A00006FF" w:usb1="4000205B" w:usb2="00000010" w:usb3="00000000" w:csb0="0000019F" w:csb1="00000000"/>
  </w:font>
  <w:font w:name="Liberation Sans">
    <w:altName w:val="Arial"/>
    <w:charset w:val="00"/>
    <w:family w:val="swiss"/>
    <w:pitch w:val="variable"/>
    <w:sig w:usb0="E0000AFF" w:usb1="500078FF" w:usb2="00000021" w:usb3="00000000" w:csb0="000001BF" w:csb1="00000000"/>
  </w:font>
  <w:font w:name="DejaVu Sans">
    <w:altName w:val="Microsoft Sans Serif"/>
    <w:charset w:val="00"/>
    <w:family w:val="swiss"/>
    <w:pitch w:val="variable"/>
    <w:sig w:usb0="E7002EFF" w:usb1="D200FDFF" w:usb2="0A246029" w:usb3="00000000" w:csb0="000001FF" w:csb1="00000000"/>
  </w:font>
  <w:font w:name="Liberation Mono">
    <w:altName w:val="Courier New"/>
    <w:charset w:val="00"/>
    <w:family w:val="modern"/>
    <w:pitch w:val="fixed"/>
    <w:sig w:usb0="00000000" w:usb1="400078FF" w:usb2="00000001" w:usb3="00000000" w:csb0="000001BF" w:csb1="00000000"/>
  </w:font>
  <w:font w:name="Noto Sans Mono CJK SC">
    <w:charset w:val="00"/>
    <w:family w:val="modern"/>
    <w:pitch w:val="fixed"/>
  </w:font>
  <w:font w:name="Gentium Basic">
    <w:altName w:val="EC Square Sans Pro Medium"/>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ECSquareSansPro-BoldItalic">
    <w:altName w:val="Times New Roman"/>
    <w:charset w:val="00"/>
    <w:family w:val="auto"/>
    <w:pitch w:val="variable"/>
    <w:sig w:usb0="8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B5D" w:rsidRDefault="005F4B5D">
    <w:pPr>
      <w:pStyle w:val="Footer"/>
    </w:pPr>
  </w:p>
  <w:p w:rsidR="005F4B5D" w:rsidRDefault="005F4B5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B5D" w:rsidRDefault="005F4B5D" w:rsidP="00FA3746">
    <w:pPr>
      <w:pStyle w:val="Footer"/>
      <w:pBdr>
        <w:top w:val="single" w:sz="4" w:space="1" w:color="auto"/>
      </w:pBdr>
      <w:ind w:left="0"/>
      <w:jc w:val="center"/>
    </w:pPr>
    <w:r>
      <w:t xml:space="preserve">Page </w:t>
    </w:r>
    <w:sdt>
      <w:sdtPr>
        <w:id w:val="-124972821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F0862">
          <w:rPr>
            <w:noProof/>
          </w:rPr>
          <w:t>23</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4F0862">
          <w:rPr>
            <w:noProof/>
          </w:rPr>
          <w:t>35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B5D" w:rsidRDefault="005F4B5D" w:rsidP="00547A3B">
      <w:r>
        <w:separator/>
      </w:r>
    </w:p>
  </w:footnote>
  <w:footnote w:type="continuationSeparator" w:id="0">
    <w:p w:rsidR="005F4B5D" w:rsidRDefault="005F4B5D" w:rsidP="00547A3B">
      <w:r>
        <w:continuationSeparator/>
      </w:r>
    </w:p>
  </w:footnote>
  <w:footnote w:id="1">
    <w:p w:rsidR="005F4B5D" w:rsidRPr="00547A3B" w:rsidRDefault="005F4B5D" w:rsidP="00F46978">
      <w:pPr>
        <w:pStyle w:val="Footnote"/>
      </w:pPr>
      <w:r w:rsidRPr="00547A3B">
        <w:rPr>
          <w:rStyle w:val="FootnoteReference"/>
        </w:rPr>
        <w:footnoteRef/>
      </w:r>
      <w:r w:rsidRPr="00547A3B">
        <w:t xml:space="preserve"> </w:t>
      </w:r>
      <w:hyperlink r:id="rId1" w:history="1">
        <w:r w:rsidRPr="00F46978">
          <w:rPr>
            <w:color w:val="0070C0"/>
            <w:u w:val="single"/>
          </w:rPr>
          <w:t>https://joinup.ec.europa.eu/sites/default/files/custom-page/attachment/eupl_v1.2_en.pdf</w:t>
        </w:r>
      </w:hyperlink>
    </w:p>
  </w:footnote>
  <w:footnote w:id="2">
    <w:p w:rsidR="005F4B5D" w:rsidRPr="00547A3B" w:rsidRDefault="005F4B5D" w:rsidP="00F46978">
      <w:pPr>
        <w:pStyle w:val="Footnote"/>
      </w:pPr>
      <w:r w:rsidRPr="00547A3B">
        <w:rPr>
          <w:rStyle w:val="FootnoteReference"/>
        </w:rPr>
        <w:footnoteRef/>
      </w:r>
      <w:r w:rsidRPr="00547A3B">
        <w:t xml:space="preserve"> </w:t>
      </w:r>
      <w:hyperlink r:id="rId2" w:history="1">
        <w:r w:rsidRPr="00F46978">
          <w:rPr>
            <w:color w:val="0070C0"/>
            <w:u w:val="single"/>
          </w:rPr>
          <w:t>https://joinup.ec.europa.eu/collection/eupl/eupl-guidelines-faq-infographics</w:t>
        </w:r>
      </w:hyperlink>
    </w:p>
  </w:footnote>
  <w:footnote w:id="3">
    <w:p w:rsidR="005F4B5D" w:rsidRPr="00547A3B" w:rsidRDefault="005F4B5D" w:rsidP="00F46978">
      <w:pPr>
        <w:pStyle w:val="Footnote"/>
      </w:pPr>
      <w:r w:rsidRPr="00547A3B">
        <w:rPr>
          <w:rStyle w:val="FootnoteReference"/>
        </w:rPr>
        <w:footnoteRef/>
      </w:r>
      <w:r w:rsidRPr="00547A3B">
        <w:t xml:space="preserve"> </w:t>
      </w:r>
      <w:hyperlink r:id="rId3" w:anchor="distribution" w:history="1">
        <w:r w:rsidRPr="00F46978">
          <w:rPr>
            <w:color w:val="0070C0"/>
            <w:u w:val="single"/>
          </w:rPr>
          <w:t>https://opensource.org/faq#distribution</w:t>
        </w:r>
      </w:hyperlink>
    </w:p>
  </w:footnote>
  <w:footnote w:id="4">
    <w:p w:rsidR="005F4B5D" w:rsidRPr="00547A3B" w:rsidRDefault="005F4B5D" w:rsidP="00F46978">
      <w:pPr>
        <w:pStyle w:val="Footnote"/>
      </w:pPr>
      <w:r w:rsidRPr="00547A3B">
        <w:rPr>
          <w:rStyle w:val="FootnoteReference"/>
        </w:rPr>
        <w:footnoteRef/>
      </w:r>
      <w:r w:rsidRPr="00547A3B">
        <w:t xml:space="preserve"> </w:t>
      </w:r>
      <w:hyperlink r:id="rId4" w:history="1">
        <w:r w:rsidRPr="00F46978">
          <w:rPr>
            <w:color w:val="0070C0"/>
            <w:u w:val="single"/>
          </w:rPr>
          <w:t>https://www.gnu.org/philosophy/free-sw.html</w:t>
        </w:r>
      </w:hyperlink>
    </w:p>
  </w:footnote>
  <w:footnote w:id="5">
    <w:p w:rsidR="005F4B5D" w:rsidRPr="00547A3B" w:rsidRDefault="005F4B5D" w:rsidP="00F46978">
      <w:pPr>
        <w:pStyle w:val="Footnote"/>
      </w:pPr>
      <w:r w:rsidRPr="00547A3B">
        <w:rPr>
          <w:rStyle w:val="FootnoteReference"/>
        </w:rPr>
        <w:footnoteRef/>
      </w:r>
      <w:r w:rsidRPr="00547A3B">
        <w:t xml:space="preserve"> Freedom 0, the freedom to run the program for any purpose, was later added to this list.</w:t>
      </w:r>
    </w:p>
  </w:footnote>
  <w:footnote w:id="6">
    <w:p w:rsidR="005F4B5D" w:rsidRPr="00547A3B" w:rsidRDefault="005F4B5D" w:rsidP="00F46978">
      <w:pPr>
        <w:pStyle w:val="Footnote"/>
      </w:pPr>
      <w:r w:rsidRPr="00547A3B">
        <w:rPr>
          <w:rStyle w:val="FootnoteReference"/>
        </w:rPr>
        <w:footnoteRef/>
      </w:r>
      <w:r w:rsidRPr="00547A3B">
        <w:t xml:space="preserve"> </w:t>
      </w:r>
      <w:hyperlink r:id="rId5" w:history="1">
        <w:r w:rsidRPr="00F46978">
          <w:rPr>
            <w:color w:val="0070C0"/>
            <w:u w:val="single"/>
          </w:rPr>
          <w:t>https://www.gnu.org/</w:t>
        </w:r>
      </w:hyperlink>
    </w:p>
  </w:footnote>
  <w:footnote w:id="7">
    <w:p w:rsidR="005F4B5D" w:rsidRPr="00547A3B" w:rsidRDefault="005F4B5D" w:rsidP="00F46978">
      <w:pPr>
        <w:pStyle w:val="Footnote"/>
      </w:pPr>
      <w:r w:rsidRPr="00547A3B">
        <w:rPr>
          <w:rStyle w:val="FootnoteReference"/>
        </w:rPr>
        <w:footnoteRef/>
      </w:r>
      <w:r w:rsidRPr="00547A3B">
        <w:t xml:space="preserve"> </w:t>
      </w:r>
      <w:hyperlink r:id="rId6" w:history="1">
        <w:r w:rsidRPr="00F46978">
          <w:rPr>
            <w:color w:val="0070C0"/>
            <w:u w:val="single"/>
          </w:rPr>
          <w:t>https://www.fsf.org/</w:t>
        </w:r>
      </w:hyperlink>
    </w:p>
  </w:footnote>
  <w:footnote w:id="8">
    <w:p w:rsidR="005F4B5D" w:rsidRPr="00547A3B" w:rsidRDefault="005F4B5D" w:rsidP="00F46978">
      <w:pPr>
        <w:pStyle w:val="Footnote"/>
      </w:pPr>
      <w:r w:rsidRPr="00547A3B">
        <w:rPr>
          <w:rStyle w:val="FootnoteReference"/>
        </w:rPr>
        <w:footnoteRef/>
      </w:r>
      <w:r w:rsidRPr="00547A3B">
        <w:t xml:space="preserve"> </w:t>
      </w:r>
      <w:hyperlink r:id="rId7" w:history="1">
        <w:r w:rsidRPr="00FA3746">
          <w:rPr>
            <w:color w:val="0070C0"/>
          </w:rPr>
          <w:t>https://www.gnu.org/licenses/copyleft.html</w:t>
        </w:r>
      </w:hyperlink>
    </w:p>
  </w:footnote>
  <w:footnote w:id="9">
    <w:p w:rsidR="005F4B5D" w:rsidRPr="00547A3B" w:rsidRDefault="005F4B5D" w:rsidP="00F46978">
      <w:pPr>
        <w:pStyle w:val="Footnote"/>
      </w:pPr>
      <w:r w:rsidRPr="00547A3B">
        <w:rPr>
          <w:rStyle w:val="FootnoteReference"/>
        </w:rPr>
        <w:footnoteRef/>
      </w:r>
      <w:r w:rsidRPr="00547A3B">
        <w:t xml:space="preserve"> </w:t>
      </w:r>
      <w:hyperlink r:id="rId8" w:history="1">
        <w:r w:rsidRPr="00FA3746">
          <w:rPr>
            <w:color w:val="0070C0"/>
          </w:rPr>
          <w:t>https://www.gnu.org/philosophy/categories.html</w:t>
        </w:r>
      </w:hyperlink>
    </w:p>
  </w:footnote>
  <w:footnote w:id="10">
    <w:p w:rsidR="005F4B5D" w:rsidRDefault="005F4B5D" w:rsidP="00F46978">
      <w:pPr>
        <w:pStyle w:val="Footnote"/>
      </w:pPr>
      <w:r>
        <w:rPr>
          <w:rStyle w:val="FootnoteReference"/>
        </w:rPr>
        <w:footnoteRef/>
      </w:r>
      <w:r>
        <w:t xml:space="preserve"> </w:t>
      </w:r>
      <w:hyperlink r:id="rId9" w:history="1">
        <w:r w:rsidRPr="00FA3746">
          <w:rPr>
            <w:color w:val="0070C0"/>
            <w:u w:val="single"/>
          </w:rPr>
          <w:t>https://www.gnu.org/philosophy/philosophy.html</w:t>
        </w:r>
      </w:hyperlink>
    </w:p>
  </w:footnote>
  <w:footnote w:id="11">
    <w:p w:rsidR="005F4B5D" w:rsidRDefault="005F4B5D" w:rsidP="00F46978">
      <w:pPr>
        <w:pStyle w:val="Footnote"/>
      </w:pPr>
      <w:r>
        <w:rPr>
          <w:rStyle w:val="FootnoteReference"/>
        </w:rPr>
        <w:footnoteRef/>
      </w:r>
      <w:r>
        <w:t xml:space="preserve"> </w:t>
      </w:r>
      <w:hyperlink r:id="rId10" w:history="1">
        <w:r w:rsidRPr="00FA3746">
          <w:rPr>
            <w:color w:val="0070C0"/>
            <w:u w:val="single"/>
          </w:rPr>
          <w:t>https://www.gnu.org/philosophy/shouldbefree.html</w:t>
        </w:r>
      </w:hyperlink>
    </w:p>
  </w:footnote>
  <w:footnote w:id="12">
    <w:p w:rsidR="005F4B5D" w:rsidRDefault="005F4B5D" w:rsidP="00F46978">
      <w:pPr>
        <w:pStyle w:val="Footnote"/>
      </w:pPr>
      <w:r>
        <w:rPr>
          <w:rStyle w:val="FootnoteReference"/>
        </w:rPr>
        <w:footnoteRef/>
      </w:r>
      <w:r>
        <w:t xml:space="preserve"> </w:t>
      </w:r>
      <w:hyperlink r:id="rId11" w:history="1">
        <w:r w:rsidRPr="00FA3746">
          <w:rPr>
            <w:color w:val="0070C0"/>
            <w:u w:val="single"/>
          </w:rPr>
          <w:t>http://oss-watch.ac.uk/resources/odm</w:t>
        </w:r>
      </w:hyperlink>
    </w:p>
  </w:footnote>
  <w:footnote w:id="13">
    <w:p w:rsidR="005F4B5D" w:rsidRDefault="005F4B5D" w:rsidP="00F46978">
      <w:pPr>
        <w:pStyle w:val="Footnote"/>
      </w:pPr>
      <w:r>
        <w:rPr>
          <w:rStyle w:val="FootnoteReference"/>
        </w:rPr>
        <w:footnoteRef/>
      </w:r>
      <w:r>
        <w:t xml:space="preserve"> </w:t>
      </w:r>
      <w:hyperlink r:id="rId12" w:history="1">
        <w:r w:rsidRPr="00FA3746">
          <w:rPr>
            <w:color w:val="0070C0"/>
            <w:u w:val="single"/>
          </w:rPr>
          <w:t>https://opensource.org/</w:t>
        </w:r>
      </w:hyperlink>
    </w:p>
  </w:footnote>
  <w:footnote w:id="14">
    <w:p w:rsidR="005F4B5D" w:rsidRDefault="005F4B5D" w:rsidP="00F46978">
      <w:pPr>
        <w:pStyle w:val="Footnote"/>
      </w:pPr>
      <w:r>
        <w:rPr>
          <w:rStyle w:val="FootnoteReference"/>
        </w:rPr>
        <w:footnoteRef/>
      </w:r>
      <w:r>
        <w:t xml:space="preserve"> </w:t>
      </w:r>
      <w:hyperlink r:id="rId13" w:history="1">
        <w:r w:rsidRPr="00FA3746">
          <w:rPr>
            <w:color w:val="0070C0"/>
            <w:u w:val="single"/>
          </w:rPr>
          <w:t>https://opensource.org/docs/osd</w:t>
        </w:r>
      </w:hyperlink>
    </w:p>
  </w:footnote>
  <w:footnote w:id="15">
    <w:p w:rsidR="005F4B5D" w:rsidRDefault="005F4B5D" w:rsidP="00F46978">
      <w:pPr>
        <w:pStyle w:val="Footnote"/>
      </w:pPr>
      <w:r>
        <w:rPr>
          <w:rStyle w:val="FootnoteReference"/>
        </w:rPr>
        <w:footnoteRef/>
      </w:r>
      <w:r>
        <w:t xml:space="preserve"> </w:t>
      </w:r>
      <w:hyperlink r:id="rId14" w:history="1">
        <w:r w:rsidRPr="00FA3746">
          <w:rPr>
            <w:color w:val="0070C0"/>
            <w:u w:val="single"/>
          </w:rPr>
          <w:t>https://opensource.org/history</w:t>
        </w:r>
      </w:hyperlink>
    </w:p>
  </w:footnote>
  <w:footnote w:id="16">
    <w:p w:rsidR="005F4B5D" w:rsidRDefault="005F4B5D" w:rsidP="00F46978">
      <w:pPr>
        <w:pStyle w:val="Footnote"/>
      </w:pPr>
      <w:r>
        <w:rPr>
          <w:rStyle w:val="FootnoteReference"/>
        </w:rPr>
        <w:footnoteRef/>
      </w:r>
      <w:r>
        <w:t xml:space="preserve"> </w:t>
      </w:r>
      <w:hyperlink r:id="rId15" w:history="1">
        <w:r w:rsidRPr="00FA3746">
          <w:rPr>
            <w:color w:val="0070C0"/>
            <w:u w:val="single"/>
          </w:rPr>
          <w:t>http://www.catb.org/~esr/open-source.html</w:t>
        </w:r>
      </w:hyperlink>
    </w:p>
  </w:footnote>
  <w:footnote w:id="17">
    <w:p w:rsidR="005F4B5D" w:rsidRDefault="005F4B5D" w:rsidP="00F46978">
      <w:pPr>
        <w:pStyle w:val="Footnote"/>
      </w:pPr>
      <w:r>
        <w:rPr>
          <w:rStyle w:val="FootnoteReference"/>
        </w:rPr>
        <w:footnoteRef/>
      </w:r>
      <w:r>
        <w:t xml:space="preserve"> </w:t>
      </w:r>
      <w:hyperlink r:id="rId16" w:history="1">
        <w:r w:rsidRPr="00FA3746">
          <w:rPr>
            <w:color w:val="0070C0"/>
            <w:u w:val="single"/>
          </w:rPr>
          <w:t>https://www.gnu.org/philosophy/open-source-misses-the-point.html</w:t>
        </w:r>
      </w:hyperlink>
    </w:p>
  </w:footnote>
  <w:footnote w:id="18">
    <w:p w:rsidR="005F4B5D" w:rsidRDefault="005F4B5D" w:rsidP="00FA3746">
      <w:pPr>
        <w:pStyle w:val="Footnote"/>
      </w:pPr>
      <w:r>
        <w:rPr>
          <w:rStyle w:val="FootnoteReference"/>
        </w:rPr>
        <w:footnoteRef/>
      </w:r>
      <w:r w:rsidRPr="00FA3746">
        <w:rPr>
          <w:color w:val="0070C0"/>
        </w:rPr>
        <w:t xml:space="preserve"> </w:t>
      </w:r>
      <w:hyperlink r:id="rId17" w:history="1">
        <w:r w:rsidRPr="00FA3746">
          <w:rPr>
            <w:rStyle w:val="Hyperlink"/>
          </w:rPr>
          <w:t>https://www.gnu.org/philosophy/free-open-overlap.htm</w:t>
        </w:r>
        <w:r w:rsidRPr="00FA3746">
          <w:rPr>
            <w:color w:val="0070C0"/>
            <w:u w:val="single"/>
          </w:rPr>
          <w:t>l</w:t>
        </w:r>
      </w:hyperlink>
      <w:r w:rsidRPr="00FA3746">
        <w:t xml:space="preserve">. </w:t>
      </w:r>
      <w:r>
        <w:t xml:space="preserve">According to the FSF, the main difference now is that the category of so-called </w:t>
      </w:r>
      <w:proofErr w:type="spellStart"/>
      <w:r>
        <w:t>tivoised</w:t>
      </w:r>
      <w:proofErr w:type="spellEnd"/>
      <w:r>
        <w:t xml:space="preserve"> software (which cannot be updated because it is cryptographically locked to a hardware device) falls under open source but is not free. </w:t>
      </w:r>
      <w:hyperlink r:id="rId18" w:history="1">
        <w:r w:rsidRPr="00FA3746">
          <w:rPr>
            <w:rStyle w:val="Hyperlink"/>
          </w:rPr>
          <w:t>https://www.gnu.org/proprietary/proprietary-tyrants.html</w:t>
        </w:r>
      </w:hyperlink>
    </w:p>
  </w:footnote>
  <w:footnote w:id="19">
    <w:p w:rsidR="005F4B5D" w:rsidRDefault="005F4B5D" w:rsidP="00F46978">
      <w:pPr>
        <w:pStyle w:val="Footnote"/>
      </w:pPr>
      <w:r>
        <w:rPr>
          <w:rStyle w:val="FootnoteReference"/>
        </w:rPr>
        <w:footnoteRef/>
      </w:r>
      <w:r>
        <w:t xml:space="preserve"> </w:t>
      </w:r>
      <w:hyperlink r:id="rId19" w:anchor="free-software" w:history="1">
        <w:r w:rsidRPr="00FA3746">
          <w:rPr>
            <w:color w:val="0070C0"/>
            <w:u w:val="single"/>
          </w:rPr>
          <w:t>https://opensource.org/faq#free-software</w:t>
        </w:r>
      </w:hyperlink>
    </w:p>
  </w:footnote>
  <w:footnote w:id="20">
    <w:p w:rsidR="005F4B5D" w:rsidRDefault="005F4B5D" w:rsidP="00F46978">
      <w:pPr>
        <w:pStyle w:val="Footnote"/>
      </w:pPr>
      <w:r>
        <w:rPr>
          <w:rStyle w:val="FootnoteReference"/>
        </w:rPr>
        <w:footnoteRef/>
      </w:r>
      <w:r>
        <w:t xml:space="preserve"> </w:t>
      </w:r>
      <w:hyperlink r:id="rId20" w:history="1">
        <w:r w:rsidRPr="00FA3746">
          <w:rPr>
            <w:rStyle w:val="Hyperlink"/>
          </w:rPr>
          <w:t>https://opensource.org/licenses/category</w:t>
        </w:r>
      </w:hyperlink>
    </w:p>
  </w:footnote>
  <w:footnote w:id="21">
    <w:p w:rsidR="005F4B5D" w:rsidRDefault="005F4B5D" w:rsidP="00F46978">
      <w:pPr>
        <w:pStyle w:val="Footnote"/>
      </w:pPr>
      <w:r>
        <w:rPr>
          <w:rStyle w:val="FootnoteReference"/>
        </w:rPr>
        <w:footnoteRef/>
      </w:r>
      <w:r>
        <w:t xml:space="preserve"> </w:t>
      </w:r>
      <w:hyperlink r:id="rId21" w:history="1">
        <w:r w:rsidRPr="00FA3746">
          <w:rPr>
            <w:color w:val="0070C0"/>
            <w:u w:val="single"/>
          </w:rPr>
          <w:t>https://opensource.org/approval</w:t>
        </w:r>
      </w:hyperlink>
    </w:p>
  </w:footnote>
  <w:footnote w:id="22">
    <w:p w:rsidR="005F4B5D" w:rsidRDefault="005F4B5D" w:rsidP="00F46978">
      <w:pPr>
        <w:pStyle w:val="Footnote"/>
      </w:pPr>
      <w:r>
        <w:rPr>
          <w:rStyle w:val="FootnoteReference"/>
        </w:rPr>
        <w:footnoteRef/>
      </w:r>
      <w:r>
        <w:t xml:space="preserve"> </w:t>
      </w:r>
      <w:hyperlink r:id="rId22" w:history="1">
        <w:r w:rsidRPr="00FA3746">
          <w:rPr>
            <w:color w:val="0070C0"/>
            <w:u w:val="single"/>
          </w:rPr>
          <w:t>http://oss-watch.ac.uk/resources/licdiff</w:t>
        </w:r>
      </w:hyperlink>
    </w:p>
  </w:footnote>
  <w:footnote w:id="23">
    <w:p w:rsidR="005F4B5D" w:rsidRDefault="005F4B5D" w:rsidP="00F46978">
      <w:pPr>
        <w:pStyle w:val="Footnote"/>
      </w:pPr>
      <w:r>
        <w:rPr>
          <w:rStyle w:val="FootnoteReference"/>
        </w:rPr>
        <w:footnoteRef/>
      </w:r>
      <w:r>
        <w:t xml:space="preserve"> </w:t>
      </w:r>
      <w:hyperlink r:id="rId23" w:anchor="open-source-is-not-a-business-model" w:history="1">
        <w:r w:rsidRPr="00FA3746">
          <w:rPr>
            <w:color w:val="0070C0"/>
            <w:u w:val="single"/>
          </w:rPr>
          <w:t>http://oss-watch.ac.uk/resources/businessofopensource#open-source-is-not-a-business-model</w:t>
        </w:r>
      </w:hyperlink>
    </w:p>
  </w:footnote>
  <w:footnote w:id="24">
    <w:p w:rsidR="005F4B5D" w:rsidRDefault="005F4B5D" w:rsidP="00F46978">
      <w:pPr>
        <w:pStyle w:val="Footnote"/>
      </w:pPr>
      <w:r>
        <w:rPr>
          <w:rStyle w:val="FootnoteReference"/>
        </w:rPr>
        <w:footnoteRef/>
      </w:r>
      <w:r>
        <w:t xml:space="preserve"> </w:t>
      </w:r>
      <w:hyperlink r:id="rId24" w:history="1">
        <w:r w:rsidRPr="00FA3746">
          <w:rPr>
            <w:color w:val="0070C0"/>
            <w:u w:val="single"/>
          </w:rPr>
          <w:t>https://www.zdnet.com/article/the-fall-of-gpl-and-the-rise-of-permissive-open-source-licenses/</w:t>
        </w:r>
      </w:hyperlink>
    </w:p>
  </w:footnote>
  <w:footnote w:id="25">
    <w:p w:rsidR="005F4B5D" w:rsidRDefault="005F4B5D" w:rsidP="00F46978">
      <w:pPr>
        <w:pStyle w:val="Footnote"/>
      </w:pPr>
      <w:r>
        <w:rPr>
          <w:rStyle w:val="FootnoteReference"/>
        </w:rPr>
        <w:footnoteRef/>
      </w:r>
      <w:r>
        <w:t xml:space="preserve"> </w:t>
      </w:r>
      <w:hyperlink r:id="rId25" w:history="1">
        <w:r w:rsidRPr="00FA3746">
          <w:rPr>
            <w:color w:val="0070C0"/>
            <w:u w:val="single"/>
          </w:rPr>
          <w:t>https://www.whitesourcesoftware.com/resources/blog/open-source-licenses-trends-and-predictions/</w:t>
        </w:r>
      </w:hyperlink>
    </w:p>
  </w:footnote>
  <w:footnote w:id="26">
    <w:p w:rsidR="005F4B5D" w:rsidRPr="00130041" w:rsidRDefault="005F4B5D" w:rsidP="00130041">
      <w:pPr>
        <w:pStyle w:val="FootnoteText"/>
        <w:spacing w:after="120"/>
        <w:ind w:left="0"/>
        <w:rPr>
          <w:sz w:val="18"/>
          <w:szCs w:val="18"/>
        </w:rPr>
      </w:pPr>
      <w:r w:rsidRPr="00130041">
        <w:rPr>
          <w:rStyle w:val="FootnoteReference"/>
          <w:sz w:val="18"/>
          <w:szCs w:val="18"/>
        </w:rPr>
        <w:footnoteRef/>
      </w:r>
      <w:r w:rsidRPr="00130041">
        <w:rPr>
          <w:sz w:val="18"/>
          <w:szCs w:val="18"/>
        </w:rPr>
        <w:t xml:space="preserve"> </w:t>
      </w:r>
      <w:hyperlink r:id="rId26" w:history="1">
        <w:r w:rsidRPr="00130041">
          <w:rPr>
            <w:rStyle w:val="Hyperlink"/>
            <w:sz w:val="18"/>
            <w:szCs w:val="18"/>
          </w:rPr>
          <w:t>https://www.whitesourcesoftware.com/resources/blog/open-source-licenses-trends-and-predictions/</w:t>
        </w:r>
      </w:hyperlink>
      <w:r w:rsidRPr="00130041">
        <w:rPr>
          <w:sz w:val="18"/>
          <w:szCs w:val="18"/>
        </w:rPr>
        <w:t xml:space="preserve"> </w:t>
      </w:r>
    </w:p>
  </w:footnote>
  <w:footnote w:id="27">
    <w:p w:rsidR="005F4B5D" w:rsidRPr="00130041" w:rsidRDefault="005F4B5D" w:rsidP="00F46978">
      <w:pPr>
        <w:pStyle w:val="Footnote"/>
      </w:pPr>
      <w:r w:rsidRPr="00130041">
        <w:rPr>
          <w:rStyle w:val="FootnoteReference"/>
        </w:rPr>
        <w:footnoteRef/>
      </w:r>
      <w:r w:rsidRPr="00130041">
        <w:t xml:space="preserve"> </w:t>
      </w:r>
      <w:hyperlink r:id="rId27" w:history="1">
        <w:r w:rsidRPr="00130041">
          <w:rPr>
            <w:color w:val="0070C0"/>
            <w:u w:val="single"/>
          </w:rPr>
          <w:t>https://www.whitesourcesoftware.com/resources/blog/open-source-licenses-trends-and-predictions/</w:t>
        </w:r>
      </w:hyperlink>
    </w:p>
  </w:footnote>
  <w:footnote w:id="28">
    <w:p w:rsidR="005F4B5D" w:rsidRPr="00130041" w:rsidRDefault="005F4B5D" w:rsidP="00F46978">
      <w:pPr>
        <w:pStyle w:val="Footnote"/>
      </w:pPr>
      <w:r w:rsidRPr="00130041">
        <w:rPr>
          <w:rStyle w:val="FootnoteReference"/>
        </w:rPr>
        <w:footnoteRef/>
      </w:r>
      <w:r w:rsidRPr="00130041">
        <w:t xml:space="preserve"> </w:t>
      </w:r>
      <w:hyperlink r:id="rId28" w:history="1">
        <w:r w:rsidRPr="00130041">
          <w:rPr>
            <w:color w:val="0070C0"/>
            <w:u w:val="single"/>
          </w:rPr>
          <w:t>https://www.apache.org/licenses/</w:t>
        </w:r>
      </w:hyperlink>
    </w:p>
  </w:footnote>
  <w:footnote w:id="29">
    <w:p w:rsidR="005F4B5D" w:rsidRPr="00130041" w:rsidRDefault="005F4B5D" w:rsidP="00F46978">
      <w:pPr>
        <w:pStyle w:val="Footnote"/>
      </w:pPr>
      <w:r w:rsidRPr="00130041">
        <w:rPr>
          <w:rStyle w:val="FootnoteReference"/>
        </w:rPr>
        <w:footnoteRef/>
      </w:r>
      <w:r w:rsidRPr="00130041">
        <w:t xml:space="preserve"> </w:t>
      </w:r>
      <w:hyperlink r:id="rId29" w:history="1">
        <w:r w:rsidRPr="00130041">
          <w:rPr>
            <w:color w:val="0070C0"/>
            <w:u w:val="single"/>
          </w:rPr>
          <w:t>https://fedoraproject.org/wiki/Licensing:MIT?rd=Licensing/MIT</w:t>
        </w:r>
      </w:hyperlink>
    </w:p>
  </w:footnote>
  <w:footnote w:id="30">
    <w:p w:rsidR="005F4B5D" w:rsidRPr="00130041" w:rsidRDefault="005F4B5D" w:rsidP="00F46978">
      <w:pPr>
        <w:pStyle w:val="Footnote"/>
      </w:pPr>
      <w:r w:rsidRPr="00130041">
        <w:rPr>
          <w:rStyle w:val="FootnoteReference"/>
        </w:rPr>
        <w:footnoteRef/>
      </w:r>
      <w:r w:rsidRPr="00130041">
        <w:t xml:space="preserve"> </w:t>
      </w:r>
      <w:hyperlink r:id="rId30" w:history="1">
        <w:r w:rsidRPr="00130041">
          <w:rPr>
            <w:color w:val="0070C0"/>
            <w:u w:val="single"/>
          </w:rPr>
          <w:t>https://opensource.org/licenses/bsd-license.php</w:t>
        </w:r>
      </w:hyperlink>
    </w:p>
  </w:footnote>
  <w:footnote w:id="31">
    <w:p w:rsidR="005F4B5D" w:rsidRPr="00130041" w:rsidRDefault="005F4B5D" w:rsidP="00F46978">
      <w:pPr>
        <w:pStyle w:val="Footnote"/>
      </w:pPr>
      <w:r w:rsidRPr="00130041">
        <w:rPr>
          <w:rStyle w:val="FootnoteReference"/>
        </w:rPr>
        <w:footnoteRef/>
      </w:r>
      <w:r w:rsidRPr="00130041">
        <w:t xml:space="preserve"> </w:t>
      </w:r>
      <w:hyperlink r:id="rId31" w:history="1">
        <w:r w:rsidRPr="00130041">
          <w:rPr>
            <w:color w:val="0070C0"/>
            <w:u w:val="single"/>
          </w:rPr>
          <w:t>https://opensource.org/licenses/BSD-3-Clause</w:t>
        </w:r>
      </w:hyperlink>
    </w:p>
  </w:footnote>
  <w:footnote w:id="32">
    <w:p w:rsidR="005F4B5D" w:rsidRPr="00130041" w:rsidRDefault="005F4B5D" w:rsidP="00130041">
      <w:pPr>
        <w:pStyle w:val="FootnoteText"/>
        <w:spacing w:after="120"/>
        <w:ind w:left="0"/>
        <w:rPr>
          <w:sz w:val="18"/>
          <w:szCs w:val="18"/>
        </w:rPr>
      </w:pPr>
      <w:r w:rsidRPr="00130041">
        <w:rPr>
          <w:rStyle w:val="FootnoteReference"/>
          <w:sz w:val="18"/>
          <w:szCs w:val="18"/>
        </w:rPr>
        <w:footnoteRef/>
      </w:r>
      <w:r w:rsidRPr="00130041">
        <w:rPr>
          <w:sz w:val="18"/>
          <w:szCs w:val="18"/>
        </w:rPr>
        <w:t xml:space="preserve"> </w:t>
      </w:r>
      <w:hyperlink r:id="rId32" w:history="1">
        <w:r w:rsidRPr="00130041">
          <w:rPr>
            <w:rStyle w:val="Hyperlink"/>
            <w:sz w:val="18"/>
            <w:szCs w:val="18"/>
          </w:rPr>
          <w:t>https://www.whitesourcesoftware.com/resources/blog/open-source-licenses-trends-and-predictions/</w:t>
        </w:r>
      </w:hyperlink>
      <w:r w:rsidRPr="00130041">
        <w:rPr>
          <w:sz w:val="18"/>
          <w:szCs w:val="18"/>
        </w:rPr>
        <w:t xml:space="preserve"> </w:t>
      </w:r>
    </w:p>
  </w:footnote>
  <w:footnote w:id="33">
    <w:p w:rsidR="005F4B5D" w:rsidRPr="00130041" w:rsidRDefault="005F4B5D" w:rsidP="00F46978">
      <w:pPr>
        <w:pStyle w:val="Footnote"/>
      </w:pPr>
      <w:r w:rsidRPr="00130041">
        <w:rPr>
          <w:rStyle w:val="FootnoteReference"/>
        </w:rPr>
        <w:footnoteRef/>
      </w:r>
      <w:r w:rsidRPr="00130041">
        <w:t xml:space="preserve"> What we call 'reciprocity' here is called '</w:t>
      </w:r>
      <w:hyperlink r:id="rId33" w:history="1">
        <w:r w:rsidRPr="00130041">
          <w:t>share-alike</w:t>
        </w:r>
      </w:hyperlink>
      <w:r w:rsidRPr="00130041">
        <w:t xml:space="preserve">' in the context of the </w:t>
      </w:r>
      <w:hyperlink r:id="rId34" w:history="1">
        <w:r w:rsidRPr="00130041">
          <w:t>Creative Commons licences</w:t>
        </w:r>
      </w:hyperlink>
      <w:r w:rsidRPr="00130041">
        <w:t xml:space="preserve"> and other schemes that facilitate openness in a wider sense.</w:t>
      </w:r>
    </w:p>
  </w:footnote>
  <w:footnote w:id="34">
    <w:p w:rsidR="005F4B5D" w:rsidRPr="00130041" w:rsidRDefault="005F4B5D" w:rsidP="00F46978">
      <w:pPr>
        <w:pStyle w:val="Footnote"/>
      </w:pPr>
      <w:r w:rsidRPr="00130041">
        <w:rPr>
          <w:rStyle w:val="FootnoteReference"/>
        </w:rPr>
        <w:footnoteRef/>
      </w:r>
      <w:r w:rsidRPr="00130041">
        <w:t xml:space="preserve"> </w:t>
      </w:r>
      <w:hyperlink r:id="rId35" w:anchor="copyleft" w:history="1">
        <w:r w:rsidRPr="00130041">
          <w:rPr>
            <w:color w:val="0070C0"/>
            <w:u w:val="single"/>
          </w:rPr>
          <w:t>https://opensource.org/faq#copyleft</w:t>
        </w:r>
      </w:hyperlink>
    </w:p>
  </w:footnote>
  <w:footnote w:id="35">
    <w:p w:rsidR="005F4B5D" w:rsidRPr="00130041" w:rsidRDefault="005F4B5D" w:rsidP="00F46978">
      <w:pPr>
        <w:pStyle w:val="Footnote"/>
      </w:pPr>
      <w:r w:rsidRPr="00130041">
        <w:rPr>
          <w:rStyle w:val="FootnoteReference"/>
        </w:rPr>
        <w:footnoteRef/>
      </w:r>
      <w:r w:rsidRPr="00130041">
        <w:t xml:space="preserve"> </w:t>
      </w:r>
      <w:hyperlink r:id="rId36" w:anchor="permissive" w:history="1">
        <w:r w:rsidRPr="00130041">
          <w:rPr>
            <w:color w:val="0070C0"/>
            <w:u w:val="single"/>
          </w:rPr>
          <w:t>https://opensource.org/faq#permissive</w:t>
        </w:r>
      </w:hyperlink>
    </w:p>
  </w:footnote>
  <w:footnote w:id="36">
    <w:p w:rsidR="005F4B5D" w:rsidRPr="00130041" w:rsidRDefault="005F4B5D" w:rsidP="00F46978">
      <w:pPr>
        <w:pStyle w:val="Footnote"/>
      </w:pPr>
      <w:r w:rsidRPr="00130041">
        <w:rPr>
          <w:rStyle w:val="FootnoteReference"/>
        </w:rPr>
        <w:footnoteRef/>
      </w:r>
      <w:r w:rsidRPr="00130041">
        <w:t xml:space="preserve"> In addition to very practical reasons such as ease of use and no hassles.</w:t>
      </w:r>
    </w:p>
  </w:footnote>
  <w:footnote w:id="37">
    <w:p w:rsidR="005F4B5D" w:rsidRPr="00130041" w:rsidRDefault="005F4B5D" w:rsidP="00F46978">
      <w:pPr>
        <w:pStyle w:val="Footnote"/>
      </w:pPr>
      <w:r w:rsidRPr="00130041">
        <w:rPr>
          <w:rStyle w:val="FootnoteReference"/>
        </w:rPr>
        <w:footnoteRef/>
      </w:r>
      <w:r w:rsidRPr="00130041">
        <w:t xml:space="preserve"> </w:t>
      </w:r>
      <w:hyperlink r:id="rId37" w:anchor="copyleft" w:history="1">
        <w:r w:rsidRPr="00130041">
          <w:rPr>
            <w:color w:val="0070C0"/>
            <w:u w:val="single"/>
          </w:rPr>
          <w:t>https://opensource.org/faq#copyleft</w:t>
        </w:r>
      </w:hyperlink>
    </w:p>
  </w:footnote>
  <w:footnote w:id="38">
    <w:p w:rsidR="005F4B5D" w:rsidRPr="00F46978" w:rsidRDefault="005F4B5D" w:rsidP="00F46978">
      <w:pPr>
        <w:pStyle w:val="Footnote"/>
      </w:pPr>
      <w:r w:rsidRPr="00F46978">
        <w:rPr>
          <w:rStyle w:val="FootnoteReference"/>
        </w:rPr>
        <w:footnoteRef/>
      </w:r>
      <w:r w:rsidRPr="00F46978">
        <w:t xml:space="preserve"> </w:t>
      </w:r>
      <w:hyperlink r:id="rId38" w:anchor="WhatIsCompatible" w:history="1">
        <w:r w:rsidRPr="006F5EA3">
          <w:rPr>
            <w:color w:val="0070C0"/>
            <w:u w:val="single"/>
          </w:rPr>
          <w:t>https://www.gnu.org/licenses/gpl-faq.html#WhatIsCompatible</w:t>
        </w:r>
      </w:hyperlink>
    </w:p>
  </w:footnote>
  <w:footnote w:id="39">
    <w:p w:rsidR="005F4B5D" w:rsidRDefault="005F4B5D" w:rsidP="00F46978">
      <w:pPr>
        <w:pStyle w:val="Footnote"/>
      </w:pPr>
      <w:r>
        <w:rPr>
          <w:rStyle w:val="FootnoteReference"/>
        </w:rPr>
        <w:footnoteRef/>
      </w:r>
      <w:r>
        <w:t xml:space="preserve"> </w:t>
      </w:r>
      <w:hyperlink r:id="rId39" w:anchor="ManyDifferentLicenses" w:history="1">
        <w:r w:rsidRPr="006F5EA3">
          <w:rPr>
            <w:color w:val="0070C0"/>
            <w:u w:val="single"/>
          </w:rPr>
          <w:t>https://www.gnu.org/licenses/gpl-faq.html#ManyDifferentLicenses</w:t>
        </w:r>
      </w:hyperlink>
    </w:p>
  </w:footnote>
  <w:footnote w:id="40">
    <w:p w:rsidR="005F4B5D" w:rsidRDefault="005F4B5D" w:rsidP="00F46978">
      <w:pPr>
        <w:pStyle w:val="Footnote"/>
      </w:pPr>
      <w:r>
        <w:rPr>
          <w:rStyle w:val="FootnoteReference"/>
        </w:rPr>
        <w:footnoteRef/>
      </w:r>
      <w:r>
        <w:t xml:space="preserve"> </w:t>
      </w:r>
      <w:hyperlink r:id="rId40" w:history="1">
        <w:r w:rsidRPr="006F5EA3">
          <w:rPr>
            <w:color w:val="0070C0"/>
            <w:u w:val="single"/>
          </w:rPr>
          <w:t>https://joinup.ec.europa.eu/collection/eupl/licence-compatibility-permissivity-reciprocity-and-interoperability</w:t>
        </w:r>
      </w:hyperlink>
    </w:p>
  </w:footnote>
  <w:footnote w:id="41">
    <w:p w:rsidR="005F4B5D" w:rsidRDefault="005F4B5D" w:rsidP="00F46978">
      <w:pPr>
        <w:pStyle w:val="Footnote"/>
      </w:pPr>
      <w:r>
        <w:rPr>
          <w:rStyle w:val="FootnoteReference"/>
        </w:rPr>
        <w:footnoteRef/>
      </w:r>
      <w:r>
        <w:t xml:space="preserve"> </w:t>
      </w:r>
      <w:hyperlink r:id="rId41" w:anchor="MereAggregation" w:history="1">
        <w:r w:rsidRPr="006F5EA3">
          <w:rPr>
            <w:color w:val="0070C0"/>
            <w:u w:val="single"/>
          </w:rPr>
          <w:t>https://www.gnu.org/licenses/gpl-faq.html#MereAggregation</w:t>
        </w:r>
      </w:hyperlink>
    </w:p>
  </w:footnote>
  <w:footnote w:id="42">
    <w:p w:rsidR="005F4B5D" w:rsidRPr="00547A3B" w:rsidRDefault="005F4B5D" w:rsidP="006F5EA3">
      <w:pPr>
        <w:pStyle w:val="Footnote"/>
        <w:rPr>
          <w:lang w:val="fr-CH"/>
        </w:rPr>
      </w:pPr>
      <w:r>
        <w:rPr>
          <w:rStyle w:val="FootnoteReference"/>
        </w:rPr>
        <w:footnoteRef/>
      </w:r>
      <w:r>
        <w:t xml:space="preserve"> The GPL licences make an explicit exception for system libraries [</w:t>
      </w:r>
      <w:hyperlink r:id="rId42" w:history="1">
        <w:r>
          <w:t>1</w:t>
        </w:r>
      </w:hyperlink>
      <w:r>
        <w:t xml:space="preserve">, </w:t>
      </w:r>
      <w:hyperlink r:id="rId43" w:history="1">
        <w:r>
          <w:t>2</w:t>
        </w:r>
      </w:hyperlink>
      <w:r>
        <w:t xml:space="preserve">]. </w:t>
      </w:r>
      <w:r w:rsidRPr="00547A3B">
        <w:rPr>
          <w:lang w:val="fr-CH"/>
        </w:rPr>
        <w:t xml:space="preserve">Sources: </w:t>
      </w:r>
      <w:hyperlink r:id="rId44" w:anchor="SystemLibraryException" w:history="1">
        <w:r w:rsidRPr="003E3A86">
          <w:rPr>
            <w:color w:val="0070C0"/>
            <w:u w:val="single"/>
            <w:lang w:val="fr-CH"/>
          </w:rPr>
          <w:t>https://www.gnu.org/licenses/gpl-faq.html#SystemLibraryException</w:t>
        </w:r>
      </w:hyperlink>
      <w:r w:rsidRPr="00547A3B">
        <w:rPr>
          <w:lang w:val="fr-CH"/>
        </w:rPr>
        <w:t xml:space="preserve">, </w:t>
      </w:r>
      <w:hyperlink r:id="rId45" w:anchor="WindowsRuntimeAndGPL" w:history="1">
        <w:r w:rsidRPr="003E3A86">
          <w:rPr>
            <w:color w:val="0070C0"/>
            <w:u w:val="single"/>
            <w:lang w:val="fr-CH"/>
          </w:rPr>
          <w:t>https://www.gnu.org/licenses/gpl-faq.html#WindowsRuntimeAndGPL</w:t>
        </w:r>
      </w:hyperlink>
      <w:r w:rsidRPr="00547A3B">
        <w:rPr>
          <w:lang w:val="fr-CH"/>
        </w:rPr>
        <w:t>.</w:t>
      </w:r>
    </w:p>
  </w:footnote>
  <w:footnote w:id="43">
    <w:p w:rsidR="005F4B5D" w:rsidRPr="006F5EA3" w:rsidRDefault="005F4B5D" w:rsidP="00F46978">
      <w:pPr>
        <w:pStyle w:val="Footnote"/>
        <w:rPr>
          <w:lang w:val="fr-CH"/>
        </w:rPr>
      </w:pPr>
      <w:r>
        <w:rPr>
          <w:rStyle w:val="FootnoteReference"/>
        </w:rPr>
        <w:footnoteRef/>
      </w:r>
      <w:r w:rsidRPr="006F5EA3">
        <w:rPr>
          <w:lang w:val="fr-CH"/>
        </w:rPr>
        <w:t xml:space="preserve"> </w:t>
      </w:r>
      <w:hyperlink r:id="rId46" w:anchor="PortProgramToGPL" w:history="1">
        <w:r w:rsidRPr="003E3A86">
          <w:rPr>
            <w:color w:val="0070C0"/>
            <w:u w:val="single"/>
            <w:lang w:val="fr-CH"/>
          </w:rPr>
          <w:t>https://www.gnu.org/licenses/gpl-faq.html#PortProgramToGPL</w:t>
        </w:r>
      </w:hyperlink>
    </w:p>
  </w:footnote>
  <w:footnote w:id="44">
    <w:p w:rsidR="005F4B5D" w:rsidRPr="006F5EA3" w:rsidRDefault="005F4B5D" w:rsidP="00F46978">
      <w:pPr>
        <w:pStyle w:val="Footnote"/>
        <w:rPr>
          <w:lang w:val="fr-CH"/>
        </w:rPr>
      </w:pPr>
      <w:r>
        <w:rPr>
          <w:rStyle w:val="FootnoteReference"/>
        </w:rPr>
        <w:footnoteRef/>
      </w:r>
      <w:r w:rsidRPr="006F5EA3">
        <w:rPr>
          <w:lang w:val="fr-CH"/>
        </w:rPr>
        <w:t xml:space="preserve"> </w:t>
      </w:r>
      <w:hyperlink r:id="rId47" w:anchor="GPLStaticVsDynamic" w:history="1">
        <w:r w:rsidRPr="003E3A86">
          <w:rPr>
            <w:color w:val="0070C0"/>
            <w:u w:val="single"/>
            <w:lang w:val="fr-CH"/>
          </w:rPr>
          <w:t>https://www.gnu.org/licenses/gpl-faq.html#GPLStaticVsDynamic</w:t>
        </w:r>
      </w:hyperlink>
    </w:p>
  </w:footnote>
  <w:footnote w:id="45">
    <w:p w:rsidR="005F4B5D" w:rsidRPr="006F5EA3" w:rsidRDefault="005F4B5D" w:rsidP="00F46978">
      <w:pPr>
        <w:pStyle w:val="Footnote"/>
        <w:rPr>
          <w:lang w:val="fr-CH"/>
        </w:rPr>
      </w:pPr>
      <w:r>
        <w:rPr>
          <w:rStyle w:val="FootnoteReference"/>
        </w:rPr>
        <w:footnoteRef/>
      </w:r>
      <w:r w:rsidRPr="006F5EA3">
        <w:rPr>
          <w:lang w:val="fr-CH"/>
        </w:rPr>
        <w:t xml:space="preserve"> </w:t>
      </w:r>
      <w:hyperlink r:id="rId48" w:anchor="GPLPlugins" w:history="1">
        <w:r w:rsidRPr="003E3A86">
          <w:rPr>
            <w:color w:val="0070C0"/>
            <w:u w:val="single"/>
            <w:lang w:val="fr-CH"/>
          </w:rPr>
          <w:t>https://www.gnu.org/licenses/gpl-faq.html#GPLPlugins</w:t>
        </w:r>
      </w:hyperlink>
    </w:p>
  </w:footnote>
  <w:footnote w:id="46">
    <w:p w:rsidR="005F4B5D" w:rsidRPr="006F5EA3" w:rsidRDefault="005F4B5D" w:rsidP="00F46978">
      <w:pPr>
        <w:pStyle w:val="Footnote"/>
        <w:rPr>
          <w:lang w:val="fr-CH"/>
        </w:rPr>
      </w:pPr>
      <w:r>
        <w:rPr>
          <w:rStyle w:val="FootnoteReference"/>
        </w:rPr>
        <w:footnoteRef/>
      </w:r>
      <w:r w:rsidRPr="006F5EA3">
        <w:rPr>
          <w:lang w:val="fr-CH"/>
        </w:rPr>
        <w:t xml:space="preserve"> </w:t>
      </w:r>
      <w:hyperlink r:id="rId49" w:anchor="IfLibraryIsGPL" w:history="1">
        <w:r w:rsidRPr="003E3A86">
          <w:rPr>
            <w:color w:val="0070C0"/>
            <w:u w:val="single"/>
            <w:lang w:val="fr-CH"/>
          </w:rPr>
          <w:t>https://www.gnu.org/licenses/gpl-faq.html#IfLibraryIsGPL</w:t>
        </w:r>
      </w:hyperlink>
    </w:p>
  </w:footnote>
  <w:footnote w:id="47">
    <w:p w:rsidR="005F4B5D" w:rsidRPr="006F5EA3" w:rsidRDefault="005F4B5D" w:rsidP="00F46978">
      <w:pPr>
        <w:pStyle w:val="Footnote"/>
        <w:rPr>
          <w:lang w:val="fr-CH"/>
        </w:rPr>
      </w:pPr>
      <w:r>
        <w:rPr>
          <w:rStyle w:val="FootnoteReference"/>
        </w:rPr>
        <w:footnoteRef/>
      </w:r>
      <w:r w:rsidRPr="006F5EA3">
        <w:rPr>
          <w:lang w:val="fr-CH"/>
        </w:rPr>
        <w:t xml:space="preserve"> </w:t>
      </w:r>
      <w:hyperlink r:id="rId50" w:anchor="GPLModuleLicense" w:history="1">
        <w:r w:rsidRPr="006F5EA3">
          <w:rPr>
            <w:color w:val="0070C0"/>
            <w:u w:val="single"/>
            <w:lang w:val="fr-CH"/>
          </w:rPr>
          <w:t>https://www.gnu.org/licenses/gpl-faq.html#GPLModuleLicense</w:t>
        </w:r>
      </w:hyperlink>
    </w:p>
  </w:footnote>
  <w:footnote w:id="48">
    <w:p w:rsidR="005F4B5D" w:rsidRPr="006F5EA3" w:rsidRDefault="005F4B5D" w:rsidP="00F46978">
      <w:pPr>
        <w:pStyle w:val="Footnote"/>
        <w:rPr>
          <w:lang w:val="fr-CH"/>
        </w:rPr>
      </w:pPr>
      <w:r>
        <w:rPr>
          <w:rStyle w:val="FootnoteReference"/>
        </w:rPr>
        <w:footnoteRef/>
      </w:r>
      <w:r w:rsidRPr="006F5EA3">
        <w:rPr>
          <w:lang w:val="fr-CH"/>
        </w:rPr>
        <w:t xml:space="preserve"> </w:t>
      </w:r>
      <w:hyperlink r:id="rId51" w:anchor="strong-and-weak-copyleft" w:history="1">
        <w:r w:rsidRPr="006F5EA3">
          <w:rPr>
            <w:color w:val="0070C0"/>
            <w:u w:val="single"/>
            <w:lang w:val="fr-CH"/>
          </w:rPr>
          <w:t>http://oss-watch.ac.uk/resources/licdiff#strong-and-weak-copyleft</w:t>
        </w:r>
      </w:hyperlink>
    </w:p>
  </w:footnote>
  <w:footnote w:id="49">
    <w:p w:rsidR="005F4B5D" w:rsidRPr="006F5EA3" w:rsidRDefault="005F4B5D" w:rsidP="00F46978">
      <w:pPr>
        <w:pStyle w:val="Footnote"/>
        <w:rPr>
          <w:lang w:val="fr-CH"/>
        </w:rPr>
      </w:pPr>
      <w:r>
        <w:rPr>
          <w:rStyle w:val="FootnoteReference"/>
        </w:rPr>
        <w:footnoteRef/>
      </w:r>
      <w:r w:rsidRPr="006F5EA3">
        <w:rPr>
          <w:lang w:val="fr-CH"/>
        </w:rPr>
        <w:t xml:space="preserve"> </w:t>
      </w:r>
      <w:hyperlink r:id="rId52" w:anchor="linking-proprietary-code" w:history="1">
        <w:r w:rsidRPr="006F5EA3">
          <w:rPr>
            <w:color w:val="0070C0"/>
            <w:u w:val="single"/>
            <w:lang w:val="fr-CH"/>
          </w:rPr>
          <w:t>https://opensource.org/faq#linking-proprietary-code</w:t>
        </w:r>
      </w:hyperlink>
    </w:p>
  </w:footnote>
  <w:footnote w:id="50">
    <w:p w:rsidR="005F4B5D" w:rsidRPr="006F5EA3" w:rsidRDefault="005F4B5D" w:rsidP="00F46978">
      <w:pPr>
        <w:pStyle w:val="Footnote"/>
        <w:rPr>
          <w:lang w:val="fr-CH"/>
        </w:rPr>
      </w:pPr>
      <w:r>
        <w:rPr>
          <w:rStyle w:val="FootnoteReference"/>
        </w:rPr>
        <w:footnoteRef/>
      </w:r>
      <w:r w:rsidRPr="006F5EA3">
        <w:rPr>
          <w:lang w:val="fr-CH"/>
        </w:rPr>
        <w:t xml:space="preserve"> </w:t>
      </w:r>
      <w:hyperlink r:id="rId53" w:anchor="LGPL" w:history="1">
        <w:r w:rsidRPr="006F5EA3">
          <w:rPr>
            <w:color w:val="0070C0"/>
            <w:u w:val="single"/>
            <w:lang w:val="fr-CH"/>
          </w:rPr>
          <w:t>https://www.gnu.org/licenses/license-list.html#LGPL</w:t>
        </w:r>
      </w:hyperlink>
    </w:p>
  </w:footnote>
  <w:footnote w:id="51">
    <w:p w:rsidR="005F4B5D" w:rsidRPr="006F5EA3" w:rsidRDefault="005F4B5D" w:rsidP="00F46978">
      <w:pPr>
        <w:pStyle w:val="Footnote"/>
        <w:rPr>
          <w:lang w:val="fr-CH"/>
        </w:rPr>
      </w:pPr>
      <w:r>
        <w:rPr>
          <w:rStyle w:val="FootnoteReference"/>
        </w:rPr>
        <w:footnoteRef/>
      </w:r>
      <w:r w:rsidRPr="006F5EA3">
        <w:rPr>
          <w:lang w:val="fr-CH"/>
        </w:rPr>
        <w:t xml:space="preserve"> </w:t>
      </w:r>
      <w:hyperlink r:id="rId54" w:history="1">
        <w:r w:rsidRPr="006F5EA3">
          <w:rPr>
            <w:color w:val="0070C0"/>
            <w:u w:val="single"/>
            <w:lang w:val="fr-CH"/>
          </w:rPr>
          <w:t>https://www.gnu.org/licenses/why-not-lgpl.html</w:t>
        </w:r>
      </w:hyperlink>
    </w:p>
  </w:footnote>
  <w:footnote w:id="52">
    <w:p w:rsidR="005F4B5D" w:rsidRPr="006F5EA3" w:rsidRDefault="005F4B5D" w:rsidP="00F46978">
      <w:pPr>
        <w:pStyle w:val="Footnote"/>
        <w:rPr>
          <w:lang w:val="fr-CH"/>
        </w:rPr>
      </w:pPr>
      <w:r>
        <w:rPr>
          <w:rStyle w:val="FootnoteReference"/>
        </w:rPr>
        <w:footnoteRef/>
      </w:r>
      <w:r w:rsidRPr="006F5EA3">
        <w:rPr>
          <w:lang w:val="fr-CH"/>
        </w:rPr>
        <w:t xml:space="preserve"> </w:t>
      </w:r>
      <w:hyperlink r:id="rId55" w:anchor="LGPLStaticVsDynamic" w:history="1">
        <w:r w:rsidRPr="006F5EA3">
          <w:rPr>
            <w:color w:val="0070C0"/>
            <w:u w:val="single"/>
            <w:lang w:val="fr-CH"/>
          </w:rPr>
          <w:t>https://www.gnu.org/licenses/gpl-faq.html#LGPLStaticVsDynamic</w:t>
        </w:r>
      </w:hyperlink>
    </w:p>
  </w:footnote>
  <w:footnote w:id="53">
    <w:p w:rsidR="005F4B5D" w:rsidRPr="006F5EA3" w:rsidRDefault="005F4B5D" w:rsidP="00F46978">
      <w:pPr>
        <w:pStyle w:val="Footnote"/>
        <w:rPr>
          <w:lang w:val="fr-CH"/>
        </w:rPr>
      </w:pPr>
      <w:r>
        <w:rPr>
          <w:rStyle w:val="FootnoteReference"/>
        </w:rPr>
        <w:footnoteRef/>
      </w:r>
      <w:r w:rsidRPr="006F5EA3">
        <w:rPr>
          <w:lang w:val="fr-CH"/>
        </w:rPr>
        <w:t xml:space="preserve"> </w:t>
      </w:r>
      <w:hyperlink r:id="rId56" w:anchor="section-3" w:history="1">
        <w:r w:rsidRPr="006F5EA3">
          <w:rPr>
            <w:color w:val="0070C0"/>
            <w:u w:val="single"/>
            <w:lang w:val="fr-CH"/>
          </w:rPr>
          <w:t>https://joinup.ec.europa.eu/collection/eupl/matrix-eupl-compatible-open-source-licences#section-3</w:t>
        </w:r>
      </w:hyperlink>
    </w:p>
  </w:footnote>
  <w:footnote w:id="54">
    <w:p w:rsidR="005F4B5D" w:rsidRPr="006F5EA3" w:rsidRDefault="005F4B5D" w:rsidP="00F46978">
      <w:pPr>
        <w:pStyle w:val="Footnote"/>
        <w:rPr>
          <w:lang w:val="fr-CH"/>
        </w:rPr>
      </w:pPr>
      <w:r>
        <w:rPr>
          <w:rStyle w:val="FootnoteReference"/>
        </w:rPr>
        <w:footnoteRef/>
      </w:r>
      <w:r w:rsidRPr="006F5EA3">
        <w:rPr>
          <w:lang w:val="fr-CH"/>
        </w:rPr>
        <w:t xml:space="preserve"> </w:t>
      </w:r>
      <w:hyperlink r:id="rId57" w:history="1">
        <w:r w:rsidRPr="006F5EA3">
          <w:rPr>
            <w:color w:val="0070C0"/>
            <w:u w:val="single"/>
            <w:lang w:val="fr-CH"/>
          </w:rPr>
          <w:t>https://joinup.ec.europa.eu/collection/eupl/news/copyleft-or-reciprocal</w:t>
        </w:r>
      </w:hyperlink>
    </w:p>
  </w:footnote>
  <w:footnote w:id="55">
    <w:p w:rsidR="005F4B5D" w:rsidRPr="00547A3B" w:rsidRDefault="005F4B5D" w:rsidP="006F5EA3">
      <w:pPr>
        <w:pStyle w:val="Footnote"/>
        <w:rPr>
          <w:lang w:val="fr-CH"/>
        </w:rPr>
      </w:pPr>
      <w:r>
        <w:rPr>
          <w:rStyle w:val="FootnoteReference"/>
        </w:rPr>
        <w:footnoteRef/>
      </w:r>
      <w:r>
        <w:t xml:space="preserve"> The fact that almost all existing FOSS licences were based on US law [De </w:t>
      </w:r>
      <w:proofErr w:type="spellStart"/>
      <w:r>
        <w:t>Raadt</w:t>
      </w:r>
      <w:proofErr w:type="spellEnd"/>
      <w:r>
        <w:t xml:space="preserve">] was an important reason for the creation of the EUPL at the time. </w:t>
      </w:r>
      <w:r w:rsidRPr="00547A3B">
        <w:rPr>
          <w:lang w:val="fr-CH"/>
        </w:rPr>
        <w:t xml:space="preserve">Source: </w:t>
      </w:r>
      <w:hyperlink r:id="rId58" w:anchor="history-of-the-eupl" w:history="1">
        <w:r w:rsidRPr="006F5EA3">
          <w:rPr>
            <w:color w:val="0070C0"/>
            <w:u w:val="single"/>
            <w:lang w:val="fr-CH"/>
          </w:rPr>
          <w:t>http://oss-watch.ac.uk/resources/eupl#history-of-the-eupl</w:t>
        </w:r>
      </w:hyperlink>
      <w:r w:rsidRPr="00547A3B">
        <w:rPr>
          <w:lang w:val="fr-CH"/>
        </w:rPr>
        <w:t>.</w:t>
      </w:r>
      <w:r>
        <w:rPr>
          <w:lang w:val="fr-CH"/>
        </w:rPr>
        <w:t xml:space="preserve"> </w:t>
      </w:r>
      <w:r>
        <w:t xml:space="preserve">Over the last years, China has published its own series of </w:t>
      </w:r>
      <w:hyperlink r:id="rId59" w:history="1">
        <w:r>
          <w:t>MulanPSL licences</w:t>
        </w:r>
      </w:hyperlink>
      <w:r>
        <w:t xml:space="preserve"> (part of Chinese </w:t>
      </w:r>
      <w:hyperlink r:id="rId60" w:history="1">
        <w:r>
          <w:t>techno-nationalism</w:t>
        </w:r>
      </w:hyperlink>
      <w:r>
        <w:t xml:space="preserve">), which are based on the (permissive) Apache licence and approved by OSI. </w:t>
      </w:r>
      <w:r w:rsidRPr="00547A3B">
        <w:rPr>
          <w:lang w:val="fr-CH"/>
        </w:rPr>
        <w:t xml:space="preserve">Source: </w:t>
      </w:r>
      <w:hyperlink r:id="rId61" w:history="1">
        <w:r w:rsidRPr="006F5EA3">
          <w:rPr>
            <w:color w:val="0070C0"/>
            <w:u w:val="single"/>
            <w:lang w:val="fr-CH"/>
          </w:rPr>
          <w:t>https://opensource.org/licenses/MulanPSL-2.0</w:t>
        </w:r>
      </w:hyperlink>
      <w:r w:rsidRPr="00547A3B">
        <w:rPr>
          <w:lang w:val="fr-CH"/>
        </w:rPr>
        <w:t>.</w:t>
      </w:r>
    </w:p>
  </w:footnote>
  <w:footnote w:id="56">
    <w:p w:rsidR="005F4B5D" w:rsidRPr="006F5EA3" w:rsidRDefault="005F4B5D" w:rsidP="00F46978">
      <w:pPr>
        <w:pStyle w:val="Footnote"/>
        <w:rPr>
          <w:lang w:val="fr-CH"/>
        </w:rPr>
      </w:pPr>
      <w:r>
        <w:rPr>
          <w:rStyle w:val="FootnoteReference"/>
        </w:rPr>
        <w:footnoteRef/>
      </w:r>
      <w:r w:rsidRPr="006F5EA3">
        <w:rPr>
          <w:lang w:val="fr-CH"/>
        </w:rPr>
        <w:t xml:space="preserve"> </w:t>
      </w:r>
      <w:hyperlink r:id="rId62" w:history="1">
        <w:r w:rsidRPr="006F5EA3">
          <w:rPr>
            <w:color w:val="0070C0"/>
            <w:u w:val="single"/>
            <w:lang w:val="fr-CH"/>
          </w:rPr>
          <w:t>https://eur-lex.europa.eu/legal-content/EN/ALL/?uri=CELEX:32009L0024</w:t>
        </w:r>
      </w:hyperlink>
    </w:p>
  </w:footnote>
  <w:footnote w:id="57">
    <w:p w:rsidR="005F4B5D" w:rsidRPr="006F5EA3" w:rsidRDefault="005F4B5D" w:rsidP="00F46978">
      <w:pPr>
        <w:pStyle w:val="Footnote"/>
        <w:rPr>
          <w:lang w:val="fr-CH"/>
        </w:rPr>
      </w:pPr>
      <w:r>
        <w:rPr>
          <w:rStyle w:val="FootnoteReference"/>
        </w:rPr>
        <w:footnoteRef/>
      </w:r>
      <w:r w:rsidRPr="006F5EA3">
        <w:rPr>
          <w:lang w:val="fr-CH"/>
        </w:rPr>
        <w:t xml:space="preserve"> </w:t>
      </w:r>
      <w:hyperlink r:id="rId63" w:history="1">
        <w:r w:rsidRPr="006F5EA3">
          <w:rPr>
            <w:color w:val="0070C0"/>
            <w:u w:val="single"/>
            <w:lang w:val="fr-CH"/>
          </w:rPr>
          <w:t>https://joinup.ec.europa.eu/collection/eupl/licence-compatibility-permissivity-reciprocity-and-interoperability</w:t>
        </w:r>
      </w:hyperlink>
    </w:p>
  </w:footnote>
  <w:footnote w:id="58">
    <w:p w:rsidR="005F4B5D" w:rsidRPr="006F5EA3" w:rsidRDefault="005F4B5D" w:rsidP="00F46978">
      <w:pPr>
        <w:pStyle w:val="Footnote"/>
        <w:rPr>
          <w:lang w:val="fr-CH"/>
        </w:rPr>
      </w:pPr>
      <w:r>
        <w:rPr>
          <w:rStyle w:val="FootnoteReference"/>
        </w:rPr>
        <w:footnoteRef/>
      </w:r>
      <w:r w:rsidRPr="006F5EA3">
        <w:rPr>
          <w:lang w:val="fr-CH"/>
        </w:rPr>
        <w:t xml:space="preserve"> </w:t>
      </w:r>
      <w:hyperlink r:id="rId64" w:history="1">
        <w:r w:rsidRPr="006F5EA3">
          <w:rPr>
            <w:color w:val="0070C0"/>
            <w:u w:val="single"/>
            <w:lang w:val="fr-CH"/>
          </w:rPr>
          <w:t>https://joinup.ec.europa.eu/collection/eupl/matrix-eupl-compatible-open-source-licences</w:t>
        </w:r>
      </w:hyperlink>
    </w:p>
  </w:footnote>
  <w:footnote w:id="59">
    <w:p w:rsidR="005F4B5D" w:rsidRPr="006F5EA3" w:rsidRDefault="005F4B5D" w:rsidP="00F46978">
      <w:pPr>
        <w:pStyle w:val="Footnote"/>
        <w:rPr>
          <w:lang w:val="fr-CH"/>
        </w:rPr>
      </w:pPr>
      <w:r>
        <w:rPr>
          <w:rStyle w:val="FootnoteReference"/>
        </w:rPr>
        <w:footnoteRef/>
      </w:r>
      <w:r w:rsidRPr="006F5EA3">
        <w:rPr>
          <w:lang w:val="fr-CH"/>
        </w:rPr>
        <w:t xml:space="preserve"> </w:t>
      </w:r>
      <w:hyperlink r:id="rId65" w:anchor="section-4" w:history="1">
        <w:r w:rsidRPr="006F5EA3">
          <w:rPr>
            <w:color w:val="0070C0"/>
            <w:u w:val="single"/>
            <w:lang w:val="fr-CH"/>
          </w:rPr>
          <w:t>https://joinup.ec.europa.eu/collection/eupl/introduction-eupl-licence</w:t>
        </w:r>
      </w:hyperlink>
    </w:p>
  </w:footnote>
  <w:footnote w:id="60">
    <w:p w:rsidR="005F4B5D" w:rsidRPr="006F5EA3" w:rsidRDefault="005F4B5D" w:rsidP="00F46978">
      <w:pPr>
        <w:pStyle w:val="Footnote"/>
        <w:rPr>
          <w:lang w:val="fr-CH"/>
        </w:rPr>
      </w:pPr>
      <w:r>
        <w:rPr>
          <w:rStyle w:val="FootnoteReference"/>
        </w:rPr>
        <w:footnoteRef/>
      </w:r>
      <w:r w:rsidRPr="006F5EA3">
        <w:rPr>
          <w:lang w:val="fr-CH"/>
        </w:rPr>
        <w:t xml:space="preserve"> </w:t>
      </w:r>
      <w:hyperlink r:id="rId66" w:history="1">
        <w:r w:rsidRPr="006F5EA3">
          <w:rPr>
            <w:color w:val="0070C0"/>
            <w:u w:val="single"/>
            <w:lang w:val="fr-CH"/>
          </w:rPr>
          <w:t>https://joinup.ec.europa.eu/sites/default/files/custom-page/attachment/eupl_v1.2_en.pdf</w:t>
        </w:r>
      </w:hyperlink>
    </w:p>
  </w:footnote>
  <w:footnote w:id="61">
    <w:p w:rsidR="005F4B5D" w:rsidRPr="006F5EA3" w:rsidRDefault="005F4B5D" w:rsidP="00F46978">
      <w:pPr>
        <w:pStyle w:val="Footnote"/>
        <w:rPr>
          <w:lang w:val="fr-CH"/>
        </w:rPr>
      </w:pPr>
      <w:r>
        <w:rPr>
          <w:rStyle w:val="FootnoteReference"/>
        </w:rPr>
        <w:footnoteRef/>
      </w:r>
      <w:r w:rsidRPr="006F5EA3">
        <w:rPr>
          <w:lang w:val="fr-CH"/>
        </w:rPr>
        <w:t xml:space="preserve"> </w:t>
      </w:r>
      <w:hyperlink r:id="rId67" w:history="1">
        <w:r w:rsidRPr="006F5EA3">
          <w:rPr>
            <w:color w:val="0070C0"/>
            <w:u w:val="single"/>
            <w:lang w:val="fr-CH"/>
          </w:rPr>
          <w:t>https://joinup.ec.europa.eu/collection/eupl/eupl-guidelines-faq-infographics</w:t>
        </w:r>
      </w:hyperlink>
    </w:p>
  </w:footnote>
  <w:footnote w:id="62">
    <w:p w:rsidR="005F4B5D" w:rsidRPr="006F5EA3" w:rsidRDefault="005F4B5D" w:rsidP="00F46978">
      <w:pPr>
        <w:pStyle w:val="Footnote"/>
        <w:rPr>
          <w:lang w:val="fr-CH"/>
        </w:rPr>
      </w:pPr>
      <w:r>
        <w:rPr>
          <w:rStyle w:val="FootnoteReference"/>
        </w:rPr>
        <w:footnoteRef/>
      </w:r>
      <w:r w:rsidRPr="006F5EA3">
        <w:rPr>
          <w:lang w:val="fr-CH"/>
        </w:rPr>
        <w:t xml:space="preserve"> </w:t>
      </w:r>
      <w:hyperlink r:id="rId68" w:history="1">
        <w:r w:rsidRPr="006F5EA3">
          <w:rPr>
            <w:color w:val="0070C0"/>
            <w:u w:val="single"/>
            <w:lang w:val="fr-CH"/>
          </w:rPr>
          <w:t>https://joinup.ec.europa.eu/collection/eupl/news/understanding-eupl-v12</w:t>
        </w:r>
      </w:hyperlink>
    </w:p>
  </w:footnote>
  <w:footnote w:id="63">
    <w:p w:rsidR="005F4B5D" w:rsidRPr="006F5EA3" w:rsidRDefault="005F4B5D" w:rsidP="00F46978">
      <w:pPr>
        <w:pStyle w:val="Footnote"/>
        <w:rPr>
          <w:lang w:val="fr-CH"/>
        </w:rPr>
      </w:pPr>
      <w:r>
        <w:rPr>
          <w:rStyle w:val="FootnoteReference"/>
        </w:rPr>
        <w:footnoteRef/>
      </w:r>
      <w:r w:rsidRPr="006F5EA3">
        <w:rPr>
          <w:lang w:val="fr-CH"/>
        </w:rPr>
        <w:t xml:space="preserve"> </w:t>
      </w:r>
      <w:hyperlink r:id="rId69" w:history="1">
        <w:r w:rsidRPr="006F5EA3">
          <w:rPr>
            <w:color w:val="0070C0"/>
            <w:u w:val="single"/>
            <w:lang w:val="fr-CH"/>
          </w:rPr>
          <w:t>https://joinup.ec.europa.eu/collection/eupl/licence-compatibility-permissivity-reciprocity-and-interoperability</w:t>
        </w:r>
      </w:hyperlink>
    </w:p>
  </w:footnote>
  <w:footnote w:id="64">
    <w:p w:rsidR="005F4B5D" w:rsidRPr="00547A3B" w:rsidRDefault="005F4B5D" w:rsidP="00F46978">
      <w:pPr>
        <w:pStyle w:val="Footnote"/>
        <w:rPr>
          <w:lang w:val="fr-CH"/>
        </w:rPr>
      </w:pPr>
      <w:r>
        <w:rPr>
          <w:rStyle w:val="FootnoteReference"/>
        </w:rPr>
        <w:footnoteRef/>
      </w:r>
      <w:r>
        <w:t xml:space="preserve"> Even though the EUPL is a </w:t>
      </w:r>
      <w:proofErr w:type="spellStart"/>
      <w:r>
        <w:t>copyleft</w:t>
      </w:r>
      <w:proofErr w:type="spellEnd"/>
      <w:r>
        <w:t xml:space="preserve"> licence, it was (also) designed to be used for software that can be (re)used by industry. </w:t>
      </w:r>
      <w:r w:rsidRPr="00547A3B">
        <w:rPr>
          <w:lang w:val="fr-CH"/>
        </w:rPr>
        <w:t xml:space="preserve">Source: </w:t>
      </w:r>
      <w:hyperlink r:id="rId70" w:anchor="main-features-of-the-eupl" w:history="1">
        <w:r w:rsidRPr="006F5EA3">
          <w:rPr>
            <w:color w:val="0070C0"/>
            <w:u w:val="single"/>
            <w:lang w:val="fr-CH"/>
          </w:rPr>
          <w:t>http://oss-watch.ac.uk/resources/eupl#main-features-of-the-eupl</w:t>
        </w:r>
      </w:hyperlink>
      <w:r w:rsidRPr="00547A3B">
        <w:rPr>
          <w:lang w:val="fr-CH"/>
        </w:rPr>
        <w:t>.</w:t>
      </w:r>
    </w:p>
  </w:footnote>
  <w:footnote w:id="65">
    <w:p w:rsidR="005F4B5D" w:rsidRPr="008C14C0" w:rsidRDefault="005F4B5D" w:rsidP="00F46978">
      <w:pPr>
        <w:pStyle w:val="Footnote"/>
        <w:rPr>
          <w:lang w:val="fr-CH"/>
        </w:rPr>
      </w:pPr>
      <w:r>
        <w:rPr>
          <w:rStyle w:val="FootnoteReference"/>
        </w:rPr>
        <w:footnoteRef/>
      </w:r>
      <w:r w:rsidRPr="008C14C0">
        <w:rPr>
          <w:lang w:val="fr-CH"/>
        </w:rPr>
        <w:t xml:space="preserve"> </w:t>
      </w:r>
      <w:hyperlink r:id="rId71" w:history="1">
        <w:r w:rsidRPr="008C14C0">
          <w:rPr>
            <w:color w:val="0070C0"/>
            <w:u w:val="single"/>
            <w:lang w:val="fr-CH"/>
          </w:rPr>
          <w:t>https://joinup.ec.europa.eu/sites/default/files/custom-page/attachment/eupl_v1.2_en.pdf</w:t>
        </w:r>
      </w:hyperlink>
    </w:p>
  </w:footnote>
  <w:footnote w:id="66">
    <w:p w:rsidR="005F4B5D" w:rsidRPr="008C14C0" w:rsidRDefault="005F4B5D" w:rsidP="00F46978">
      <w:pPr>
        <w:pStyle w:val="Footnote"/>
        <w:rPr>
          <w:lang w:val="fr-CH"/>
        </w:rPr>
      </w:pPr>
      <w:r>
        <w:rPr>
          <w:rStyle w:val="FootnoteReference"/>
        </w:rPr>
        <w:footnoteRef/>
      </w:r>
      <w:r w:rsidRPr="008C14C0">
        <w:rPr>
          <w:lang w:val="fr-CH"/>
        </w:rPr>
        <w:t xml:space="preserve"> </w:t>
      </w:r>
      <w:hyperlink r:id="rId72" w:history="1">
        <w:r w:rsidRPr="008C14C0">
          <w:rPr>
            <w:color w:val="0070C0"/>
            <w:u w:val="single"/>
            <w:lang w:val="fr-CH"/>
          </w:rPr>
          <w:t>https://www.gnu.org/licenses/quick-guide-gplv3.html</w:t>
        </w:r>
      </w:hyperlink>
    </w:p>
  </w:footnote>
  <w:footnote w:id="67">
    <w:p w:rsidR="005F4B5D" w:rsidRPr="008C14C0" w:rsidRDefault="005F4B5D" w:rsidP="00F46978">
      <w:pPr>
        <w:pStyle w:val="Footnote"/>
        <w:rPr>
          <w:color w:val="0070C0"/>
          <w:u w:val="single"/>
          <w:lang w:val="fr-CH"/>
        </w:rPr>
      </w:pPr>
      <w:r>
        <w:rPr>
          <w:rStyle w:val="FootnoteReference"/>
        </w:rPr>
        <w:footnoteRef/>
      </w:r>
      <w:r w:rsidRPr="008C14C0">
        <w:rPr>
          <w:lang w:val="fr-CH"/>
        </w:rPr>
        <w:t xml:space="preserve"> </w:t>
      </w:r>
      <w:hyperlink r:id="rId73" w:history="1">
        <w:r w:rsidRPr="008C14C0">
          <w:rPr>
            <w:color w:val="0070C0"/>
            <w:u w:val="single"/>
            <w:lang w:val="fr-CH"/>
          </w:rPr>
          <w:t>https://www.gnu.org/licenses/rms-why-gplv3.html</w:t>
        </w:r>
      </w:hyperlink>
    </w:p>
  </w:footnote>
  <w:footnote w:id="68">
    <w:p w:rsidR="005F4B5D" w:rsidRPr="008C14C0" w:rsidRDefault="005F4B5D" w:rsidP="00F46978">
      <w:pPr>
        <w:pStyle w:val="Footnote"/>
        <w:rPr>
          <w:lang w:val="fr-CH"/>
        </w:rPr>
      </w:pPr>
      <w:r>
        <w:rPr>
          <w:rStyle w:val="FootnoteReference"/>
        </w:rPr>
        <w:footnoteRef/>
      </w:r>
      <w:r w:rsidRPr="008C14C0">
        <w:rPr>
          <w:lang w:val="fr-CH"/>
        </w:rPr>
        <w:t xml:space="preserve"> </w:t>
      </w:r>
      <w:hyperlink r:id="rId74" w:anchor="EUPL-1.2" w:history="1">
        <w:r w:rsidRPr="008C14C0">
          <w:rPr>
            <w:color w:val="0070C0"/>
            <w:u w:val="single"/>
            <w:lang w:val="fr-CH"/>
          </w:rPr>
          <w:t>https://www.gnu.org/licenses/license-list.html#EUPL-1.2</w:t>
        </w:r>
      </w:hyperlink>
    </w:p>
  </w:footnote>
  <w:footnote w:id="69">
    <w:p w:rsidR="005F4B5D" w:rsidRPr="008C14C0" w:rsidRDefault="005F4B5D" w:rsidP="00F46978">
      <w:pPr>
        <w:pStyle w:val="Footnote"/>
        <w:rPr>
          <w:lang w:val="fr-CH"/>
        </w:rPr>
      </w:pPr>
      <w:r>
        <w:rPr>
          <w:rStyle w:val="FootnoteReference"/>
        </w:rPr>
        <w:footnoteRef/>
      </w:r>
      <w:r w:rsidRPr="008C14C0">
        <w:rPr>
          <w:lang w:val="fr-CH"/>
        </w:rPr>
        <w:t xml:space="preserve"> </w:t>
      </w:r>
      <w:hyperlink r:id="rId75" w:anchor="AGPL" w:history="1">
        <w:r w:rsidRPr="008C14C0">
          <w:rPr>
            <w:color w:val="0070C0"/>
            <w:u w:val="single"/>
            <w:lang w:val="fr-CH"/>
          </w:rPr>
          <w:t>https://www.gnu.org/licenses/license-list.html#AGPL</w:t>
        </w:r>
      </w:hyperlink>
    </w:p>
  </w:footnote>
  <w:footnote w:id="70">
    <w:p w:rsidR="005F4B5D" w:rsidRDefault="005F4B5D" w:rsidP="008C14C0">
      <w:pPr>
        <w:pStyle w:val="Footnote"/>
      </w:pPr>
      <w:r>
        <w:rPr>
          <w:rStyle w:val="FootnoteReference"/>
        </w:rPr>
        <w:footnoteRef/>
      </w:r>
      <w:r>
        <w:t xml:space="preserve"> The FSF provides a compatibility matrix for all the GNU licences: </w:t>
      </w:r>
      <w:hyperlink r:id="rId76" w:anchor="AllCompatibility" w:history="1">
        <w:r w:rsidRPr="001559D8">
          <w:rPr>
            <w:color w:val="0070C0"/>
            <w:u w:val="single"/>
          </w:rPr>
          <w:t>https://www.gnu.org/licenses/gpl-faq.html#AllCompatibility</w:t>
        </w:r>
      </w:hyperlink>
      <w:r>
        <w:t xml:space="preserve">. Compatibility information for other licences can be found in their licences list: </w:t>
      </w:r>
      <w:hyperlink r:id="rId77" w:history="1">
        <w:r w:rsidRPr="001559D8">
          <w:rPr>
            <w:color w:val="0070C0"/>
            <w:u w:val="single"/>
          </w:rPr>
          <w:t>https://www.gnu.org/licenses/license-list.html</w:t>
        </w:r>
      </w:hyperlink>
      <w:r>
        <w:t>. Another compatibility matrix is provided by the Open Source Automation Development Lab (</w:t>
      </w:r>
      <w:hyperlink r:id="rId78" w:history="1">
        <w:r>
          <w:t>OSADL</w:t>
        </w:r>
      </w:hyperlink>
      <w:r>
        <w:t xml:space="preserve">): </w:t>
      </w:r>
      <w:hyperlink r:id="rId79" w:history="1">
        <w:r w:rsidRPr="001559D8">
          <w:rPr>
            <w:color w:val="0070C0"/>
            <w:u w:val="single"/>
          </w:rPr>
          <w:t>https://www.osadl.org/fileadmin/checklists/matrix.html</w:t>
        </w:r>
      </w:hyperlink>
      <w:r>
        <w:t>.</w:t>
      </w:r>
    </w:p>
  </w:footnote>
  <w:footnote w:id="71">
    <w:p w:rsidR="005F4B5D" w:rsidRDefault="005F4B5D" w:rsidP="00F46978">
      <w:pPr>
        <w:pStyle w:val="Footnote"/>
      </w:pPr>
      <w:r>
        <w:rPr>
          <w:rStyle w:val="FootnoteReference"/>
        </w:rPr>
        <w:footnoteRef/>
      </w:r>
      <w:r>
        <w:t xml:space="preserve"> </w:t>
      </w:r>
      <w:hyperlink r:id="rId80" w:history="1">
        <w:r w:rsidRPr="003E3A86">
          <w:rPr>
            <w:color w:val="0070C0"/>
            <w:u w:val="single"/>
          </w:rPr>
          <w:t>https://www.gnu.org/licenses/bsd.html</w:t>
        </w:r>
      </w:hyperlink>
    </w:p>
  </w:footnote>
  <w:footnote w:id="72">
    <w:p w:rsidR="005F4B5D" w:rsidRDefault="005F4B5D" w:rsidP="00F46978">
      <w:pPr>
        <w:pStyle w:val="Footnote"/>
      </w:pPr>
      <w:r>
        <w:rPr>
          <w:rStyle w:val="FootnoteReference"/>
        </w:rPr>
        <w:footnoteRef/>
      </w:r>
      <w:r>
        <w:t xml:space="preserve"> </w:t>
      </w:r>
      <w:hyperlink r:id="rId81" w:history="1">
        <w:r w:rsidRPr="003E3A86">
          <w:rPr>
            <w:color w:val="0070C0"/>
            <w:u w:val="single"/>
          </w:rPr>
          <w:t>https://www.gnu.org/licenses/license-list.html</w:t>
        </w:r>
      </w:hyperlink>
    </w:p>
  </w:footnote>
  <w:footnote w:id="73">
    <w:p w:rsidR="005F4B5D" w:rsidRDefault="005F4B5D" w:rsidP="00F46978">
      <w:pPr>
        <w:pStyle w:val="Footnote"/>
      </w:pPr>
      <w:r>
        <w:rPr>
          <w:rStyle w:val="FootnoteReference"/>
        </w:rPr>
        <w:footnoteRef/>
      </w:r>
      <w:r>
        <w:t xml:space="preserve"> </w:t>
      </w:r>
      <w:hyperlink r:id="rId82" w:history="1">
        <w:r w:rsidRPr="003E3A86">
          <w:rPr>
            <w:color w:val="0070C0"/>
            <w:u w:val="single"/>
          </w:rPr>
          <w:t>https://joinup.ec.europa.eu/collection/eupl/solution/joinup-licensing-assistant/jla-find-and-compare-software-licenses</w:t>
        </w:r>
      </w:hyperlink>
    </w:p>
  </w:footnote>
  <w:footnote w:id="74">
    <w:p w:rsidR="005F4B5D" w:rsidRDefault="005F4B5D" w:rsidP="00F46978">
      <w:pPr>
        <w:pStyle w:val="Footnote"/>
      </w:pPr>
      <w:r>
        <w:rPr>
          <w:rStyle w:val="FootnoteReference"/>
        </w:rPr>
        <w:footnoteRef/>
      </w:r>
      <w:r>
        <w:t xml:space="preserve"> </w:t>
      </w:r>
      <w:hyperlink r:id="rId83" w:history="1">
        <w:r w:rsidRPr="003E3A86">
          <w:rPr>
            <w:color w:val="0070C0"/>
            <w:u w:val="single"/>
          </w:rPr>
          <w:t>https://joinup.ec.europa.eu/collection/eupl/solution/joinup-licensing-assistant/about</w:t>
        </w:r>
      </w:hyperlink>
    </w:p>
  </w:footnote>
  <w:footnote w:id="75">
    <w:p w:rsidR="005F4B5D" w:rsidRDefault="005F4B5D" w:rsidP="00F46978">
      <w:pPr>
        <w:pStyle w:val="Footnote"/>
      </w:pPr>
      <w:r>
        <w:rPr>
          <w:rStyle w:val="FootnoteReference"/>
        </w:rPr>
        <w:footnoteRef/>
      </w:r>
      <w:r>
        <w:t xml:space="preserve"> </w:t>
      </w:r>
      <w:hyperlink r:id="rId84" w:history="1">
        <w:r w:rsidRPr="003E3A86">
          <w:rPr>
            <w:color w:val="0070C0"/>
            <w:u w:val="single"/>
          </w:rPr>
          <w:t>https://joinup.ec.europa.eu/collection/eupl/jla-joinup-licensing-assistant-select-and-compare-open-licences</w:t>
        </w:r>
      </w:hyperlink>
    </w:p>
  </w:footnote>
  <w:footnote w:id="76">
    <w:p w:rsidR="005F4B5D" w:rsidRDefault="005F4B5D" w:rsidP="00F46978">
      <w:pPr>
        <w:pStyle w:val="Footnote"/>
      </w:pPr>
      <w:r>
        <w:rPr>
          <w:rStyle w:val="FootnoteReference"/>
        </w:rPr>
        <w:footnoteRef/>
      </w:r>
      <w:r>
        <w:t xml:space="preserve"> </w:t>
      </w:r>
      <w:hyperlink r:id="rId85" w:history="1">
        <w:r w:rsidRPr="003E3A86">
          <w:rPr>
            <w:color w:val="0070C0"/>
            <w:u w:val="single"/>
          </w:rPr>
          <w:t>https://opensource.googleblog.com/2020/08/open-source-by-numbers-at-google.html</w:t>
        </w:r>
      </w:hyperlink>
    </w:p>
  </w:footnote>
  <w:footnote w:id="77">
    <w:p w:rsidR="005F4B5D" w:rsidRDefault="005F4B5D" w:rsidP="00F46978">
      <w:pPr>
        <w:pStyle w:val="Footnote"/>
      </w:pPr>
      <w:r>
        <w:rPr>
          <w:rStyle w:val="FootnoteReference"/>
        </w:rPr>
        <w:footnoteRef/>
      </w:r>
      <w:r>
        <w:t xml:space="preserve"> </w:t>
      </w:r>
      <w:hyperlink r:id="rId86" w:history="1">
        <w:r w:rsidRPr="003E3A86">
          <w:rPr>
            <w:color w:val="0070C0"/>
            <w:u w:val="single"/>
          </w:rPr>
          <w:t>https://www.whitesourcesoftware.com/resources/blog/the-top-10-companies-contributing-to-open-source/</w:t>
        </w:r>
      </w:hyperlink>
    </w:p>
  </w:footnote>
  <w:footnote w:id="78">
    <w:p w:rsidR="005F4B5D" w:rsidRDefault="005F4B5D" w:rsidP="00F46978">
      <w:pPr>
        <w:pStyle w:val="Footnote"/>
      </w:pPr>
      <w:r>
        <w:rPr>
          <w:rStyle w:val="FootnoteReference"/>
        </w:rPr>
        <w:footnoteRef/>
      </w:r>
      <w:r>
        <w:t xml:space="preserve"> </w:t>
      </w:r>
      <w:hyperlink r:id="rId87" w:history="1">
        <w:r w:rsidRPr="003E3A86">
          <w:rPr>
            <w:color w:val="0070C0"/>
            <w:u w:val="single"/>
          </w:rPr>
          <w:t>https://opensourceindex.io/</w:t>
        </w:r>
      </w:hyperlink>
    </w:p>
  </w:footnote>
  <w:footnote w:id="79">
    <w:p w:rsidR="005F4B5D" w:rsidRDefault="005F4B5D" w:rsidP="00F46978">
      <w:pPr>
        <w:pStyle w:val="Footnote"/>
      </w:pPr>
      <w:r>
        <w:rPr>
          <w:rStyle w:val="FootnoteReference"/>
        </w:rPr>
        <w:footnoteRef/>
      </w:r>
      <w:r>
        <w:t xml:space="preserve"> </w:t>
      </w:r>
      <w:hyperlink r:id="rId88" w:history="1">
        <w:r w:rsidRPr="003E3A86">
          <w:rPr>
            <w:color w:val="0070C0"/>
            <w:u w:val="single"/>
          </w:rPr>
          <w:t>https://www.infoworld.com/article/3253948/who-really-contributes-to-open-source.html</w:t>
        </w:r>
      </w:hyperlink>
    </w:p>
  </w:footnote>
  <w:footnote w:id="80">
    <w:p w:rsidR="005F4B5D" w:rsidRDefault="005F4B5D" w:rsidP="00F46978">
      <w:pPr>
        <w:pStyle w:val="Footnote"/>
      </w:pPr>
      <w:r>
        <w:rPr>
          <w:rStyle w:val="FootnoteReference"/>
        </w:rPr>
        <w:footnoteRef/>
      </w:r>
      <w:r>
        <w:t xml:space="preserve"> </w:t>
      </w:r>
      <w:hyperlink r:id="rId89" w:history="1">
        <w:r w:rsidRPr="008C14C0">
          <w:rPr>
            <w:color w:val="0070C0"/>
            <w:u w:val="single"/>
          </w:rPr>
          <w:t>http://oss-watch.ac.uk/resources/sustainableopensource</w:t>
        </w:r>
      </w:hyperlink>
    </w:p>
  </w:footnote>
  <w:footnote w:id="81">
    <w:p w:rsidR="005F4B5D" w:rsidRDefault="005F4B5D" w:rsidP="00F46978">
      <w:pPr>
        <w:pStyle w:val="Footnote"/>
      </w:pPr>
      <w:r>
        <w:rPr>
          <w:rStyle w:val="FootnoteReference"/>
        </w:rPr>
        <w:footnoteRef/>
      </w:r>
      <w:r>
        <w:t xml:space="preserve"> </w:t>
      </w:r>
      <w:hyperlink r:id="rId90" w:history="1">
        <w:r w:rsidRPr="008C14C0">
          <w:rPr>
            <w:color w:val="0070C0"/>
            <w:u w:val="single"/>
          </w:rPr>
          <w:t>http://oss-watch.ac.uk/resources/businessofopensource</w:t>
        </w:r>
      </w:hyperlink>
    </w:p>
  </w:footnote>
  <w:footnote w:id="82">
    <w:p w:rsidR="005F4B5D" w:rsidRDefault="005F4B5D" w:rsidP="008C14C0">
      <w:pPr>
        <w:pStyle w:val="Footnote"/>
      </w:pPr>
      <w:r>
        <w:rPr>
          <w:rStyle w:val="FootnoteReference"/>
        </w:rPr>
        <w:footnoteRef/>
      </w:r>
      <w:r>
        <w:t xml:space="preserve"> Rufus Pollock (see section &lt;C.3&gt;) calls this the </w:t>
      </w:r>
      <w:r>
        <w:rPr>
          <w:rFonts w:ascii="Liberation Serif" w:hAnsi="Liberation Serif"/>
        </w:rPr>
        <w:t>"</w:t>
      </w:r>
      <w:r>
        <w:t>fries and ketchup</w:t>
      </w:r>
      <w:r>
        <w:rPr>
          <w:rFonts w:ascii="Liberation Serif" w:hAnsi="Liberation Serif"/>
        </w:rPr>
        <w:t>"</w:t>
      </w:r>
      <w:r>
        <w:t xml:space="preserve"> approach: give away the fries and sell the ketchup, or vice-versa. The pitfall of this </w:t>
      </w:r>
      <w:hyperlink r:id="rId91" w:history="1">
        <w:r>
          <w:t>complementary-goods</w:t>
        </w:r>
      </w:hyperlink>
      <w:r>
        <w:t xml:space="preserve"> model is that creating and maintaining the free good (e.g. the software) may be far more expensive than the good bringing in the money (e.g. the services). According to Pollock, remuneration rights (as discussed in section </w:t>
      </w:r>
      <w:r>
        <w:fldChar w:fldCharType="begin"/>
      </w:r>
      <w:r>
        <w:instrText xml:space="preserve"> REF __RefHeading___Toc99660_3018593542 \r \h </w:instrText>
      </w:r>
      <w:r>
        <w:fldChar w:fldCharType="separate"/>
      </w:r>
      <w:r w:rsidR="004F0862">
        <w:t>C.3.3</w:t>
      </w:r>
      <w:r>
        <w:fldChar w:fldCharType="end"/>
      </w:r>
      <w:r>
        <w:t>) can complement this model.</w:t>
      </w:r>
    </w:p>
  </w:footnote>
  <w:footnote w:id="83">
    <w:p w:rsidR="005F4B5D" w:rsidRDefault="005F4B5D" w:rsidP="008C14C0">
      <w:pPr>
        <w:pStyle w:val="Footnote"/>
      </w:pPr>
      <w:r>
        <w:rPr>
          <w:rStyle w:val="FootnoteReference"/>
        </w:rPr>
        <w:footnoteRef/>
      </w:r>
      <w:r>
        <w:t xml:space="preserve"> Conference “Open Source Beyond 2020”, 14–15 November 2019, Brussels</w:t>
      </w:r>
    </w:p>
  </w:footnote>
  <w:footnote w:id="84">
    <w:p w:rsidR="005F4B5D" w:rsidRPr="008C14C0" w:rsidRDefault="005F4B5D" w:rsidP="008C14C0">
      <w:pPr>
        <w:pStyle w:val="Footnote"/>
        <w:rPr>
          <w:lang w:val="fr-CH"/>
        </w:rPr>
      </w:pPr>
      <w:r>
        <w:rPr>
          <w:rStyle w:val="FootnoteReference"/>
        </w:rPr>
        <w:footnoteRef/>
      </w:r>
      <w:r>
        <w:t xml:space="preserve"> VC investments are seen as a threat to the FOSS ecosystem, since they most often result in projects moving from FOSS to a closed model as part of their monetisation/commercialisation. One example is </w:t>
      </w:r>
      <w:hyperlink r:id="rId92" w:history="1">
        <w:r>
          <w:t>Semgrep</w:t>
        </w:r>
      </w:hyperlink>
      <w:r>
        <w:t xml:space="preserve">, a tool for code analysis that moved to the source-available </w:t>
      </w:r>
      <w:hyperlink r:id="rId93" w:anchor="Commons_Clause" w:history="1">
        <w:r>
          <w:t>Commons Clause</w:t>
        </w:r>
      </w:hyperlink>
      <w:r>
        <w:t xml:space="preserve"> licence after the owner company r2c received a Series </w:t>
      </w:r>
      <w:proofErr w:type="gramStart"/>
      <w:r>
        <w:t>A</w:t>
      </w:r>
      <w:proofErr w:type="gramEnd"/>
      <w:r>
        <w:t xml:space="preserve"> round of funding in October 2020. </w:t>
      </w:r>
      <w:r w:rsidRPr="00547A3B">
        <w:rPr>
          <w:lang w:val="fr-CH"/>
        </w:rPr>
        <w:t xml:space="preserve">Sources: </w:t>
      </w:r>
      <w:hyperlink r:id="rId94" w:history="1">
        <w:r w:rsidRPr="008C14C0">
          <w:rPr>
            <w:color w:val="0070C0"/>
            <w:u w:val="single"/>
            <w:lang w:val="fr-CH"/>
          </w:rPr>
          <w:t>https://r2c.dev/blog/2020/introducing-semgrep-and-r2c/</w:t>
        </w:r>
      </w:hyperlink>
      <w:r w:rsidRPr="00547A3B">
        <w:rPr>
          <w:lang w:val="fr-CH"/>
        </w:rPr>
        <w:t xml:space="preserve">, </w:t>
      </w:r>
      <w:hyperlink r:id="rId95" w:history="1">
        <w:r w:rsidRPr="008C14C0">
          <w:rPr>
            <w:color w:val="0070C0"/>
            <w:u w:val="single"/>
            <w:lang w:val="fr-CH"/>
          </w:rPr>
          <w:t>https://github.com/returntocorp/semgrep-rules/pull/968</w:t>
        </w:r>
      </w:hyperlink>
      <w:r>
        <w:rPr>
          <w:lang w:val="fr-CH"/>
        </w:rPr>
        <w:t>.</w:t>
      </w:r>
    </w:p>
  </w:footnote>
  <w:footnote w:id="85">
    <w:p w:rsidR="005F4B5D" w:rsidRPr="003E3A86" w:rsidRDefault="005F4B5D" w:rsidP="008C14C0">
      <w:pPr>
        <w:pStyle w:val="Footnote"/>
        <w:ind w:left="0" w:firstLine="0"/>
        <w:rPr>
          <w:lang w:val="fr-CH"/>
        </w:rPr>
      </w:pPr>
      <w:r>
        <w:rPr>
          <w:rStyle w:val="FootnoteReference"/>
        </w:rPr>
        <w:footnoteRef/>
      </w:r>
      <w:r w:rsidRPr="003E3A86">
        <w:rPr>
          <w:lang w:val="fr-CH"/>
        </w:rPr>
        <w:t xml:space="preserve"> </w:t>
      </w:r>
      <w:hyperlink r:id="rId96" w:history="1">
        <w:r w:rsidRPr="003E3A86">
          <w:rPr>
            <w:color w:val="0070C0"/>
            <w:u w:val="single"/>
            <w:lang w:val="fr-CH"/>
          </w:rPr>
          <w:t>http://oss-watch.ac.uk/resources/duallicence2</w:t>
        </w:r>
      </w:hyperlink>
    </w:p>
  </w:footnote>
  <w:footnote w:id="86">
    <w:p w:rsidR="005F4B5D" w:rsidRPr="003E3A86" w:rsidRDefault="005F4B5D" w:rsidP="00F46978">
      <w:pPr>
        <w:pStyle w:val="Footnote"/>
        <w:rPr>
          <w:lang w:val="fr-CH"/>
        </w:rPr>
      </w:pPr>
      <w:r>
        <w:rPr>
          <w:rStyle w:val="FootnoteReference"/>
        </w:rPr>
        <w:footnoteRef/>
      </w:r>
      <w:r w:rsidRPr="003E3A86">
        <w:rPr>
          <w:lang w:val="fr-CH"/>
        </w:rPr>
        <w:t xml:space="preserve"> </w:t>
      </w:r>
      <w:hyperlink r:id="rId97" w:history="1">
        <w:r w:rsidRPr="003E3A86">
          <w:rPr>
            <w:color w:val="0070C0"/>
            <w:u w:val="single"/>
            <w:lang w:val="fr-CH"/>
          </w:rPr>
          <w:t>https://www.fsf.org/blogs/rms/selling-exceptions</w:t>
        </w:r>
      </w:hyperlink>
    </w:p>
  </w:footnote>
  <w:footnote w:id="87">
    <w:p w:rsidR="005F4B5D" w:rsidRPr="003E3A86" w:rsidRDefault="005F4B5D" w:rsidP="00F46978">
      <w:pPr>
        <w:pStyle w:val="Footnote"/>
        <w:rPr>
          <w:lang w:val="fr-CH"/>
        </w:rPr>
      </w:pPr>
      <w:r>
        <w:rPr>
          <w:rStyle w:val="FootnoteReference"/>
        </w:rPr>
        <w:footnoteRef/>
      </w:r>
      <w:r w:rsidRPr="003E3A86">
        <w:rPr>
          <w:lang w:val="fr-CH"/>
        </w:rPr>
        <w:t xml:space="preserve"> </w:t>
      </w:r>
      <w:hyperlink r:id="rId98" w:anchor="CanDeveloperThirdParty" w:history="1">
        <w:r w:rsidRPr="003E3A86">
          <w:rPr>
            <w:color w:val="0070C0"/>
            <w:u w:val="single"/>
            <w:lang w:val="fr-CH"/>
          </w:rPr>
          <w:t>https://www.gnu.org/licenses/gpl-faq.html#CanDeveloperThirdParty</w:t>
        </w:r>
      </w:hyperlink>
    </w:p>
  </w:footnote>
  <w:footnote w:id="88">
    <w:p w:rsidR="005F4B5D" w:rsidRPr="003E3A86" w:rsidRDefault="005F4B5D" w:rsidP="00F46978">
      <w:pPr>
        <w:pStyle w:val="Footnote"/>
        <w:rPr>
          <w:lang w:val="fr-CH"/>
        </w:rPr>
      </w:pPr>
      <w:r>
        <w:rPr>
          <w:rStyle w:val="FootnoteReference"/>
        </w:rPr>
        <w:footnoteRef/>
      </w:r>
      <w:r w:rsidRPr="003E3A86">
        <w:rPr>
          <w:lang w:val="fr-CH"/>
        </w:rPr>
        <w:t xml:space="preserve"> </w:t>
      </w:r>
      <w:hyperlink r:id="rId99" w:anchor="contributor-agreements" w:history="1">
        <w:r w:rsidRPr="003E3A86">
          <w:rPr>
            <w:color w:val="0070C0"/>
            <w:u w:val="single"/>
            <w:lang w:val="fr-CH"/>
          </w:rPr>
          <w:t>https://opensource.org/faq#contributor-agreements</w:t>
        </w:r>
      </w:hyperlink>
    </w:p>
  </w:footnote>
  <w:footnote w:id="89">
    <w:p w:rsidR="005F4B5D" w:rsidRPr="003E3A86" w:rsidRDefault="005F4B5D" w:rsidP="00F46978">
      <w:pPr>
        <w:pStyle w:val="Footnote"/>
        <w:rPr>
          <w:lang w:val="fr-CH"/>
        </w:rPr>
      </w:pPr>
      <w:r>
        <w:rPr>
          <w:rStyle w:val="FootnoteReference"/>
        </w:rPr>
        <w:footnoteRef/>
      </w:r>
      <w:r w:rsidRPr="003E3A86">
        <w:rPr>
          <w:lang w:val="fr-CH"/>
        </w:rPr>
        <w:t xml:space="preserve"> </w:t>
      </w:r>
      <w:hyperlink r:id="rId100" w:history="1">
        <w:r w:rsidRPr="003E3A86">
          <w:rPr>
            <w:color w:val="0070C0"/>
            <w:u w:val="single"/>
            <w:lang w:val="fr-CH"/>
          </w:rPr>
          <w:t>http://oss-watch.ac.uk/resources/cla</w:t>
        </w:r>
      </w:hyperlink>
    </w:p>
  </w:footnote>
  <w:footnote w:id="90">
    <w:p w:rsidR="005F4B5D" w:rsidRPr="003E3A86" w:rsidRDefault="005F4B5D" w:rsidP="00F46978">
      <w:pPr>
        <w:pStyle w:val="Footnote"/>
        <w:rPr>
          <w:lang w:val="fr-CH"/>
        </w:rPr>
      </w:pPr>
      <w:r>
        <w:rPr>
          <w:rStyle w:val="FootnoteReference"/>
        </w:rPr>
        <w:footnoteRef/>
      </w:r>
      <w:r w:rsidRPr="003E3A86">
        <w:rPr>
          <w:lang w:val="fr-CH"/>
        </w:rPr>
        <w:t xml:space="preserve"> </w:t>
      </w:r>
      <w:hyperlink r:id="rId101" w:history="1">
        <w:r w:rsidRPr="003E3A86">
          <w:rPr>
            <w:color w:val="0070C0"/>
            <w:u w:val="single"/>
            <w:lang w:val="fr-CH"/>
          </w:rPr>
          <w:t>https://opensource.com/article/19/2/umpires-open-source-licenses</w:t>
        </w:r>
      </w:hyperlink>
    </w:p>
  </w:footnote>
  <w:footnote w:id="91">
    <w:p w:rsidR="005F4B5D" w:rsidRPr="003E3A86" w:rsidRDefault="005F4B5D" w:rsidP="00F46978">
      <w:pPr>
        <w:pStyle w:val="Footnote"/>
        <w:rPr>
          <w:lang w:val="fr-CH"/>
        </w:rPr>
      </w:pPr>
      <w:r>
        <w:rPr>
          <w:rStyle w:val="FootnoteReference"/>
        </w:rPr>
        <w:footnoteRef/>
      </w:r>
      <w:r w:rsidRPr="003E3A86">
        <w:rPr>
          <w:lang w:val="fr-CH"/>
        </w:rPr>
        <w:t xml:space="preserve"> </w:t>
      </w:r>
      <w:hyperlink r:id="rId102" w:history="1">
        <w:r w:rsidRPr="003E3A86">
          <w:rPr>
            <w:color w:val="0070C0"/>
            <w:u w:val="single"/>
            <w:lang w:val="fr-CH"/>
          </w:rPr>
          <w:t>https://arstechnica.com/gadgets/2020/02/how-to-choose-an-open-source-license/</w:t>
        </w:r>
      </w:hyperlink>
    </w:p>
  </w:footnote>
  <w:footnote w:id="92">
    <w:p w:rsidR="005F4B5D" w:rsidRPr="003E3A86" w:rsidRDefault="005F4B5D" w:rsidP="00F46978">
      <w:pPr>
        <w:pStyle w:val="Footnote"/>
        <w:rPr>
          <w:lang w:val="fr-CH"/>
        </w:rPr>
      </w:pPr>
      <w:r>
        <w:rPr>
          <w:rStyle w:val="FootnoteReference"/>
        </w:rPr>
        <w:footnoteRef/>
      </w:r>
      <w:r w:rsidRPr="003E3A86">
        <w:rPr>
          <w:lang w:val="fr-CH"/>
        </w:rPr>
        <w:t xml:space="preserve"> </w:t>
      </w:r>
      <w:hyperlink r:id="rId103" w:history="1">
        <w:r w:rsidRPr="003E3A86">
          <w:rPr>
            <w:color w:val="0070C0"/>
            <w:u w:val="single"/>
            <w:lang w:val="fr-CH"/>
          </w:rPr>
          <w:t>https://choosealicense.com/</w:t>
        </w:r>
      </w:hyperlink>
    </w:p>
  </w:footnote>
  <w:footnote w:id="93">
    <w:p w:rsidR="005F4B5D" w:rsidRPr="003E3A86" w:rsidRDefault="005F4B5D" w:rsidP="00F46978">
      <w:pPr>
        <w:pStyle w:val="Footnote"/>
        <w:rPr>
          <w:lang w:val="fr-CH"/>
        </w:rPr>
      </w:pPr>
      <w:r>
        <w:rPr>
          <w:rStyle w:val="FootnoteReference"/>
        </w:rPr>
        <w:footnoteRef/>
      </w:r>
      <w:r w:rsidRPr="003E3A86">
        <w:rPr>
          <w:lang w:val="fr-CH"/>
        </w:rPr>
        <w:t xml:space="preserve"> </w:t>
      </w:r>
      <w:hyperlink r:id="rId104" w:history="1">
        <w:r w:rsidRPr="003E3A86">
          <w:rPr>
            <w:color w:val="0070C0"/>
            <w:u w:val="single"/>
            <w:lang w:val="fr-CH"/>
          </w:rPr>
          <w:t>https://www.gnu.org/licenses/license-recommendations.html</w:t>
        </w:r>
      </w:hyperlink>
    </w:p>
  </w:footnote>
  <w:footnote w:id="94">
    <w:p w:rsidR="005F4B5D" w:rsidRPr="003E3A86" w:rsidRDefault="005F4B5D" w:rsidP="00F46978">
      <w:pPr>
        <w:pStyle w:val="Footnote"/>
        <w:rPr>
          <w:lang w:val="fr-CH"/>
        </w:rPr>
      </w:pPr>
      <w:r>
        <w:rPr>
          <w:rStyle w:val="FootnoteReference"/>
        </w:rPr>
        <w:footnoteRef/>
      </w:r>
      <w:r w:rsidRPr="003E3A86">
        <w:rPr>
          <w:lang w:val="fr-CH"/>
        </w:rPr>
        <w:t xml:space="preserve"> </w:t>
      </w:r>
      <w:hyperlink r:id="rId105" w:history="1">
        <w:r w:rsidRPr="003E3A86">
          <w:rPr>
            <w:color w:val="0070C0"/>
            <w:u w:val="single"/>
            <w:lang w:val="fr-CH"/>
          </w:rPr>
          <w:t>https://www.gnu.org/philosophy/pragmatic.html</w:t>
        </w:r>
      </w:hyperlink>
    </w:p>
  </w:footnote>
  <w:footnote w:id="95">
    <w:p w:rsidR="005F4B5D" w:rsidRPr="003E3A86" w:rsidRDefault="005F4B5D" w:rsidP="00F46978">
      <w:pPr>
        <w:pStyle w:val="Footnote"/>
        <w:rPr>
          <w:lang w:val="fr-CH"/>
        </w:rPr>
      </w:pPr>
      <w:r>
        <w:rPr>
          <w:rStyle w:val="FootnoteReference"/>
        </w:rPr>
        <w:footnoteRef/>
      </w:r>
      <w:r w:rsidRPr="003E3A86">
        <w:rPr>
          <w:lang w:val="fr-CH"/>
        </w:rPr>
        <w:t xml:space="preserve"> </w:t>
      </w:r>
      <w:hyperlink r:id="rId106" w:anchor="NoDistributionRequirements" w:history="1">
        <w:r w:rsidRPr="003E3A86">
          <w:rPr>
            <w:color w:val="0070C0"/>
            <w:u w:val="single"/>
            <w:lang w:val="fr-CH"/>
          </w:rPr>
          <w:t>https://www.gnu.org/licenses/gpl-faq.html#NoDistributionRequirements</w:t>
        </w:r>
      </w:hyperlink>
    </w:p>
  </w:footnote>
  <w:footnote w:id="96">
    <w:p w:rsidR="005F4B5D" w:rsidRPr="003E3A86" w:rsidRDefault="005F4B5D" w:rsidP="00F46978">
      <w:pPr>
        <w:pStyle w:val="Footnote"/>
        <w:rPr>
          <w:lang w:val="fr-CH"/>
        </w:rPr>
      </w:pPr>
      <w:r>
        <w:rPr>
          <w:rStyle w:val="FootnoteReference"/>
        </w:rPr>
        <w:footnoteRef/>
      </w:r>
      <w:r w:rsidRPr="003E3A86">
        <w:rPr>
          <w:lang w:val="fr-CH"/>
        </w:rPr>
        <w:t xml:space="preserve"> </w:t>
      </w:r>
      <w:hyperlink r:id="rId107" w:anchor="commercial" w:history="1">
        <w:r w:rsidRPr="003E3A86">
          <w:rPr>
            <w:color w:val="0070C0"/>
            <w:u w:val="single"/>
            <w:lang w:val="fr-CH"/>
          </w:rPr>
          <w:t>https://opensource.org/faq#commercial</w:t>
        </w:r>
      </w:hyperlink>
    </w:p>
  </w:footnote>
  <w:footnote w:id="97">
    <w:p w:rsidR="005F4B5D" w:rsidRPr="003E3A86" w:rsidRDefault="005F4B5D" w:rsidP="00F46978">
      <w:pPr>
        <w:pStyle w:val="Footnote"/>
        <w:rPr>
          <w:lang w:val="fr-CH"/>
        </w:rPr>
      </w:pPr>
      <w:r>
        <w:rPr>
          <w:rStyle w:val="FootnoteReference"/>
        </w:rPr>
        <w:footnoteRef/>
      </w:r>
      <w:r w:rsidRPr="003E3A86">
        <w:rPr>
          <w:lang w:val="fr-CH"/>
        </w:rPr>
        <w:t xml:space="preserve"> </w:t>
      </w:r>
      <w:hyperlink r:id="rId108" w:anchor="contributor-agreements" w:history="1">
        <w:r w:rsidRPr="003E3A86">
          <w:rPr>
            <w:color w:val="0070C0"/>
            <w:u w:val="single"/>
            <w:lang w:val="fr-CH"/>
          </w:rPr>
          <w:t>https://opensource.org/faq#contributor-agreements</w:t>
        </w:r>
      </w:hyperlink>
    </w:p>
  </w:footnote>
  <w:footnote w:id="98">
    <w:p w:rsidR="005F4B5D" w:rsidRPr="003E3A86" w:rsidRDefault="005F4B5D" w:rsidP="00F46978">
      <w:pPr>
        <w:pStyle w:val="Footnote"/>
        <w:rPr>
          <w:lang w:val="fr-CH"/>
        </w:rPr>
      </w:pPr>
      <w:r>
        <w:rPr>
          <w:rStyle w:val="FootnoteReference"/>
        </w:rPr>
        <w:footnoteRef/>
      </w:r>
      <w:r w:rsidRPr="003E3A86">
        <w:rPr>
          <w:lang w:val="fr-CH"/>
        </w:rPr>
        <w:t xml:space="preserve"> </w:t>
      </w:r>
      <w:hyperlink r:id="rId109" w:anchor="HeardOtherLicense" w:history="1">
        <w:r w:rsidRPr="003E3A86">
          <w:rPr>
            <w:color w:val="0070C0"/>
            <w:u w:val="single"/>
            <w:lang w:val="fr-CH"/>
          </w:rPr>
          <w:t>https://www.gnu.org/licenses/gpl-faq.html#HeardOtherLicense</w:t>
        </w:r>
      </w:hyperlink>
    </w:p>
  </w:footnote>
  <w:footnote w:id="99">
    <w:p w:rsidR="005F4B5D" w:rsidRPr="003E3A86" w:rsidRDefault="005F4B5D" w:rsidP="00F46978">
      <w:pPr>
        <w:pStyle w:val="Footnote"/>
        <w:rPr>
          <w:lang w:val="fr-CH"/>
        </w:rPr>
      </w:pPr>
      <w:r>
        <w:rPr>
          <w:rStyle w:val="FootnoteReference"/>
        </w:rPr>
        <w:footnoteRef/>
      </w:r>
      <w:r w:rsidRPr="003E3A86">
        <w:rPr>
          <w:lang w:val="fr-CH"/>
        </w:rPr>
        <w:t xml:space="preserve"> </w:t>
      </w:r>
      <w:hyperlink r:id="rId110" w:anchor="ReleaseUnderGPLAndNF" w:history="1">
        <w:r w:rsidRPr="003E3A86">
          <w:rPr>
            <w:color w:val="0070C0"/>
            <w:u w:val="single"/>
            <w:lang w:val="fr-CH"/>
          </w:rPr>
          <w:t>https://www.gnu.org/licenses/gpl-faq.html#ReleaseUnderGPLAndNF</w:t>
        </w:r>
      </w:hyperlink>
    </w:p>
  </w:footnote>
  <w:footnote w:id="100">
    <w:p w:rsidR="005F4B5D" w:rsidRPr="003E3A86" w:rsidRDefault="005F4B5D" w:rsidP="00F46978">
      <w:pPr>
        <w:pStyle w:val="Footnote"/>
        <w:rPr>
          <w:lang w:val="fr-CH"/>
        </w:rPr>
      </w:pPr>
      <w:r>
        <w:rPr>
          <w:rStyle w:val="FootnoteReference"/>
        </w:rPr>
        <w:footnoteRef/>
      </w:r>
      <w:r w:rsidRPr="003E3A86">
        <w:rPr>
          <w:lang w:val="fr-CH"/>
        </w:rPr>
        <w:t xml:space="preserve"> </w:t>
      </w:r>
      <w:hyperlink r:id="rId111" w:anchor="WhyUseGPL" w:history="1">
        <w:r w:rsidRPr="003E3A86">
          <w:rPr>
            <w:color w:val="0070C0"/>
            <w:u w:val="single"/>
            <w:lang w:val="fr-CH"/>
          </w:rPr>
          <w:t>https://www.gnu.org/licenses/gpl-faq.html#WhyUseGPL</w:t>
        </w:r>
      </w:hyperlink>
    </w:p>
  </w:footnote>
  <w:footnote w:id="101">
    <w:p w:rsidR="005F4B5D" w:rsidRPr="003E3A86" w:rsidRDefault="005F4B5D" w:rsidP="00F46978">
      <w:pPr>
        <w:pStyle w:val="Footnote"/>
        <w:rPr>
          <w:lang w:val="fr-CH"/>
        </w:rPr>
      </w:pPr>
      <w:r>
        <w:rPr>
          <w:rStyle w:val="FootnoteReference"/>
        </w:rPr>
        <w:footnoteRef/>
      </w:r>
      <w:r w:rsidRPr="003E3A86">
        <w:rPr>
          <w:lang w:val="fr-CH"/>
        </w:rPr>
        <w:t xml:space="preserve"> </w:t>
      </w:r>
      <w:hyperlink r:id="rId112" w:anchor="GPLInProprietarySystem" w:history="1">
        <w:r w:rsidRPr="003E3A86">
          <w:rPr>
            <w:color w:val="0070C0"/>
            <w:u w:val="single"/>
            <w:lang w:val="fr-CH"/>
          </w:rPr>
          <w:t>https://www.gnu.org/licenses/gpl-faq.html#GPLInProprietarySystem</w:t>
        </w:r>
      </w:hyperlink>
    </w:p>
  </w:footnote>
  <w:footnote w:id="102">
    <w:p w:rsidR="005F4B5D" w:rsidRDefault="005F4B5D" w:rsidP="00F46978">
      <w:pPr>
        <w:pStyle w:val="Footnote"/>
      </w:pPr>
      <w:r>
        <w:rPr>
          <w:rStyle w:val="FootnoteReference"/>
        </w:rPr>
        <w:footnoteRef/>
      </w:r>
      <w:r>
        <w:t xml:space="preserve"> This was, for example, part of President Barack Obama's 2012 strategy to connect citizen developers to </w:t>
      </w:r>
      <w:proofErr w:type="spellStart"/>
      <w:r>
        <w:t>govtech</w:t>
      </w:r>
      <w:proofErr w:type="spellEnd"/>
      <w:r>
        <w:t xml:space="preserve"> FOSS and open data. [</w:t>
      </w:r>
      <w:hyperlink r:id="rId113" w:history="1">
        <w:r>
          <w:t>1</w:t>
        </w:r>
      </w:hyperlink>
      <w:r>
        <w:t xml:space="preserve">, </w:t>
      </w:r>
      <w:hyperlink r:id="rId114" w:history="1">
        <w:r>
          <w:t>2</w:t>
        </w:r>
      </w:hyperlink>
      <w:r>
        <w:t>]</w:t>
      </w:r>
    </w:p>
  </w:footnote>
  <w:footnote w:id="103">
    <w:p w:rsidR="005F4B5D" w:rsidRDefault="005F4B5D" w:rsidP="00F46978">
      <w:pPr>
        <w:pStyle w:val="Footnote"/>
      </w:pPr>
      <w:r>
        <w:rPr>
          <w:rStyle w:val="FootnoteReference"/>
        </w:rPr>
        <w:footnoteRef/>
      </w:r>
      <w:r>
        <w:t xml:space="preserve"> </w:t>
      </w:r>
      <w:hyperlink r:id="rId115" w:anchor="WhyUseGPL" w:history="1">
        <w:r w:rsidRPr="0065447D">
          <w:rPr>
            <w:color w:val="0070C0"/>
            <w:u w:val="single"/>
          </w:rPr>
          <w:t>https://www.gnu.org/licenses/gpl-faq.html#WhyUseGPL</w:t>
        </w:r>
      </w:hyperlink>
    </w:p>
  </w:footnote>
  <w:footnote w:id="104">
    <w:p w:rsidR="005F4B5D" w:rsidRDefault="005F4B5D" w:rsidP="00F46978">
      <w:pPr>
        <w:pStyle w:val="Footnote"/>
      </w:pPr>
      <w:r>
        <w:rPr>
          <w:rStyle w:val="FootnoteReference"/>
        </w:rPr>
        <w:footnoteRef/>
      </w:r>
      <w:r>
        <w:t xml:space="preserve"> </w:t>
      </w:r>
      <w:hyperlink r:id="rId116" w:anchor="SwitchToLGPL" w:history="1">
        <w:r w:rsidRPr="0065447D">
          <w:rPr>
            <w:color w:val="0070C0"/>
            <w:u w:val="single"/>
          </w:rPr>
          <w:t>https://www.gnu.org/licenses/gpl-faq.html#SwitchToLGPL</w:t>
        </w:r>
      </w:hyperlink>
    </w:p>
  </w:footnote>
  <w:footnote w:id="105">
    <w:p w:rsidR="005F4B5D" w:rsidRDefault="005F4B5D" w:rsidP="00F46978">
      <w:pPr>
        <w:pStyle w:val="Footnote"/>
      </w:pPr>
      <w:r>
        <w:rPr>
          <w:rStyle w:val="FootnoteReference"/>
        </w:rPr>
        <w:footnoteRef/>
      </w:r>
      <w:r>
        <w:t xml:space="preserve"> This is what Richard Stallman calls </w:t>
      </w:r>
      <w:proofErr w:type="spellStart"/>
      <w:r>
        <w:t>tivoisation</w:t>
      </w:r>
      <w:proofErr w:type="spellEnd"/>
      <w:r>
        <w:t xml:space="preserve">: software that cannot be updated because it is cryptographically locked to a hardware device; it falls under open source but is not free. Source: </w:t>
      </w:r>
      <w:hyperlink r:id="rId117" w:history="1">
        <w:r w:rsidRPr="0065447D">
          <w:rPr>
            <w:color w:val="0070C0"/>
            <w:u w:val="single"/>
          </w:rPr>
          <w:t>https://www.gnu.org/proprietary/proprietary-tyrants.html</w:t>
        </w:r>
      </w:hyperlink>
      <w:r>
        <w:t>.</w:t>
      </w:r>
    </w:p>
  </w:footnote>
  <w:footnote w:id="106">
    <w:p w:rsidR="005F4B5D" w:rsidRDefault="005F4B5D" w:rsidP="00F46978">
      <w:pPr>
        <w:pStyle w:val="Footnote"/>
      </w:pPr>
      <w:r>
        <w:rPr>
          <w:rStyle w:val="FootnoteReference"/>
        </w:rPr>
        <w:footnoteRef/>
      </w:r>
      <w:r>
        <w:t xml:space="preserve"> Email exchange with Theo de </w:t>
      </w:r>
      <w:proofErr w:type="spellStart"/>
      <w:r>
        <w:t>Raadt</w:t>
      </w:r>
      <w:proofErr w:type="spellEnd"/>
      <w:r>
        <w:t xml:space="preserve"> in June-July 2021</w:t>
      </w:r>
    </w:p>
  </w:footnote>
  <w:footnote w:id="107">
    <w:p w:rsidR="005F4B5D" w:rsidRDefault="005F4B5D" w:rsidP="00F46978">
      <w:pPr>
        <w:pStyle w:val="Footnote"/>
      </w:pPr>
      <w:r>
        <w:rPr>
          <w:rStyle w:val="FootnoteReference"/>
        </w:rPr>
        <w:footnoteRef/>
      </w:r>
      <w:r>
        <w:t xml:space="preserve"> </w:t>
      </w:r>
      <w:hyperlink r:id="rId118" w:anchor="restrict" w:history="1">
        <w:r w:rsidRPr="005C7D22">
          <w:rPr>
            <w:color w:val="0070C0"/>
            <w:u w:val="single"/>
          </w:rPr>
          <w:t>https://opensource.org/faq#restrict</w:t>
        </w:r>
      </w:hyperlink>
    </w:p>
  </w:footnote>
  <w:footnote w:id="108">
    <w:p w:rsidR="005F4B5D" w:rsidRDefault="005F4B5D" w:rsidP="00F46978">
      <w:pPr>
        <w:pStyle w:val="Footnote"/>
      </w:pPr>
      <w:r>
        <w:rPr>
          <w:rStyle w:val="FootnoteReference"/>
        </w:rPr>
        <w:footnoteRef/>
      </w:r>
      <w:r>
        <w:t xml:space="preserve"> </w:t>
      </w:r>
      <w:hyperlink r:id="rId119" w:anchor="evil" w:history="1">
        <w:r w:rsidRPr="005C7D22">
          <w:rPr>
            <w:color w:val="0070C0"/>
            <w:u w:val="single"/>
          </w:rPr>
          <w:t>https://opensource.org/faq#evil</w:t>
        </w:r>
      </w:hyperlink>
    </w:p>
  </w:footnote>
  <w:footnote w:id="109">
    <w:p w:rsidR="005F4B5D" w:rsidRDefault="005F4B5D" w:rsidP="00F46978">
      <w:pPr>
        <w:pStyle w:val="Footnote"/>
      </w:pPr>
      <w:r>
        <w:rPr>
          <w:rStyle w:val="FootnoteReference"/>
        </w:rPr>
        <w:footnoteRef/>
      </w:r>
      <w:r>
        <w:t xml:space="preserve"> </w:t>
      </w:r>
      <w:hyperlink r:id="rId120" w:anchor="NonFreeSoftwareLicenses" w:history="1">
        <w:r w:rsidRPr="005C7D22">
          <w:rPr>
            <w:color w:val="0070C0"/>
            <w:u w:val="single"/>
          </w:rPr>
          <w:t>https://www.gnu.org/licenses/license-list.html#NonFreeSoftwareLicenses</w:t>
        </w:r>
      </w:hyperlink>
    </w:p>
  </w:footnote>
  <w:footnote w:id="110">
    <w:p w:rsidR="005F4B5D" w:rsidRDefault="005F4B5D" w:rsidP="00F46978">
      <w:pPr>
        <w:pStyle w:val="Footnote"/>
      </w:pPr>
      <w:r>
        <w:rPr>
          <w:rStyle w:val="FootnoteReference"/>
        </w:rPr>
        <w:footnoteRef/>
      </w:r>
      <w:r>
        <w:t xml:space="preserve"> </w:t>
      </w:r>
      <w:hyperlink r:id="rId121" w:history="1">
        <w:r w:rsidRPr="005C7D22">
          <w:rPr>
            <w:color w:val="0070C0"/>
            <w:u w:val="single"/>
          </w:rPr>
          <w:t>https://www.gnu.org/licenses/gpl-3.0.html</w:t>
        </w:r>
      </w:hyperlink>
    </w:p>
  </w:footnote>
  <w:footnote w:id="111">
    <w:p w:rsidR="005F4B5D" w:rsidRDefault="005F4B5D" w:rsidP="00F46978">
      <w:pPr>
        <w:pStyle w:val="Footnote"/>
      </w:pPr>
      <w:r>
        <w:rPr>
          <w:rStyle w:val="FootnoteReference"/>
        </w:rPr>
        <w:footnoteRef/>
      </w:r>
      <w:r>
        <w:t xml:space="preserve"> </w:t>
      </w:r>
      <w:hyperlink r:id="rId122" w:anchor="ModifyGPL" w:history="1">
        <w:r w:rsidRPr="005C7D22">
          <w:rPr>
            <w:color w:val="0070C0"/>
            <w:u w:val="single"/>
          </w:rPr>
          <w:t>https://www.gnu.org/licenses/gpl-faq.html#ModifyGPL</w:t>
        </w:r>
      </w:hyperlink>
    </w:p>
  </w:footnote>
  <w:footnote w:id="112">
    <w:p w:rsidR="005F4B5D" w:rsidRDefault="005F4B5D" w:rsidP="00F46978">
      <w:pPr>
        <w:pStyle w:val="Footnote"/>
      </w:pPr>
      <w:r>
        <w:rPr>
          <w:rStyle w:val="FootnoteReference"/>
        </w:rPr>
        <w:footnoteRef/>
      </w:r>
      <w:r>
        <w:t xml:space="preserve"> </w:t>
      </w:r>
      <w:hyperlink r:id="rId123" w:history="1">
        <w:r w:rsidRPr="005C7D22">
          <w:rPr>
            <w:color w:val="0070C0"/>
            <w:u w:val="single"/>
          </w:rPr>
          <w:t>https://opensource.org/proliferation</w:t>
        </w:r>
      </w:hyperlink>
    </w:p>
  </w:footnote>
  <w:footnote w:id="113">
    <w:p w:rsidR="005F4B5D" w:rsidRDefault="005F4B5D" w:rsidP="00F46978">
      <w:pPr>
        <w:pStyle w:val="Footnote"/>
      </w:pPr>
      <w:r>
        <w:rPr>
          <w:rStyle w:val="FootnoteReference"/>
        </w:rPr>
        <w:footnoteRef/>
      </w:r>
      <w:r>
        <w:t xml:space="preserve"> </w:t>
      </w:r>
      <w:hyperlink r:id="rId124" w:history="1">
        <w:r w:rsidRPr="005C7D22">
          <w:rPr>
            <w:color w:val="0070C0"/>
            <w:u w:val="single"/>
          </w:rPr>
          <w:t>https://creativecommons.org/licenses/</w:t>
        </w:r>
      </w:hyperlink>
    </w:p>
  </w:footnote>
  <w:footnote w:id="114">
    <w:p w:rsidR="005F4B5D" w:rsidRDefault="005F4B5D" w:rsidP="00F46978">
      <w:pPr>
        <w:pStyle w:val="Footnote"/>
      </w:pPr>
      <w:r>
        <w:rPr>
          <w:rStyle w:val="FootnoteReference"/>
        </w:rPr>
        <w:footnoteRef/>
      </w:r>
      <w:r>
        <w:t xml:space="preserve"> </w:t>
      </w:r>
      <w:hyperlink r:id="rId125" w:history="1">
        <w:r w:rsidRPr="005C7D22">
          <w:rPr>
            <w:color w:val="0070C0"/>
            <w:u w:val="single"/>
          </w:rPr>
          <w:t>https://www.gnu.org/philosophy/programs-must-not-limit-freedom-to-run.html</w:t>
        </w:r>
      </w:hyperlink>
    </w:p>
  </w:footnote>
  <w:footnote w:id="115">
    <w:p w:rsidR="005F4B5D" w:rsidRDefault="005F4B5D" w:rsidP="00F46978">
      <w:pPr>
        <w:pStyle w:val="Footnote"/>
      </w:pPr>
      <w:r>
        <w:rPr>
          <w:rStyle w:val="FootnoteReference"/>
        </w:rPr>
        <w:footnoteRef/>
      </w:r>
      <w:r>
        <w:t xml:space="preserve"> </w:t>
      </w:r>
      <w:hyperlink r:id="rId126" w:history="1">
        <w:r w:rsidRPr="005C7D22">
          <w:rPr>
            <w:color w:val="0070C0"/>
            <w:u w:val="single"/>
          </w:rPr>
          <w:t>https://www.infoworld.com/article/2611422/github-finally-takes-open-source-licenses-seriously.html</w:t>
        </w:r>
      </w:hyperlink>
    </w:p>
  </w:footnote>
  <w:footnote w:id="116">
    <w:p w:rsidR="005F4B5D" w:rsidRDefault="005F4B5D" w:rsidP="00F46978">
      <w:pPr>
        <w:pStyle w:val="Footnote"/>
      </w:pPr>
      <w:r>
        <w:rPr>
          <w:rStyle w:val="FootnoteReference"/>
        </w:rPr>
        <w:footnoteRef/>
      </w:r>
      <w:r>
        <w:t xml:space="preserve"> </w:t>
      </w:r>
      <w:hyperlink r:id="rId127" w:history="1">
        <w:r w:rsidRPr="005C7D22">
          <w:rPr>
            <w:color w:val="0070C0"/>
            <w:u w:val="single"/>
          </w:rPr>
          <w:t>https://choosealicense.com/</w:t>
        </w:r>
      </w:hyperlink>
    </w:p>
  </w:footnote>
  <w:footnote w:id="117">
    <w:p w:rsidR="005F4B5D" w:rsidRDefault="005F4B5D" w:rsidP="00F46978">
      <w:pPr>
        <w:pStyle w:val="Footnote"/>
      </w:pPr>
      <w:r>
        <w:rPr>
          <w:rStyle w:val="FootnoteReference"/>
        </w:rPr>
        <w:footnoteRef/>
      </w:r>
      <w:r>
        <w:t xml:space="preserve">Much earlier, in 2006, the OSI published the (now outdated) Licence Proliferation Report as part of its Licence Proliferation Project. Source: </w:t>
      </w:r>
      <w:hyperlink r:id="rId128" w:history="1">
        <w:r w:rsidRPr="005C7D22">
          <w:rPr>
            <w:color w:val="0070C0"/>
            <w:u w:val="single"/>
          </w:rPr>
          <w:t>https://opensource.org/proliferation</w:t>
        </w:r>
      </w:hyperlink>
      <w:r>
        <w:t xml:space="preserve">. It suggested using one of nine 'Licences that are popular and widely used or with strong communities'. Source: </w:t>
      </w:r>
      <w:hyperlink r:id="rId129" w:history="1">
        <w:r w:rsidRPr="005C7D22">
          <w:rPr>
            <w:color w:val="0070C0"/>
            <w:u w:val="single"/>
          </w:rPr>
          <w:t>https://opensource.org/proliferation-report</w:t>
        </w:r>
      </w:hyperlink>
      <w:r>
        <w:t xml:space="preserve">. The categorisation of licences developed at the time is still being used: </w:t>
      </w:r>
      <w:hyperlink r:id="rId130" w:history="1">
        <w:r w:rsidRPr="005C7D22">
          <w:rPr>
            <w:color w:val="0070C0"/>
            <w:u w:val="single"/>
          </w:rPr>
          <w:t>https://opensource.org/licenses/category</w:t>
        </w:r>
      </w:hyperlink>
      <w:r>
        <w:t>.</w:t>
      </w:r>
    </w:p>
  </w:footnote>
  <w:footnote w:id="118">
    <w:p w:rsidR="005F4B5D" w:rsidRDefault="005F4B5D" w:rsidP="00F46978">
      <w:pPr>
        <w:pStyle w:val="Footnote"/>
      </w:pPr>
      <w:r>
        <w:rPr>
          <w:rStyle w:val="FootnoteReference"/>
        </w:rPr>
        <w:footnoteRef/>
      </w:r>
      <w:r>
        <w:t xml:space="preserve"> </w:t>
      </w:r>
      <w:hyperlink r:id="rId131" w:history="1">
        <w:r w:rsidRPr="005C7D22">
          <w:rPr>
            <w:color w:val="0070C0"/>
            <w:u w:val="single"/>
          </w:rPr>
          <w:t>https://www.gnu.org/philosophy/programs-must-not-limit-freedom-to-run.html</w:t>
        </w:r>
      </w:hyperlink>
    </w:p>
  </w:footnote>
  <w:footnote w:id="119">
    <w:p w:rsidR="005F4B5D" w:rsidRDefault="005F4B5D" w:rsidP="00F46978">
      <w:pPr>
        <w:pStyle w:val="Footnote"/>
      </w:pPr>
      <w:r>
        <w:rPr>
          <w:rStyle w:val="FootnoteReference"/>
        </w:rPr>
        <w:footnoteRef/>
      </w:r>
      <w:r>
        <w:t xml:space="preserve"> </w:t>
      </w:r>
      <w:hyperlink r:id="rId132" w:anchor="NoMilitary" w:history="1">
        <w:r w:rsidRPr="005C7D22">
          <w:rPr>
            <w:color w:val="0070C0"/>
            <w:u w:val="single"/>
          </w:rPr>
          <w:t>https://www.gnu.org/licenses/gpl-faq.html#NoMilitary</w:t>
        </w:r>
      </w:hyperlink>
    </w:p>
  </w:footnote>
  <w:footnote w:id="120">
    <w:p w:rsidR="005F4B5D" w:rsidRDefault="005F4B5D" w:rsidP="005C7D22">
      <w:pPr>
        <w:pStyle w:val="Footnote"/>
      </w:pPr>
      <w:r>
        <w:rPr>
          <w:rStyle w:val="FootnoteReference"/>
        </w:rPr>
        <w:footnoteRef/>
      </w:r>
      <w:r>
        <w:t xml:space="preserve"> The </w:t>
      </w:r>
      <w:hyperlink r:id="rId133" w:history="1">
        <w:r>
          <w:t>Ethical Source movement</w:t>
        </w:r>
      </w:hyperlink>
      <w:r>
        <w:t xml:space="preserve"> rejects the use of FOSS for mass surveillance, anti-immigrant violence, protester suppression, racist policing, the deployment of cruel and inhumane weapons, and other human rights abuses. It builds tools to enforce fair, ethical, and community-minded terms for those who benefit from or are affected by their work. The movement has defined </w:t>
      </w:r>
      <w:hyperlink r:id="rId134" w:history="1">
        <w:r>
          <w:t>seven principles</w:t>
        </w:r>
      </w:hyperlink>
      <w:r>
        <w:t>, which point to reciprocal licence types extended with conditions for ethical applications.</w:t>
      </w:r>
    </w:p>
    <w:p w:rsidR="005F4B5D" w:rsidRDefault="005F4B5D" w:rsidP="005C7D22">
      <w:pPr>
        <w:pStyle w:val="Footnote"/>
        <w:ind w:firstLine="0"/>
      </w:pPr>
      <w:r>
        <w:t>Some examples of existing (</w:t>
      </w:r>
      <w:proofErr w:type="spellStart"/>
      <w:r>
        <w:t>nonfree</w:t>
      </w:r>
      <w:proofErr w:type="spellEnd"/>
      <w:r>
        <w:t xml:space="preserve">) licences that include ethical requirements on users and/or usage are the </w:t>
      </w:r>
      <w:hyperlink r:id="rId135" w:anchor="anticapitalist" w:history="1">
        <w:r>
          <w:t>Anti-Capitalist Software License</w:t>
        </w:r>
      </w:hyperlink>
      <w:r>
        <w:t xml:space="preserve">, the </w:t>
      </w:r>
      <w:proofErr w:type="spellStart"/>
      <w:r>
        <w:t>Hacktivismo</w:t>
      </w:r>
      <w:proofErr w:type="spellEnd"/>
      <w:r>
        <w:t xml:space="preserve"> Enhanced-Source Software License Agreement (</w:t>
      </w:r>
      <w:hyperlink r:id="rId136" w:history="1">
        <w:r>
          <w:t>HESSLA</w:t>
        </w:r>
      </w:hyperlink>
      <w:r>
        <w:t xml:space="preserve">) and the original </w:t>
      </w:r>
      <w:hyperlink r:id="rId137" w:anchor="JSON" w:history="1">
        <w:r>
          <w:t>JSON License</w:t>
        </w:r>
      </w:hyperlink>
      <w:r>
        <w:t>.</w:t>
      </w:r>
    </w:p>
    <w:p w:rsidR="005F4B5D" w:rsidRDefault="005F4B5D" w:rsidP="005C7D22">
      <w:pPr>
        <w:pStyle w:val="Footnote"/>
        <w:ind w:firstLine="0"/>
      </w:pPr>
      <w:r>
        <w:t xml:space="preserve">Apart from definition problems and the question of legitimacy, Bruce </w:t>
      </w:r>
      <w:proofErr w:type="spellStart"/>
      <w:r>
        <w:t>Perens</w:t>
      </w:r>
      <w:proofErr w:type="spellEnd"/>
      <w:r>
        <w:t xml:space="preserve"> (and others; see section </w:t>
      </w:r>
      <w:r w:rsidRPr="005C7D22">
        <w:rPr>
          <w:color w:val="0070C0"/>
          <w:u w:val="single"/>
        </w:rPr>
        <w:fldChar w:fldCharType="begin"/>
      </w:r>
      <w:r w:rsidRPr="005C7D22">
        <w:rPr>
          <w:color w:val="0070C0"/>
          <w:u w:val="single"/>
        </w:rPr>
        <w:instrText xml:space="preserve"> REF __RefHeading___Toc99626_3018593542 \r \h </w:instrText>
      </w:r>
      <w:r w:rsidRPr="005C7D22">
        <w:rPr>
          <w:color w:val="0070C0"/>
          <w:u w:val="single"/>
        </w:rPr>
      </w:r>
      <w:r w:rsidRPr="005C7D22">
        <w:rPr>
          <w:color w:val="0070C0"/>
          <w:u w:val="single"/>
        </w:rPr>
        <w:fldChar w:fldCharType="separate"/>
      </w:r>
      <w:r w:rsidR="004F0862">
        <w:rPr>
          <w:color w:val="0070C0"/>
          <w:u w:val="single"/>
        </w:rPr>
        <w:t>C.2</w:t>
      </w:r>
      <w:r w:rsidRPr="005C7D22">
        <w:rPr>
          <w:color w:val="0070C0"/>
          <w:u w:val="single"/>
        </w:rPr>
        <w:fldChar w:fldCharType="end"/>
      </w:r>
      <w:r>
        <w:t>) does not think these types of conditions could ever work in court.</w:t>
      </w:r>
    </w:p>
    <w:p w:rsidR="005F4B5D" w:rsidRDefault="005F4B5D" w:rsidP="005C7D22">
      <w:pPr>
        <w:pStyle w:val="Footnote"/>
        <w:ind w:firstLine="0"/>
      </w:pPr>
      <w:r>
        <w:t xml:space="preserve">Rufus Pollock (see section </w:t>
      </w:r>
      <w:r>
        <w:fldChar w:fldCharType="begin"/>
      </w:r>
      <w:r>
        <w:instrText xml:space="preserve"> REF __RefHeading___Toc99654_3018593542 \r \h </w:instrText>
      </w:r>
      <w:r>
        <w:fldChar w:fldCharType="separate"/>
      </w:r>
      <w:r w:rsidR="004F0862">
        <w:t>C.3</w:t>
      </w:r>
      <w:r>
        <w:fldChar w:fldCharType="end"/>
      </w:r>
      <w:r>
        <w:t xml:space="preserve">), who advocates openness in a far wider sense, thinks that a myriad of restrictions would make the system unwieldy, and that the accumulation of specific conditions would be highly detrimental to creativity. Source: his 2018 book </w:t>
      </w:r>
      <w:r w:rsidRPr="005C7D22">
        <w:t>'</w:t>
      </w:r>
      <w:hyperlink r:id="rId138" w:history="1">
        <w:r w:rsidRPr="005C7D22">
          <w:rPr>
            <w:color w:val="0070C0"/>
            <w:u w:val="single"/>
          </w:rPr>
          <w:t>The Open Revolution</w:t>
        </w:r>
      </w:hyperlink>
      <w:r w:rsidRPr="005C7D22">
        <w:t>'.</w:t>
      </w:r>
    </w:p>
  </w:footnote>
  <w:footnote w:id="121">
    <w:p w:rsidR="005F4B5D" w:rsidRDefault="005F4B5D" w:rsidP="00F46978">
      <w:pPr>
        <w:pStyle w:val="Footnote"/>
      </w:pPr>
      <w:r>
        <w:rPr>
          <w:rStyle w:val="FootnoteReference"/>
        </w:rPr>
        <w:footnoteRef/>
      </w:r>
      <w:r>
        <w:t xml:space="preserve"> </w:t>
      </w:r>
      <w:hyperlink r:id="rId139" w:history="1">
        <w:r w:rsidRPr="005C7D22">
          <w:rPr>
            <w:color w:val="0070C0"/>
            <w:u w:val="single"/>
          </w:rPr>
          <w:t>https://www.fsf.org/news/agplv3-pr</w:t>
        </w:r>
      </w:hyperlink>
    </w:p>
  </w:footnote>
  <w:footnote w:id="122">
    <w:p w:rsidR="005F4B5D" w:rsidRDefault="005F4B5D" w:rsidP="00F46978">
      <w:pPr>
        <w:pStyle w:val="Footnote"/>
      </w:pPr>
      <w:r>
        <w:rPr>
          <w:rStyle w:val="FootnoteReference"/>
        </w:rPr>
        <w:footnoteRef/>
      </w:r>
      <w:r>
        <w:t xml:space="preserve"> </w:t>
      </w:r>
      <w:hyperlink r:id="rId140" w:anchor="GNUGPLv3" w:history="1">
        <w:r w:rsidRPr="005C7D22">
          <w:rPr>
            <w:color w:val="0070C0"/>
            <w:u w:val="single"/>
          </w:rPr>
          <w:t>https://www.gnu.org/licenses/license-list.html#GNUGPLv3</w:t>
        </w:r>
      </w:hyperlink>
    </w:p>
  </w:footnote>
  <w:footnote w:id="123">
    <w:p w:rsidR="005F4B5D" w:rsidRDefault="005F4B5D" w:rsidP="00F46978">
      <w:pPr>
        <w:pStyle w:val="Footnote"/>
      </w:pPr>
      <w:r>
        <w:rPr>
          <w:rStyle w:val="FootnoteReference"/>
        </w:rPr>
        <w:footnoteRef/>
      </w:r>
      <w:r>
        <w:t xml:space="preserve"> </w:t>
      </w:r>
      <w:hyperlink r:id="rId141" w:anchor="AGPLv3.0" w:history="1">
        <w:r w:rsidRPr="005C7D22">
          <w:rPr>
            <w:color w:val="0070C0"/>
            <w:u w:val="single"/>
          </w:rPr>
          <w:t>https://www.gnu.org/licenses/license-list.html#AGPLv3.0</w:t>
        </w:r>
      </w:hyperlink>
    </w:p>
  </w:footnote>
  <w:footnote w:id="124">
    <w:p w:rsidR="005F4B5D" w:rsidRDefault="005F4B5D" w:rsidP="00F46978">
      <w:pPr>
        <w:pStyle w:val="Footnote"/>
      </w:pPr>
      <w:r>
        <w:rPr>
          <w:rStyle w:val="FootnoteReference"/>
        </w:rPr>
        <w:footnoteRef/>
      </w:r>
      <w:r>
        <w:t xml:space="preserve"> </w:t>
      </w:r>
      <w:hyperlink r:id="rId142" w:history="1">
        <w:r w:rsidRPr="005C7D22">
          <w:rPr>
            <w:color w:val="0070C0"/>
            <w:u w:val="single"/>
          </w:rPr>
          <w:t>https://www.gnu.org/licenses/agpl-3.0.html</w:t>
        </w:r>
      </w:hyperlink>
    </w:p>
  </w:footnote>
  <w:footnote w:id="125">
    <w:p w:rsidR="005F4B5D" w:rsidRPr="005C7D22" w:rsidRDefault="005F4B5D" w:rsidP="00F46978">
      <w:pPr>
        <w:pStyle w:val="Footnote"/>
        <w:rPr>
          <w:color w:val="0070C0"/>
          <w:u w:val="single"/>
        </w:rPr>
      </w:pPr>
      <w:r>
        <w:rPr>
          <w:rStyle w:val="FootnoteReference"/>
        </w:rPr>
        <w:footnoteRef/>
      </w:r>
      <w:r>
        <w:t xml:space="preserve"> </w:t>
      </w:r>
      <w:hyperlink r:id="rId143" w:anchor="AGPL" w:history="1">
        <w:r w:rsidRPr="005C7D22">
          <w:rPr>
            <w:color w:val="0070C0"/>
            <w:u w:val="single"/>
          </w:rPr>
          <w:t>https://www.gnu.org/licenses/license-list.html#AGPL</w:t>
        </w:r>
      </w:hyperlink>
    </w:p>
  </w:footnote>
  <w:footnote w:id="126">
    <w:p w:rsidR="005F4B5D" w:rsidRDefault="005F4B5D" w:rsidP="00F46978">
      <w:pPr>
        <w:pStyle w:val="Footnote"/>
      </w:pPr>
      <w:r>
        <w:rPr>
          <w:rStyle w:val="FootnoteReference"/>
        </w:rPr>
        <w:footnoteRef/>
      </w:r>
      <w:r>
        <w:t xml:space="preserve"> </w:t>
      </w:r>
      <w:hyperlink r:id="rId144" w:anchor="UnreleasedModsAGPL" w:history="1">
        <w:r w:rsidRPr="005C7D22">
          <w:rPr>
            <w:color w:val="0070C0"/>
            <w:u w:val="single"/>
          </w:rPr>
          <w:t>https://www.gnu.org/licenses/gpl-faq.html#UnreleasedModsAGPL</w:t>
        </w:r>
      </w:hyperlink>
    </w:p>
  </w:footnote>
  <w:footnote w:id="127">
    <w:p w:rsidR="005F4B5D" w:rsidRDefault="005F4B5D" w:rsidP="00F46978">
      <w:pPr>
        <w:pStyle w:val="Footnote"/>
      </w:pPr>
      <w:r>
        <w:rPr>
          <w:rStyle w:val="FootnoteReference"/>
        </w:rPr>
        <w:footnoteRef/>
      </w:r>
      <w:r>
        <w:t xml:space="preserve"> </w:t>
      </w:r>
      <w:hyperlink r:id="rId145" w:history="1">
        <w:r w:rsidRPr="005C7D22">
          <w:rPr>
            <w:color w:val="0070C0"/>
            <w:u w:val="single"/>
          </w:rPr>
          <w:t>https://www.gnu.org/licenses/why-affero-gpl.html</w:t>
        </w:r>
      </w:hyperlink>
    </w:p>
  </w:footnote>
  <w:footnote w:id="128">
    <w:p w:rsidR="005F4B5D" w:rsidRDefault="005F4B5D" w:rsidP="00F46978">
      <w:pPr>
        <w:pStyle w:val="Footnote"/>
      </w:pPr>
      <w:r>
        <w:rPr>
          <w:rStyle w:val="FootnoteReference"/>
        </w:rPr>
        <w:footnoteRef/>
      </w:r>
      <w:r>
        <w:t xml:space="preserve"> </w:t>
      </w:r>
      <w:hyperlink r:id="rId146" w:history="1">
        <w:r w:rsidRPr="005C7D22">
          <w:rPr>
            <w:color w:val="0070C0"/>
            <w:u w:val="single"/>
          </w:rPr>
          <w:t>https://www.gnu.org/philosophy/who-does-that-server-really-serve.html</w:t>
        </w:r>
      </w:hyperlink>
    </w:p>
  </w:footnote>
  <w:footnote w:id="129">
    <w:p w:rsidR="005F4B5D" w:rsidRDefault="005F4B5D" w:rsidP="00F46978">
      <w:pPr>
        <w:pStyle w:val="Footnote"/>
      </w:pPr>
      <w:r>
        <w:rPr>
          <w:rStyle w:val="FootnoteReference"/>
        </w:rPr>
        <w:footnoteRef/>
      </w:r>
      <w:r>
        <w:t xml:space="preserve"> </w:t>
      </w:r>
      <w:hyperlink r:id="rId147" w:history="1">
        <w:r w:rsidRPr="005C7D22">
          <w:rPr>
            <w:color w:val="0070C0"/>
            <w:u w:val="single"/>
          </w:rPr>
          <w:t>https://www.gnu.org/licenses/why-affero-gpl.html</w:t>
        </w:r>
      </w:hyperlink>
    </w:p>
  </w:footnote>
  <w:footnote w:id="130">
    <w:p w:rsidR="005F4B5D" w:rsidRDefault="005F4B5D" w:rsidP="00F46978">
      <w:pPr>
        <w:pStyle w:val="Footnote"/>
      </w:pPr>
      <w:r>
        <w:rPr>
          <w:rStyle w:val="FootnoteReference"/>
        </w:rPr>
        <w:footnoteRef/>
      </w:r>
      <w:r>
        <w:t xml:space="preserve"> </w:t>
      </w:r>
      <w:hyperlink r:id="rId148" w:history="1">
        <w:r w:rsidRPr="005C7D22">
          <w:rPr>
            <w:color w:val="0070C0"/>
            <w:u w:val="single"/>
          </w:rPr>
          <w:t>https://www.gnu.org/licenses/why-affero-gpl.html</w:t>
        </w:r>
      </w:hyperlink>
    </w:p>
  </w:footnote>
  <w:footnote w:id="131">
    <w:p w:rsidR="005F4B5D" w:rsidRDefault="005F4B5D" w:rsidP="00F46978">
      <w:pPr>
        <w:pStyle w:val="Footnote"/>
      </w:pPr>
      <w:r>
        <w:rPr>
          <w:rStyle w:val="FootnoteReference"/>
        </w:rPr>
        <w:footnoteRef/>
      </w:r>
      <w:r>
        <w:t xml:space="preserve"> </w:t>
      </w:r>
      <w:hyperlink r:id="rId149" w:history="1">
        <w:r w:rsidRPr="005C7D22">
          <w:rPr>
            <w:color w:val="0070C0"/>
            <w:u w:val="single"/>
          </w:rPr>
          <w:t>https://denisnazarov.com/what-comes-after-open-source</w:t>
        </w:r>
      </w:hyperlink>
    </w:p>
  </w:footnote>
  <w:footnote w:id="132">
    <w:p w:rsidR="005F4B5D" w:rsidRDefault="005F4B5D" w:rsidP="00F46978">
      <w:pPr>
        <w:pStyle w:val="Footnote"/>
      </w:pPr>
      <w:r>
        <w:rPr>
          <w:rStyle w:val="FootnoteReference"/>
        </w:rPr>
        <w:footnoteRef/>
      </w:r>
      <w:r>
        <w:t xml:space="preserve"> </w:t>
      </w:r>
      <w:hyperlink r:id="rId150" w:history="1">
        <w:r w:rsidRPr="005C7D22">
          <w:rPr>
            <w:color w:val="0070C0"/>
            <w:u w:val="single"/>
          </w:rPr>
          <w:t>https://copilot.github.com/</w:t>
        </w:r>
      </w:hyperlink>
    </w:p>
  </w:footnote>
  <w:footnote w:id="133">
    <w:p w:rsidR="005F4B5D" w:rsidRDefault="005F4B5D" w:rsidP="00F46978">
      <w:pPr>
        <w:pStyle w:val="Footnote"/>
      </w:pPr>
      <w:r>
        <w:rPr>
          <w:rStyle w:val="FootnoteReference"/>
        </w:rPr>
        <w:footnoteRef/>
      </w:r>
      <w:r>
        <w:t xml:space="preserve"> </w:t>
      </w:r>
      <w:hyperlink r:id="rId151" w:history="1">
        <w:r w:rsidRPr="005C7D22">
          <w:rPr>
            <w:color w:val="0070C0"/>
            <w:u w:val="single"/>
          </w:rPr>
          <w:t>https://tweakers.net/nieuws/183800/github-brengt-ai-programmer-uit-die-helpt-bij-het-schrijven-van-code.html</w:t>
        </w:r>
      </w:hyperlink>
    </w:p>
  </w:footnote>
  <w:footnote w:id="134">
    <w:p w:rsidR="005F4B5D" w:rsidRDefault="005F4B5D" w:rsidP="00F46978">
      <w:pPr>
        <w:pStyle w:val="Footnote"/>
      </w:pPr>
      <w:r>
        <w:rPr>
          <w:rStyle w:val="FootnoteReference"/>
        </w:rPr>
        <w:footnoteRef/>
      </w:r>
      <w:r>
        <w:t xml:space="preserve"> </w:t>
      </w:r>
      <w:hyperlink r:id="rId152" w:history="1">
        <w:r w:rsidRPr="005C7D22">
          <w:rPr>
            <w:color w:val="0070C0"/>
            <w:u w:val="single"/>
          </w:rPr>
          <w:t>https://www.gnu.org/philosophy/free-software-even-more-important.html</w:t>
        </w:r>
      </w:hyperlink>
    </w:p>
  </w:footnote>
  <w:footnote w:id="135">
    <w:p w:rsidR="005F4B5D" w:rsidRDefault="005F4B5D" w:rsidP="00F46978">
      <w:pPr>
        <w:pStyle w:val="Footnote"/>
      </w:pPr>
      <w:r>
        <w:rPr>
          <w:rStyle w:val="FootnoteReference"/>
        </w:rPr>
        <w:footnoteRef/>
      </w:r>
      <w:r>
        <w:t xml:space="preserve"> </w:t>
      </w:r>
      <w:hyperlink r:id="rId153" w:history="1">
        <w:r w:rsidRPr="005C7D22">
          <w:rPr>
            <w:color w:val="0070C0"/>
            <w:u w:val="single"/>
          </w:rPr>
          <w:t>https://www.darkpatterns.org/</w:t>
        </w:r>
      </w:hyperlink>
    </w:p>
  </w:footnote>
  <w:footnote w:id="136">
    <w:p w:rsidR="005F4B5D" w:rsidRDefault="005F4B5D" w:rsidP="00F46978">
      <w:pPr>
        <w:pStyle w:val="Footnote"/>
      </w:pPr>
      <w:r>
        <w:rPr>
          <w:rStyle w:val="FootnoteReference"/>
        </w:rPr>
        <w:footnoteRef/>
      </w:r>
      <w:r w:rsidRPr="005C7D22">
        <w:rPr>
          <w:color w:val="0070C0"/>
        </w:rPr>
        <w:t xml:space="preserve"> </w:t>
      </w:r>
      <w:hyperlink r:id="rId154" w:history="1">
        <w:r w:rsidRPr="005C7D22">
          <w:rPr>
            <w:color w:val="0070C0"/>
            <w:u w:val="single"/>
          </w:rPr>
          <w:t>https://www.gnu.org/proprietary/</w:t>
        </w:r>
      </w:hyperlink>
    </w:p>
  </w:footnote>
  <w:footnote w:id="137">
    <w:p w:rsidR="005F4B5D" w:rsidRDefault="005F4B5D" w:rsidP="00F46978">
      <w:pPr>
        <w:pStyle w:val="Footnote"/>
      </w:pPr>
      <w:r>
        <w:rPr>
          <w:rStyle w:val="FootnoteReference"/>
        </w:rPr>
        <w:footnoteRef/>
      </w:r>
      <w:r>
        <w:t xml:space="preserve"> </w:t>
      </w:r>
      <w:hyperlink r:id="rId155" w:history="1">
        <w:r w:rsidRPr="005C7D22">
          <w:rPr>
            <w:color w:val="0070C0"/>
            <w:u w:val="single"/>
          </w:rPr>
          <w:t>https://www.gnu.org/philosophy/programs-must-not-limit-freedom-to-run.html</w:t>
        </w:r>
      </w:hyperlink>
    </w:p>
  </w:footnote>
  <w:footnote w:id="138">
    <w:p w:rsidR="005F4B5D" w:rsidRDefault="005F4B5D" w:rsidP="00F46978">
      <w:pPr>
        <w:pStyle w:val="Footnote"/>
      </w:pPr>
      <w:r>
        <w:rPr>
          <w:rStyle w:val="FootnoteReference"/>
        </w:rPr>
        <w:footnoteRef/>
      </w:r>
      <w:r>
        <w:t xml:space="preserve"> </w:t>
      </w:r>
      <w:hyperlink r:id="rId156" w:history="1">
        <w:r w:rsidRPr="007B5457">
          <w:rPr>
            <w:color w:val="0070C0"/>
            <w:u w:val="single"/>
          </w:rPr>
          <w:t>https://opensource.org/licenses/category</w:t>
        </w:r>
      </w:hyperlink>
    </w:p>
  </w:footnote>
  <w:footnote w:id="139">
    <w:p w:rsidR="005F4B5D" w:rsidRDefault="005F4B5D" w:rsidP="00F46978">
      <w:pPr>
        <w:pStyle w:val="Footnote"/>
      </w:pPr>
      <w:r>
        <w:rPr>
          <w:rStyle w:val="FootnoteReference"/>
        </w:rPr>
        <w:footnoteRef/>
      </w:r>
      <w:r>
        <w:t xml:space="preserve"> Video presentation 'What Comes </w:t>
      </w:r>
      <w:proofErr w:type="gramStart"/>
      <w:r>
        <w:t>After</w:t>
      </w:r>
      <w:proofErr w:type="gramEnd"/>
      <w:r>
        <w:t xml:space="preserve"> Open Source', by Bruce </w:t>
      </w:r>
      <w:proofErr w:type="spellStart"/>
      <w:r>
        <w:t>Perens</w:t>
      </w:r>
      <w:proofErr w:type="spellEnd"/>
      <w:r>
        <w:t>, for DebConf20, 24 August 2020 [</w:t>
      </w:r>
      <w:hyperlink r:id="rId157" w:history="1">
        <w:r>
          <w:t>1</w:t>
        </w:r>
      </w:hyperlink>
      <w:r>
        <w:t xml:space="preserve">, </w:t>
      </w:r>
      <w:hyperlink r:id="rId158" w:history="1">
        <w:r>
          <w:t>2</w:t>
        </w:r>
      </w:hyperlink>
      <w:r>
        <w:t xml:space="preserve">]. Source: </w:t>
      </w:r>
      <w:hyperlink r:id="rId159" w:history="1">
        <w:r w:rsidRPr="007B5457">
          <w:rPr>
            <w:color w:val="0070C0"/>
            <w:u w:val="single"/>
          </w:rPr>
          <w:t>https://www.youtube.com/watch?v=vTsc1m78BUk</w:t>
        </w:r>
      </w:hyperlink>
      <w:r>
        <w:t>.</w:t>
      </w:r>
    </w:p>
  </w:footnote>
  <w:footnote w:id="140">
    <w:p w:rsidR="005F4B5D" w:rsidRDefault="005F4B5D" w:rsidP="007B5457">
      <w:pPr>
        <w:pStyle w:val="Footnote"/>
      </w:pPr>
      <w:r>
        <w:rPr>
          <w:rStyle w:val="FootnoteReference"/>
        </w:rPr>
        <w:footnoteRef/>
      </w:r>
      <w:r>
        <w:t xml:space="preserve"> Interview and mail exchanges with Bruce </w:t>
      </w:r>
      <w:proofErr w:type="spellStart"/>
      <w:r>
        <w:t>Perens</w:t>
      </w:r>
      <w:proofErr w:type="spellEnd"/>
      <w:r>
        <w:t xml:space="preserve"> in February–June 2021</w:t>
      </w:r>
    </w:p>
  </w:footnote>
  <w:footnote w:id="141">
    <w:p w:rsidR="005F4B5D" w:rsidRPr="00547A3B" w:rsidRDefault="005F4B5D" w:rsidP="00F46978">
      <w:pPr>
        <w:pStyle w:val="Footnote"/>
        <w:rPr>
          <w:lang w:val="fr-CH"/>
        </w:rPr>
      </w:pPr>
      <w:r>
        <w:rPr>
          <w:rStyle w:val="FootnoteReference"/>
        </w:rPr>
        <w:footnoteRef/>
      </w:r>
      <w:r>
        <w:t xml:space="preserve"> For example, in August 2021, the </w:t>
      </w:r>
      <w:hyperlink r:id="rId160" w:history="1">
        <w:r>
          <w:t>Fedora Linux project</w:t>
        </w:r>
      </w:hyperlink>
      <w:r>
        <w:t xml:space="preserve"> (</w:t>
      </w:r>
      <w:hyperlink r:id="rId161" w:history="1">
        <w:r w:rsidRPr="007B5457">
          <w:rPr>
            <w:color w:val="0070C0"/>
            <w:u w:val="single"/>
          </w:rPr>
          <w:t>https://docs.fedoraproject.org/en-US/project/</w:t>
        </w:r>
      </w:hyperlink>
      <w:r>
        <w:t>) was recognised as a public digital good by the Digital Public Goods Alliance (</w:t>
      </w:r>
      <w:hyperlink r:id="rId162" w:history="1">
        <w:r>
          <w:t>DPGA</w:t>
        </w:r>
      </w:hyperlink>
      <w:r>
        <w:t xml:space="preserve">), a multi-stakeholder initiative aiming to accelerate the </w:t>
      </w:r>
      <w:hyperlink r:id="rId163" w:history="1">
        <w:r>
          <w:t>S</w:t>
        </w:r>
      </w:hyperlink>
      <w:hyperlink r:id="rId164" w:history="1">
        <w:r>
          <w:t xml:space="preserve">ustainable </w:t>
        </w:r>
      </w:hyperlink>
      <w:hyperlink r:id="rId165" w:history="1">
        <w:r>
          <w:t>D</w:t>
        </w:r>
      </w:hyperlink>
      <w:hyperlink r:id="rId166" w:history="1">
        <w:r>
          <w:t xml:space="preserve">evelopment </w:t>
        </w:r>
      </w:hyperlink>
      <w:hyperlink r:id="rId167" w:history="1">
        <w:r>
          <w:t>G</w:t>
        </w:r>
      </w:hyperlink>
      <w:hyperlink r:id="rId168" w:history="1">
        <w:r>
          <w:t>oals</w:t>
        </w:r>
      </w:hyperlink>
      <w:r>
        <w:t xml:space="preserve"> (</w:t>
      </w:r>
      <w:hyperlink r:id="rId169" w:history="1">
        <w:r w:rsidRPr="007B5457">
          <w:rPr>
            <w:color w:val="0070C0"/>
            <w:u w:val="single"/>
          </w:rPr>
          <w:t>https://sdgs.un.org/goals</w:t>
        </w:r>
      </w:hyperlink>
      <w:r>
        <w:t xml:space="preserve">) in low- and middle-income countries through digital public goods such as FOSS. </w:t>
      </w:r>
      <w:r w:rsidRPr="00547A3B">
        <w:rPr>
          <w:lang w:val="fr-CH"/>
        </w:rPr>
        <w:t xml:space="preserve">Source: </w:t>
      </w:r>
      <w:hyperlink r:id="rId170" w:history="1">
        <w:r w:rsidRPr="003E3A86">
          <w:rPr>
            <w:color w:val="0070C0"/>
            <w:u w:val="single"/>
            <w:lang w:val="fr-CH"/>
          </w:rPr>
          <w:t>https://fedoramagazine.org/fedora-linux-earns-recognition-from-the-digital-public-goods-alliance-as-a-dpg/</w:t>
        </w:r>
      </w:hyperlink>
      <w:r w:rsidRPr="00547A3B">
        <w:rPr>
          <w:lang w:val="fr-CH"/>
        </w:rPr>
        <w:t>.</w:t>
      </w:r>
    </w:p>
  </w:footnote>
  <w:footnote w:id="142">
    <w:p w:rsidR="005F4B5D" w:rsidRDefault="005F4B5D" w:rsidP="007B5457">
      <w:pPr>
        <w:pStyle w:val="Footnote"/>
      </w:pPr>
      <w:r>
        <w:rPr>
          <w:rStyle w:val="FootnoteReference"/>
        </w:rPr>
        <w:footnoteRef/>
      </w:r>
      <w:r>
        <w:t xml:space="preserve"> Rufus Pollock (see section </w:t>
      </w:r>
      <w:r w:rsidRPr="007B5457">
        <w:rPr>
          <w:color w:val="0070C0"/>
          <w:u w:val="single"/>
        </w:rPr>
        <w:fldChar w:fldCharType="begin"/>
      </w:r>
      <w:r w:rsidRPr="007B5457">
        <w:rPr>
          <w:color w:val="0070C0"/>
          <w:u w:val="single"/>
        </w:rPr>
        <w:instrText xml:space="preserve"> REF __RefHeading___Toc99654_3018593542 \r \h </w:instrText>
      </w:r>
      <w:r w:rsidRPr="007B5457">
        <w:rPr>
          <w:color w:val="0070C0"/>
          <w:u w:val="single"/>
        </w:rPr>
      </w:r>
      <w:r w:rsidRPr="007B5457">
        <w:rPr>
          <w:color w:val="0070C0"/>
          <w:u w:val="single"/>
        </w:rPr>
        <w:fldChar w:fldCharType="separate"/>
      </w:r>
      <w:r w:rsidR="004F0862">
        <w:rPr>
          <w:color w:val="0070C0"/>
          <w:u w:val="single"/>
        </w:rPr>
        <w:t>C.3</w:t>
      </w:r>
      <w:r w:rsidRPr="007B5457">
        <w:rPr>
          <w:color w:val="0070C0"/>
          <w:u w:val="single"/>
        </w:rPr>
        <w:fldChar w:fldCharType="end"/>
      </w:r>
      <w:r>
        <w:t xml:space="preserve">) speaks of </w:t>
      </w:r>
      <w:r>
        <w:rPr>
          <w:rFonts w:ascii="Liberation Serif" w:hAnsi="Liberation Serif"/>
        </w:rPr>
        <w:t>"</w:t>
      </w:r>
      <w:r w:rsidRPr="007B5457">
        <w:rPr>
          <w:i/>
          <w:iCs/>
        </w:rPr>
        <w:t>crumbs from the table of robber barons such as Microsoft, Google and Facebook</w:t>
      </w:r>
      <w:r>
        <w:rPr>
          <w:rFonts w:ascii="Liberation Serif" w:hAnsi="Liberation Serif"/>
        </w:rPr>
        <w:t>"</w:t>
      </w:r>
      <w:r>
        <w:t>. Source: interview in February 2021.</w:t>
      </w:r>
    </w:p>
  </w:footnote>
  <w:footnote w:id="143">
    <w:p w:rsidR="005F4B5D" w:rsidRDefault="005F4B5D" w:rsidP="00F46978">
      <w:pPr>
        <w:pStyle w:val="Footnote"/>
      </w:pPr>
      <w:r>
        <w:rPr>
          <w:rStyle w:val="FootnoteReference"/>
        </w:rPr>
        <w:footnoteRef/>
      </w:r>
      <w:r>
        <w:t xml:space="preserve"> At least until now. In October 2021, Google announced it will contribute 1 million USD for funding to the Linux Foundation</w:t>
      </w:r>
      <w:r>
        <w:rPr>
          <w:rFonts w:ascii="Liberation Serif" w:hAnsi="Liberation Serif"/>
        </w:rPr>
        <w:t>'</w:t>
      </w:r>
      <w:r>
        <w:t>s Secure Open Source (</w:t>
      </w:r>
      <w:hyperlink r:id="rId171" w:history="1">
        <w:r>
          <w:t>SOS</w:t>
        </w:r>
      </w:hyperlink>
      <w:r>
        <w:t xml:space="preserve">) programme. </w:t>
      </w:r>
      <w:r w:rsidRPr="00547A3B">
        <w:rPr>
          <w:lang w:val="fr-CH"/>
        </w:rPr>
        <w:t xml:space="preserve">Source: </w:t>
      </w:r>
      <w:hyperlink r:id="rId172" w:history="1">
        <w:r w:rsidRPr="007B5457">
          <w:rPr>
            <w:color w:val="0070C0"/>
            <w:u w:val="single"/>
            <w:lang w:val="fr-CH"/>
          </w:rPr>
          <w:t>https://security.googleblog.com/2021/10/introducing-secure-open-source-pilot.html</w:t>
        </w:r>
      </w:hyperlink>
      <w:r w:rsidRPr="00547A3B">
        <w:rPr>
          <w:lang w:val="fr-CH"/>
        </w:rPr>
        <w:t xml:space="preserve">. </w:t>
      </w:r>
      <w:r>
        <w:t xml:space="preserve">A few weeks later, the Linux Foundation announced that it had raised 10 million USD from industry to support </w:t>
      </w:r>
      <w:proofErr w:type="spellStart"/>
      <w:r>
        <w:t>OpenSSF</w:t>
      </w:r>
      <w:proofErr w:type="spellEnd"/>
      <w:r>
        <w:t xml:space="preserve">. </w:t>
      </w:r>
      <w:r w:rsidRPr="00547A3B">
        <w:rPr>
          <w:lang w:val="fr-CH"/>
        </w:rPr>
        <w:t xml:space="preserve">Source: </w:t>
      </w:r>
      <w:hyperlink r:id="rId173" w:history="1">
        <w:r w:rsidRPr="007B5457">
          <w:rPr>
            <w:color w:val="0070C0"/>
            <w:u w:val="single"/>
            <w:lang w:val="fr-CH"/>
          </w:rPr>
          <w:t>https://openssf.org/press-release/2021/10/13/open-source-security-foundation-raises-10-million-in-new-commitments-to-secure-software-supply-chains/</w:t>
        </w:r>
      </w:hyperlink>
      <w:r w:rsidRPr="00547A3B">
        <w:rPr>
          <w:lang w:val="fr-CH"/>
        </w:rPr>
        <w:t xml:space="preserve">. </w:t>
      </w:r>
      <w:r>
        <w:t xml:space="preserve">Note that this initiative has been instigated by the US White House </w:t>
      </w:r>
      <w:hyperlink r:id="rId174" w:history="1">
        <w:r>
          <w:t>Executive Order on Improving the Nation</w:t>
        </w:r>
      </w:hyperlink>
      <w:hyperlink r:id="rId175" w:history="1">
        <w:r>
          <w:rPr>
            <w:rFonts w:ascii="Liberation Serif" w:hAnsi="Liberation Serif"/>
          </w:rPr>
          <w:t>'</w:t>
        </w:r>
      </w:hyperlink>
      <w:hyperlink r:id="rId176" w:history="1">
        <w:r>
          <w:t>s Cybersecurity</w:t>
        </w:r>
      </w:hyperlink>
      <w:r>
        <w:t>.</w:t>
      </w:r>
    </w:p>
  </w:footnote>
  <w:footnote w:id="144">
    <w:p w:rsidR="005F4B5D" w:rsidRDefault="005F4B5D" w:rsidP="00F46978">
      <w:pPr>
        <w:pStyle w:val="Footnote"/>
      </w:pPr>
      <w:r>
        <w:rPr>
          <w:rStyle w:val="FootnoteReference"/>
        </w:rPr>
        <w:footnoteRef/>
      </w:r>
      <w:r>
        <w:t xml:space="preserve"> </w:t>
      </w:r>
      <w:hyperlink r:id="rId177" w:history="1">
        <w:r w:rsidRPr="003E3A86">
          <w:rPr>
            <w:color w:val="0070C0"/>
            <w:u w:val="single"/>
          </w:rPr>
          <w:t>https://ottertune.com/blog/overpaying-jeff-bezos-for-aws-databases</w:t>
        </w:r>
      </w:hyperlink>
      <w:r>
        <w:t xml:space="preserve"> (sarcastic)</w:t>
      </w:r>
    </w:p>
  </w:footnote>
  <w:footnote w:id="145">
    <w:p w:rsidR="005F4B5D" w:rsidRDefault="005F4B5D" w:rsidP="00F46978">
      <w:pPr>
        <w:pStyle w:val="Footnote"/>
      </w:pPr>
      <w:r>
        <w:rPr>
          <w:rStyle w:val="FootnoteReference"/>
        </w:rPr>
        <w:footnoteRef/>
      </w:r>
      <w:r>
        <w:t xml:space="preserve"> </w:t>
      </w:r>
      <w:hyperlink r:id="rId178" w:history="1">
        <w:r w:rsidRPr="003E3A86">
          <w:rPr>
            <w:color w:val="0070C0"/>
            <w:u w:val="single"/>
          </w:rPr>
          <w:t>https://www.linuxfoundation.org/about/board/</w:t>
        </w:r>
      </w:hyperlink>
    </w:p>
  </w:footnote>
  <w:footnote w:id="146">
    <w:p w:rsidR="005F4B5D" w:rsidRDefault="005F4B5D" w:rsidP="00F46978">
      <w:pPr>
        <w:pStyle w:val="Footnote"/>
      </w:pPr>
      <w:r>
        <w:rPr>
          <w:rStyle w:val="FootnoteReference"/>
        </w:rPr>
        <w:footnoteRef/>
      </w:r>
      <w:r>
        <w:t xml:space="preserve"> According to Theo de </w:t>
      </w:r>
      <w:proofErr w:type="spellStart"/>
      <w:r>
        <w:t>Raadt</w:t>
      </w:r>
      <w:proofErr w:type="spellEnd"/>
      <w:r>
        <w:t>, industry consortia are a bigger threat to the FOSS ecosystem than individual tech companies, because the consortia drain the limited financial resources available to the community to themselves.</w:t>
      </w:r>
    </w:p>
  </w:footnote>
  <w:footnote w:id="147">
    <w:p w:rsidR="005F4B5D" w:rsidRDefault="005F4B5D" w:rsidP="00F46978">
      <w:pPr>
        <w:pStyle w:val="Footnote"/>
      </w:pPr>
      <w:r>
        <w:rPr>
          <w:rStyle w:val="FootnoteReference"/>
        </w:rPr>
        <w:footnoteRef/>
      </w:r>
      <w:r>
        <w:t xml:space="preserve"> This in 2016 in coincidence with </w:t>
      </w:r>
      <w:hyperlink r:id="rId179" w:history="1">
        <w:r>
          <w:t>Karen Sandler</w:t>
        </w:r>
      </w:hyperlink>
      <w:r>
        <w:t>, Executive Director of the Software Freedom Conservancy (</w:t>
      </w:r>
      <w:hyperlink r:id="rId180" w:history="1">
        <w:r>
          <w:t>SFC</w:t>
        </w:r>
      </w:hyperlink>
      <w:r>
        <w:t>), running to be elected by the community. The SFC (</w:t>
      </w:r>
      <w:hyperlink r:id="rId181" w:history="1">
        <w:r w:rsidRPr="00264EAC">
          <w:rPr>
            <w:color w:val="0070C0"/>
            <w:u w:val="single"/>
          </w:rPr>
          <w:t>https://sfconservancy.org/</w:t>
        </w:r>
      </w:hyperlink>
      <w:r>
        <w:t xml:space="preserve">) is a non-profit organisation providing infrastructural and legal services to FOSS projects, including </w:t>
      </w:r>
      <w:proofErr w:type="spellStart"/>
      <w:r>
        <w:t>copyleft</w:t>
      </w:r>
      <w:proofErr w:type="spellEnd"/>
      <w:r>
        <w:t xml:space="preserve"> compliance and enforcement actions (</w:t>
      </w:r>
      <w:hyperlink r:id="rId182" w:history="1">
        <w:r w:rsidRPr="00264EAC">
          <w:rPr>
            <w:color w:val="0070C0"/>
            <w:u w:val="single"/>
          </w:rPr>
          <w:t>https://sfconservancy.org/copyleft-compliance/</w:t>
        </w:r>
      </w:hyperlink>
      <w:r>
        <w:t xml:space="preserve">). Sources: </w:t>
      </w:r>
      <w:hyperlink r:id="rId183" w:history="1">
        <w:r>
          <w:t>1</w:t>
        </w:r>
      </w:hyperlink>
      <w:r>
        <w:t xml:space="preserve">, </w:t>
      </w:r>
      <w:hyperlink r:id="rId184" w:history="1">
        <w:r>
          <w:t>2</w:t>
        </w:r>
      </w:hyperlink>
      <w:r>
        <w:t>.</w:t>
      </w:r>
    </w:p>
  </w:footnote>
  <w:footnote w:id="148">
    <w:p w:rsidR="005F4B5D" w:rsidRDefault="005F4B5D" w:rsidP="00F46978">
      <w:pPr>
        <w:pStyle w:val="Footnote"/>
      </w:pPr>
      <w:r>
        <w:rPr>
          <w:rStyle w:val="FootnoteReference"/>
        </w:rPr>
        <w:footnoteRef/>
      </w:r>
      <w:r>
        <w:t xml:space="preserve"> The Linux Foundation stopped funding the SFC in 2015, around the same time when the SFC participated in Christoph </w:t>
      </w:r>
      <w:proofErr w:type="spellStart"/>
      <w:r>
        <w:t>Hellwig's</w:t>
      </w:r>
      <w:proofErr w:type="spellEnd"/>
      <w:r>
        <w:t xml:space="preserve"> GPL enforcement case against VMware (a member of the Linux Foundation). Sources: </w:t>
      </w:r>
      <w:hyperlink r:id="rId185" w:history="1">
        <w:r>
          <w:t>1</w:t>
        </w:r>
      </w:hyperlink>
      <w:r>
        <w:t xml:space="preserve">, </w:t>
      </w:r>
      <w:hyperlink r:id="rId186" w:history="1">
        <w:r>
          <w:t>2</w:t>
        </w:r>
      </w:hyperlink>
      <w:r>
        <w:t xml:space="preserve">, </w:t>
      </w:r>
      <w:hyperlink r:id="rId187" w:history="1">
        <w:r>
          <w:t>3</w:t>
        </w:r>
      </w:hyperlink>
      <w:r>
        <w:t xml:space="preserve">, </w:t>
      </w:r>
      <w:hyperlink r:id="rId188" w:history="1">
        <w:r>
          <w:t>4</w:t>
        </w:r>
      </w:hyperlink>
      <w:r>
        <w:t>.</w:t>
      </w:r>
    </w:p>
  </w:footnote>
  <w:footnote w:id="149">
    <w:p w:rsidR="005F4B5D" w:rsidRDefault="005F4B5D" w:rsidP="00F46978">
      <w:pPr>
        <w:pStyle w:val="Footnote"/>
      </w:pPr>
      <w:r>
        <w:rPr>
          <w:rStyle w:val="FootnoteReference"/>
        </w:rPr>
        <w:footnoteRef/>
      </w:r>
      <w:r>
        <w:t xml:space="preserve"> </w:t>
      </w:r>
      <w:hyperlink r:id="rId189" w:history="1">
        <w:r w:rsidRPr="00264EAC">
          <w:rPr>
            <w:color w:val="0070C0"/>
            <w:u w:val="single"/>
          </w:rPr>
          <w:t>https://openinventionnetwork.com/</w:t>
        </w:r>
      </w:hyperlink>
    </w:p>
  </w:footnote>
  <w:footnote w:id="150">
    <w:p w:rsidR="005F4B5D" w:rsidRDefault="005F4B5D" w:rsidP="00F46978">
      <w:pPr>
        <w:pStyle w:val="Footnote"/>
      </w:pPr>
      <w:r>
        <w:rPr>
          <w:rStyle w:val="FootnoteReference"/>
        </w:rPr>
        <w:footnoteRef/>
      </w:r>
      <w:r>
        <w:t xml:space="preserve"> Note that the </w:t>
      </w:r>
      <w:hyperlink r:id="rId190" w:history="1">
        <w:r>
          <w:t>proposed Directive on the patentability of computer-implemented inventions</w:t>
        </w:r>
      </w:hyperlink>
      <w:r>
        <w:t xml:space="preserve">, which would make possible software patents under European law, was </w:t>
      </w:r>
      <w:hyperlink r:id="rId191" w:history="1">
        <w:r>
          <w:t>rejected</w:t>
        </w:r>
      </w:hyperlink>
      <w:r>
        <w:t xml:space="preserve"> by the European Parliament in July 2005. That means that computer programs as such are not patentable, only those that </w:t>
      </w:r>
      <w:hyperlink r:id="rId192" w:history="1">
        <w:r>
          <w:t>implement a technical invention</w:t>
        </w:r>
      </w:hyperlink>
      <w:r>
        <w:t>.</w:t>
      </w:r>
    </w:p>
  </w:footnote>
  <w:footnote w:id="151">
    <w:p w:rsidR="005F4B5D" w:rsidRDefault="005F4B5D" w:rsidP="00F46978">
      <w:pPr>
        <w:pStyle w:val="Footnote"/>
      </w:pPr>
      <w:r>
        <w:rPr>
          <w:rStyle w:val="FootnoteReference"/>
        </w:rPr>
        <w:footnoteRef/>
      </w:r>
      <w:r>
        <w:t xml:space="preserve"> Although someone involved said that OIN actually puts considerable effort in fighting NPEs.</w:t>
      </w:r>
    </w:p>
  </w:footnote>
  <w:footnote w:id="152">
    <w:p w:rsidR="005F4B5D" w:rsidRDefault="005F4B5D" w:rsidP="00F46978">
      <w:pPr>
        <w:pStyle w:val="Footnote"/>
      </w:pPr>
      <w:r>
        <w:rPr>
          <w:rStyle w:val="FootnoteReference"/>
        </w:rPr>
        <w:footnoteRef/>
      </w:r>
      <w:r>
        <w:t xml:space="preserve"> </w:t>
      </w:r>
      <w:hyperlink r:id="rId193" w:history="1">
        <w:r w:rsidRPr="00264EAC">
          <w:rPr>
            <w:color w:val="0070C0"/>
            <w:u w:val="single"/>
          </w:rPr>
          <w:t>https://www.infoworld.com/article/3614693/what-the-heck-does-the-google-vs-oracle-decision-mean.html</w:t>
        </w:r>
      </w:hyperlink>
    </w:p>
  </w:footnote>
  <w:footnote w:id="153">
    <w:p w:rsidR="005F4B5D" w:rsidRDefault="005F4B5D" w:rsidP="00F46978">
      <w:pPr>
        <w:pStyle w:val="Footnote"/>
      </w:pPr>
      <w:r>
        <w:rPr>
          <w:rStyle w:val="FootnoteReference"/>
        </w:rPr>
        <w:footnoteRef/>
      </w:r>
      <w:r>
        <w:t xml:space="preserve"> </w:t>
      </w:r>
      <w:hyperlink r:id="rId194" w:history="1">
        <w:r w:rsidRPr="00264EAC">
          <w:rPr>
            <w:color w:val="0070C0"/>
            <w:u w:val="single"/>
          </w:rPr>
          <w:t>https://www.copyright.gov/fair-use/more-info.html</w:t>
        </w:r>
      </w:hyperlink>
    </w:p>
  </w:footnote>
  <w:footnote w:id="154">
    <w:p w:rsidR="005F4B5D" w:rsidRDefault="005F4B5D" w:rsidP="00F46978">
      <w:pPr>
        <w:pStyle w:val="Footnote"/>
      </w:pPr>
      <w:r>
        <w:rPr>
          <w:rStyle w:val="FootnoteReference"/>
        </w:rPr>
        <w:footnoteRef/>
      </w:r>
      <w:r>
        <w:t xml:space="preserve"> </w:t>
      </w:r>
      <w:hyperlink r:id="rId195" w:history="1">
        <w:r w:rsidRPr="00264EAC">
          <w:rPr>
            <w:color w:val="0070C0"/>
            <w:u w:val="single"/>
          </w:rPr>
          <w:t>https://www.eff.org/cases/oracle-v-google</w:t>
        </w:r>
      </w:hyperlink>
    </w:p>
  </w:footnote>
  <w:footnote w:id="155">
    <w:p w:rsidR="005F4B5D" w:rsidRDefault="005F4B5D" w:rsidP="00F46978">
      <w:pPr>
        <w:pStyle w:val="Footnote"/>
      </w:pPr>
      <w:r>
        <w:rPr>
          <w:rStyle w:val="FootnoteReference"/>
        </w:rPr>
        <w:footnoteRef/>
      </w:r>
      <w:r>
        <w:t xml:space="preserve"> </w:t>
      </w:r>
      <w:hyperlink r:id="rId196" w:history="1">
        <w:r w:rsidRPr="00264EAC">
          <w:rPr>
            <w:color w:val="0070C0"/>
            <w:u w:val="single"/>
          </w:rPr>
          <w:t>https://www.supremecourt.gov/opinions/20pdf/18-956_d18f.pdf</w:t>
        </w:r>
      </w:hyperlink>
    </w:p>
  </w:footnote>
  <w:footnote w:id="156">
    <w:p w:rsidR="005F4B5D" w:rsidRDefault="005F4B5D" w:rsidP="00F46978">
      <w:pPr>
        <w:pStyle w:val="Footnote"/>
      </w:pPr>
      <w:r>
        <w:rPr>
          <w:rStyle w:val="FootnoteReference"/>
        </w:rPr>
        <w:footnoteRef/>
      </w:r>
      <w:r>
        <w:t xml:space="preserve"> Enforcing compliance to a FOSS licence seldom means taking the offender to court to claim damages; most often it is enough for the community to convince (and help) the offender to do the right thing and publish the modified source code (a practice also formalised in the </w:t>
      </w:r>
      <w:hyperlink r:id="rId197" w:anchor="Version_3" w:history="1">
        <w:r>
          <w:t>GNU GPLv3</w:t>
        </w:r>
      </w:hyperlink>
      <w:r>
        <w:t xml:space="preserve">). According to </w:t>
      </w:r>
      <w:hyperlink r:id="rId198" w:history="1">
        <w:proofErr w:type="spellStart"/>
        <w:r>
          <w:t>Armijn</w:t>
        </w:r>
        <w:proofErr w:type="spellEnd"/>
        <w:r>
          <w:t xml:space="preserve"> Hemel</w:t>
        </w:r>
      </w:hyperlink>
      <w:r>
        <w:t xml:space="preserve">, owner of </w:t>
      </w:r>
      <w:hyperlink r:id="rId199" w:history="1">
        <w:proofErr w:type="spellStart"/>
        <w:r>
          <w:t>Tjaldur</w:t>
        </w:r>
        <w:proofErr w:type="spellEnd"/>
        <w:r>
          <w:t xml:space="preserve"> Software Governance Solutions</w:t>
        </w:r>
      </w:hyperlink>
      <w:r>
        <w:t xml:space="preserve">, companies are already putting a lot of effort into FOSS compliance, often as part of tracking the origins and authenticity of the software for security reasons. Source: interviews and exchanges </w:t>
      </w:r>
      <w:proofErr w:type="spellStart"/>
      <w:r>
        <w:t>Armijn</w:t>
      </w:r>
      <w:proofErr w:type="spellEnd"/>
      <w:r>
        <w:t xml:space="preserve"> Hemel, February/September 2021.</w:t>
      </w:r>
    </w:p>
  </w:footnote>
  <w:footnote w:id="157">
    <w:p w:rsidR="005F4B5D" w:rsidRDefault="005F4B5D" w:rsidP="00F46978">
      <w:pPr>
        <w:pStyle w:val="Footnote"/>
      </w:pPr>
      <w:r>
        <w:rPr>
          <w:rStyle w:val="FootnoteReference"/>
        </w:rPr>
        <w:footnoteRef/>
      </w:r>
      <w:r>
        <w:t xml:space="preserve"> </w:t>
      </w:r>
      <w:hyperlink r:id="rId200" w:history="1">
        <w:r w:rsidRPr="00053EBC">
          <w:rPr>
            <w:color w:val="0070C0"/>
            <w:u w:val="single"/>
          </w:rPr>
          <w:t>https://www.blackducksoftware.com/</w:t>
        </w:r>
      </w:hyperlink>
    </w:p>
  </w:footnote>
  <w:footnote w:id="158">
    <w:p w:rsidR="005F4B5D" w:rsidRDefault="005F4B5D" w:rsidP="00F46978">
      <w:pPr>
        <w:pStyle w:val="Footnote"/>
      </w:pPr>
      <w:r>
        <w:rPr>
          <w:rStyle w:val="FootnoteReference"/>
        </w:rPr>
        <w:footnoteRef/>
      </w:r>
      <w:r>
        <w:t xml:space="preserve"> </w:t>
      </w:r>
      <w:hyperlink r:id="rId201" w:history="1">
        <w:r w:rsidRPr="00053EBC">
          <w:rPr>
            <w:color w:val="0070C0"/>
            <w:u w:val="single"/>
          </w:rPr>
          <w:t>https://www.revenera.com/</w:t>
        </w:r>
      </w:hyperlink>
    </w:p>
  </w:footnote>
  <w:footnote w:id="159">
    <w:p w:rsidR="005F4B5D" w:rsidRDefault="005F4B5D" w:rsidP="00F46978">
      <w:pPr>
        <w:pStyle w:val="Footnote"/>
      </w:pPr>
      <w:r>
        <w:rPr>
          <w:rStyle w:val="FootnoteReference"/>
        </w:rPr>
        <w:footnoteRef/>
      </w:r>
      <w:r>
        <w:t xml:space="preserve"> </w:t>
      </w:r>
      <w:hyperlink r:id="rId202" w:history="1">
        <w:r w:rsidRPr="00053EBC">
          <w:rPr>
            <w:color w:val="0070C0"/>
            <w:u w:val="single"/>
          </w:rPr>
          <w:t>https://opensource.com/article/20/9/open-source-definition</w:t>
        </w:r>
      </w:hyperlink>
    </w:p>
  </w:footnote>
  <w:footnote w:id="160">
    <w:p w:rsidR="005F4B5D" w:rsidRDefault="005F4B5D" w:rsidP="00F46978">
      <w:pPr>
        <w:pStyle w:val="Footnote"/>
      </w:pPr>
      <w:r>
        <w:rPr>
          <w:rStyle w:val="FootnoteReference"/>
        </w:rPr>
        <w:footnoteRef/>
      </w:r>
      <w:r>
        <w:t xml:space="preserve"> </w:t>
      </w:r>
      <w:hyperlink r:id="rId203" w:history="1">
        <w:r w:rsidRPr="00053EBC">
          <w:rPr>
            <w:color w:val="0070C0"/>
            <w:u w:val="single"/>
          </w:rPr>
          <w:t>https://opensource.org/node/1099</w:t>
        </w:r>
      </w:hyperlink>
    </w:p>
  </w:footnote>
  <w:footnote w:id="161">
    <w:p w:rsidR="005F4B5D" w:rsidRDefault="005F4B5D" w:rsidP="00F46978">
      <w:pPr>
        <w:pStyle w:val="Footnote"/>
      </w:pPr>
      <w:r>
        <w:rPr>
          <w:rStyle w:val="FootnoteReference"/>
        </w:rPr>
        <w:footnoteRef/>
      </w:r>
      <w:r>
        <w:t xml:space="preserve"> </w:t>
      </w:r>
      <w:hyperlink r:id="rId204" w:history="1">
        <w:r w:rsidRPr="00053EBC">
          <w:rPr>
            <w:color w:val="0070C0"/>
            <w:u w:val="single"/>
          </w:rPr>
          <w:t>https://techcrunch.com/2019/05/30/lack-of-leadership-in-open-source-results-in-source-available-licenses/</w:t>
        </w:r>
      </w:hyperlink>
    </w:p>
  </w:footnote>
  <w:footnote w:id="162">
    <w:p w:rsidR="005F4B5D" w:rsidRDefault="005F4B5D" w:rsidP="00F46978">
      <w:pPr>
        <w:pStyle w:val="Footnote"/>
      </w:pPr>
      <w:r>
        <w:rPr>
          <w:rStyle w:val="FootnoteReference"/>
        </w:rPr>
        <w:footnoteRef/>
      </w:r>
      <w:r>
        <w:t xml:space="preserve"> </w:t>
      </w:r>
      <w:hyperlink r:id="rId205" w:history="1">
        <w:r w:rsidRPr="00053EBC">
          <w:rPr>
            <w:color w:val="0070C0"/>
            <w:u w:val="single"/>
          </w:rPr>
          <w:t>https://licenseuse.org/</w:t>
        </w:r>
      </w:hyperlink>
    </w:p>
  </w:footnote>
  <w:footnote w:id="163">
    <w:p w:rsidR="005F4B5D" w:rsidRDefault="005F4B5D" w:rsidP="00F46978">
      <w:pPr>
        <w:pStyle w:val="Footnote"/>
      </w:pPr>
      <w:r>
        <w:rPr>
          <w:rStyle w:val="FootnoteReference"/>
        </w:rPr>
        <w:footnoteRef/>
      </w:r>
      <w:r>
        <w:t xml:space="preserve"> </w:t>
      </w:r>
      <w:hyperlink r:id="rId206" w:anchor="LGPLv3" w:history="1">
        <w:r w:rsidRPr="00053EBC">
          <w:rPr>
            <w:color w:val="0070C0"/>
            <w:u w:val="single"/>
          </w:rPr>
          <w:t>https://www.gnu.org/licenses/license-list.html#LGPLv3</w:t>
        </w:r>
      </w:hyperlink>
    </w:p>
  </w:footnote>
  <w:footnote w:id="164">
    <w:p w:rsidR="005F4B5D" w:rsidRDefault="005F4B5D" w:rsidP="00F46978">
      <w:pPr>
        <w:pStyle w:val="Footnote"/>
      </w:pPr>
      <w:r>
        <w:rPr>
          <w:rStyle w:val="FootnoteReference"/>
        </w:rPr>
        <w:footnoteRef/>
      </w:r>
      <w:r>
        <w:t xml:space="preserve"> </w:t>
      </w:r>
      <w:hyperlink r:id="rId207" w:anchor="AGPLv3.0" w:history="1">
        <w:r w:rsidRPr="00053EBC">
          <w:rPr>
            <w:color w:val="0070C0"/>
            <w:u w:val="single"/>
          </w:rPr>
          <w:t>https://www.gnu.org/licenses/license-list.html#AGPLv3.0</w:t>
        </w:r>
      </w:hyperlink>
    </w:p>
  </w:footnote>
  <w:footnote w:id="165">
    <w:p w:rsidR="005F4B5D" w:rsidRDefault="005F4B5D" w:rsidP="00F46978">
      <w:pPr>
        <w:pStyle w:val="Footnote"/>
      </w:pPr>
      <w:r>
        <w:rPr>
          <w:rStyle w:val="FootnoteReference"/>
        </w:rPr>
        <w:footnoteRef/>
      </w:r>
      <w:r>
        <w:t xml:space="preserve"> Bruce </w:t>
      </w:r>
      <w:proofErr w:type="spellStart"/>
      <w:r>
        <w:t>Perens</w:t>
      </w:r>
      <w:proofErr w:type="spellEnd"/>
      <w:r>
        <w:t xml:space="preserve"> even goes so far as to admit that favouring the permissive licence type for open source was a mistake.</w:t>
      </w:r>
    </w:p>
  </w:footnote>
  <w:footnote w:id="166">
    <w:p w:rsidR="005F4B5D" w:rsidRDefault="005F4B5D" w:rsidP="00053EBC">
      <w:pPr>
        <w:pStyle w:val="Footnote"/>
      </w:pPr>
      <w:r>
        <w:rPr>
          <w:rStyle w:val="FootnoteReference"/>
        </w:rPr>
        <w:footnoteRef/>
      </w:r>
      <w:r>
        <w:t xml:space="preserve"> Rufus Pollock (see section </w:t>
      </w:r>
      <w:r w:rsidRPr="00053EBC">
        <w:rPr>
          <w:color w:val="0070C0"/>
          <w:u w:val="single"/>
        </w:rPr>
        <w:fldChar w:fldCharType="begin"/>
      </w:r>
      <w:r w:rsidRPr="00053EBC">
        <w:rPr>
          <w:color w:val="0070C0"/>
          <w:u w:val="single"/>
        </w:rPr>
        <w:instrText xml:space="preserve"> REF __RefHeading___Toc99654_3018593542 \r \h </w:instrText>
      </w:r>
      <w:r w:rsidRPr="00053EBC">
        <w:rPr>
          <w:color w:val="0070C0"/>
          <w:u w:val="single"/>
        </w:rPr>
      </w:r>
      <w:r w:rsidRPr="00053EBC">
        <w:rPr>
          <w:color w:val="0070C0"/>
          <w:u w:val="single"/>
        </w:rPr>
        <w:fldChar w:fldCharType="separate"/>
      </w:r>
      <w:r w:rsidR="004F0862">
        <w:rPr>
          <w:color w:val="0070C0"/>
          <w:u w:val="single"/>
        </w:rPr>
        <w:t>C.3</w:t>
      </w:r>
      <w:r w:rsidRPr="00053EBC">
        <w:rPr>
          <w:color w:val="0070C0"/>
          <w:u w:val="single"/>
        </w:rPr>
        <w:fldChar w:fldCharType="end"/>
      </w:r>
      <w:r>
        <w:t>) notes that governments have been collecting and (re)distributing money for thousands of years, so setting up new organisations and mechanisms should be avoided if possible.</w:t>
      </w:r>
    </w:p>
  </w:footnote>
  <w:footnote w:id="167">
    <w:p w:rsidR="005F4B5D" w:rsidRDefault="005F4B5D" w:rsidP="00F46978">
      <w:pPr>
        <w:pStyle w:val="Footnote"/>
      </w:pPr>
      <w:r>
        <w:rPr>
          <w:rStyle w:val="FootnoteReference"/>
        </w:rPr>
        <w:footnoteRef/>
      </w:r>
      <w:r>
        <w:t xml:space="preserve"> </w:t>
      </w:r>
      <w:hyperlink r:id="rId208" w:history="1">
        <w:r w:rsidRPr="00053EBC">
          <w:rPr>
            <w:rFonts w:ascii="Arial" w:hAnsi="Arial" w:cs="Arial"/>
            <w:color w:val="0070C0"/>
            <w:u w:val="single"/>
          </w:rPr>
          <w:t>http://oss-watch.ac.uk/resources/cla</w:t>
        </w:r>
      </w:hyperlink>
    </w:p>
  </w:footnote>
  <w:footnote w:id="168">
    <w:p w:rsidR="005F4B5D" w:rsidRDefault="005F4B5D" w:rsidP="00F46978">
      <w:pPr>
        <w:pStyle w:val="Footnote"/>
      </w:pPr>
      <w:r>
        <w:rPr>
          <w:rStyle w:val="FootnoteReference"/>
        </w:rPr>
        <w:footnoteRef/>
      </w:r>
      <w:r>
        <w:t xml:space="preserve"> This portion should be taken from the revenue collected by the company from the end users of these charged business uses. A fee based on the size of the company will not work, since large companies can circumvent this using a separate, smaller entity holding the IP. And the same is true for a fee based on profits, which can easily be manipulated through creative bookkeeping.</w:t>
      </w:r>
    </w:p>
  </w:footnote>
  <w:footnote w:id="169">
    <w:p w:rsidR="005F4B5D" w:rsidRDefault="005F4B5D" w:rsidP="00F46978">
      <w:pPr>
        <w:pStyle w:val="Footnote"/>
      </w:pPr>
      <w:r>
        <w:rPr>
          <w:rStyle w:val="FootnoteReference"/>
        </w:rPr>
        <w:footnoteRef/>
      </w:r>
      <w:r>
        <w:t xml:space="preserve"> Bruce </w:t>
      </w:r>
      <w:proofErr w:type="spellStart"/>
      <w:r>
        <w:t>Perens</w:t>
      </w:r>
      <w:proofErr w:type="spellEnd"/>
      <w:r>
        <w:t xml:space="preserve"> has registered the trademarks and written some draft licences. He said he would love to be able to hire Heather Meeker (</w:t>
      </w:r>
      <w:hyperlink r:id="rId209" w:history="1">
        <w:r w:rsidRPr="00497387">
          <w:rPr>
            <w:color w:val="0070C0"/>
            <w:u w:val="single"/>
          </w:rPr>
          <w:t>https://heathermeeker.com/</w:t>
        </w:r>
      </w:hyperlink>
      <w:r>
        <w:t xml:space="preserve">) to help with the (legal) implementation, but is currently working alone on these new ideas: it is hard to get funding for this, since it goes against the interests of the industry. For the same reason, </w:t>
      </w:r>
      <w:proofErr w:type="spellStart"/>
      <w:r>
        <w:t>Perens</w:t>
      </w:r>
      <w:proofErr w:type="spellEnd"/>
      <w:r>
        <w:t xml:space="preserve"> expects fierce rejections of his ideas from industry.</w:t>
      </w:r>
    </w:p>
  </w:footnote>
  <w:footnote w:id="170">
    <w:p w:rsidR="005F4B5D" w:rsidRDefault="005F4B5D" w:rsidP="00F46978">
      <w:pPr>
        <w:pStyle w:val="Footnote"/>
      </w:pPr>
      <w:r>
        <w:rPr>
          <w:rStyle w:val="FootnoteReference"/>
        </w:rPr>
        <w:footnoteRef/>
      </w:r>
      <w:r>
        <w:t xml:space="preserve"> </w:t>
      </w:r>
      <w:hyperlink r:id="rId210" w:history="1">
        <w:r w:rsidRPr="00497387">
          <w:rPr>
            <w:color w:val="0070C0"/>
            <w:u w:val="single"/>
          </w:rPr>
          <w:t>https://openrevolution.net/</w:t>
        </w:r>
      </w:hyperlink>
    </w:p>
  </w:footnote>
  <w:footnote w:id="171">
    <w:p w:rsidR="005F4B5D" w:rsidRDefault="005F4B5D" w:rsidP="00497387">
      <w:pPr>
        <w:pStyle w:val="Footnote"/>
      </w:pPr>
      <w:r>
        <w:rPr>
          <w:rStyle w:val="FootnoteReference"/>
        </w:rPr>
        <w:footnoteRef/>
      </w:r>
      <w:r>
        <w:t xml:space="preserve"> Book 'The Open Revolution', by Rufus Pollock (</w:t>
      </w:r>
      <w:hyperlink r:id="rId211" w:history="1">
        <w:r w:rsidRPr="00497387">
          <w:rPr>
            <w:color w:val="0070C0"/>
            <w:u w:val="single"/>
          </w:rPr>
          <w:t>https://openrevolution.net/</w:t>
        </w:r>
      </w:hyperlink>
      <w:r>
        <w:t xml:space="preserve">), published under the Creative Commons Attribution </w:t>
      </w:r>
      <w:proofErr w:type="spellStart"/>
      <w:r>
        <w:t>ShareAlike</w:t>
      </w:r>
      <w:proofErr w:type="spellEnd"/>
      <w:r>
        <w:t xml:space="preserve"> licence v4 (BY-SA)</w:t>
      </w:r>
    </w:p>
  </w:footnote>
  <w:footnote w:id="172">
    <w:p w:rsidR="005F4B5D" w:rsidRDefault="005F4B5D" w:rsidP="00F46978">
      <w:pPr>
        <w:pStyle w:val="Footnote"/>
      </w:pPr>
      <w:r>
        <w:rPr>
          <w:rStyle w:val="FootnoteReference"/>
        </w:rPr>
        <w:footnoteRef/>
      </w:r>
      <w:r>
        <w:t xml:space="preserve"> Interview and mail exchanges with Rufus Pollock in February–July 2021</w:t>
      </w:r>
    </w:p>
  </w:footnote>
  <w:footnote w:id="173">
    <w:p w:rsidR="005F4B5D" w:rsidRDefault="005F4B5D" w:rsidP="00F46978">
      <w:pPr>
        <w:pStyle w:val="Footnote"/>
      </w:pPr>
      <w:r>
        <w:rPr>
          <w:rStyle w:val="FootnoteReference"/>
        </w:rPr>
        <w:footnoteRef/>
      </w:r>
      <w:r>
        <w:t xml:space="preserve"> </w:t>
      </w:r>
      <w:hyperlink r:id="rId212" w:history="1">
        <w:r w:rsidRPr="00497387">
          <w:rPr>
            <w:color w:val="0070C0"/>
            <w:u w:val="single"/>
          </w:rPr>
          <w:t>https://eur-lex.europa.eu/legal-content/EN/TXT/?uri=celex%3A32011L0077</w:t>
        </w:r>
      </w:hyperlink>
    </w:p>
  </w:footnote>
  <w:footnote w:id="174">
    <w:p w:rsidR="005F4B5D" w:rsidRPr="003E3A86" w:rsidRDefault="005F4B5D" w:rsidP="00F46978">
      <w:pPr>
        <w:pStyle w:val="Footnote"/>
        <w:rPr>
          <w:lang w:val="fr-CH"/>
        </w:rPr>
      </w:pPr>
      <w:r>
        <w:rPr>
          <w:rStyle w:val="FootnoteReference"/>
        </w:rPr>
        <w:footnoteRef/>
      </w:r>
      <w:r>
        <w:t xml:space="preserve"> Forever Minus a Day? Calculating Optimal Copyright Term, by Rufus Pollock, University of Cambridge, </w:t>
      </w:r>
      <w:proofErr w:type="gramStart"/>
      <w:r>
        <w:t>June</w:t>
      </w:r>
      <w:proofErr w:type="gramEnd"/>
      <w:r>
        <w:t xml:space="preserve"> 15, 2009. </w:t>
      </w:r>
      <w:r w:rsidRPr="003E3A86">
        <w:rPr>
          <w:lang w:val="fr-CH"/>
        </w:rPr>
        <w:t xml:space="preserve">Source: </w:t>
      </w:r>
      <w:hyperlink r:id="rId213" w:history="1">
        <w:r w:rsidRPr="003E3A86">
          <w:rPr>
            <w:color w:val="0070C0"/>
            <w:u w:val="single"/>
            <w:lang w:val="fr-CH"/>
          </w:rPr>
          <w:t>https://web.archive.org/web/20130112152530/http://rufuspollock.org/economics/papers/optimal_copyright_term.pdf</w:t>
        </w:r>
      </w:hyperlink>
    </w:p>
  </w:footnote>
  <w:footnote w:id="175">
    <w:p w:rsidR="005F4B5D" w:rsidRDefault="005F4B5D" w:rsidP="00F46978">
      <w:pPr>
        <w:pStyle w:val="Footnote"/>
      </w:pPr>
      <w:r>
        <w:rPr>
          <w:rStyle w:val="FootnoteReference"/>
        </w:rPr>
        <w:footnoteRef/>
      </w:r>
      <w:r>
        <w:t xml:space="preserve"> In her 2014 paper 'Copyright and Inequality', </w:t>
      </w:r>
      <w:hyperlink r:id="rId214" w:history="1">
        <w:r>
          <w:t>Lea Shaver</w:t>
        </w:r>
      </w:hyperlink>
      <w:r>
        <w:t xml:space="preserve">, Professor of Law at the Indiana University Robert H. McKinney School of Law, argues that current (too-strong) copyright protection disturbs free markets. It makes books too expensive for people in developing countries, and even for poor people and linguistic minorities in industrialised countries, thereby increasing social inequality. Source: </w:t>
      </w:r>
      <w:hyperlink r:id="rId215" w:history="1">
        <w:r w:rsidRPr="00497387">
          <w:rPr>
            <w:color w:val="0070C0"/>
            <w:u w:val="single"/>
          </w:rPr>
          <w:t>https://openscholarship.wustl.edu/law_lawreview/vol92/iss1/7/</w:t>
        </w:r>
      </w:hyperlink>
      <w:r>
        <w:t>.</w:t>
      </w:r>
    </w:p>
  </w:footnote>
  <w:footnote w:id="176">
    <w:p w:rsidR="005F4B5D" w:rsidRDefault="005F4B5D" w:rsidP="00F46978">
      <w:pPr>
        <w:pStyle w:val="Footnote"/>
      </w:pPr>
      <w:r>
        <w:rPr>
          <w:rStyle w:val="FootnoteReference"/>
        </w:rPr>
        <w:footnoteRef/>
      </w:r>
      <w:r>
        <w:t xml:space="preserve"> As discussed in section 7.1.3.1 of the Report, Dries </w:t>
      </w:r>
      <w:proofErr w:type="spellStart"/>
      <w:r>
        <w:t>Buytaert</w:t>
      </w:r>
      <w:proofErr w:type="spellEnd"/>
      <w:r>
        <w:t xml:space="preserve"> makes a plea for FOSS to be considered a </w:t>
      </w:r>
      <w:hyperlink r:id="rId216" w:history="1">
        <w:r>
          <w:t>common</w:t>
        </w:r>
      </w:hyperlink>
      <w:r>
        <w:t xml:space="preserve"> rather than a </w:t>
      </w:r>
      <w:hyperlink r:id="rId217" w:history="1">
        <w:r>
          <w:t>public good</w:t>
        </w:r>
      </w:hyperlink>
      <w:r>
        <w:t>. More generally: while copying and using information can be done at negligible cost, the total value that can be created from it (commercially or for society) is limited. That means that there is a limit to the amount of resources available to create and maintain the information. Free-riders extracting too much value from this pool of potential reciprocal resources pose an existential threat to the sustainability of the information at hand.</w:t>
      </w:r>
    </w:p>
  </w:footnote>
  <w:footnote w:id="177">
    <w:p w:rsidR="005F4B5D" w:rsidRPr="00497387" w:rsidRDefault="005F4B5D" w:rsidP="00497387">
      <w:pPr>
        <w:pStyle w:val="Footnote"/>
      </w:pPr>
      <w:r>
        <w:rPr>
          <w:rStyle w:val="FootnoteReference"/>
        </w:rPr>
        <w:footnoteRef/>
      </w:r>
      <w:r>
        <w:t xml:space="preserve"> Pollock calls this deliberate creation of confusion by industry "rhetorical hijacking". Richard Stallman calls 'intellectual property' a </w:t>
      </w:r>
      <w:r>
        <w:rPr>
          <w:rFonts w:ascii="Liberation Serif" w:hAnsi="Liberation Serif"/>
        </w:rPr>
        <w:t>"</w:t>
      </w:r>
      <w:r w:rsidRPr="00497387">
        <w:rPr>
          <w:i/>
          <w:iCs/>
        </w:rPr>
        <w:t>distorting and confusing term which did not become common by accident. Companies that gain from the confusion promoted it</w:t>
      </w:r>
      <w:r>
        <w:rPr>
          <w:i/>
          <w:iCs/>
        </w:rPr>
        <w:t>.</w:t>
      </w:r>
      <w:r w:rsidRPr="00497387">
        <w:t>" "</w:t>
      </w:r>
      <w:r w:rsidRPr="00497387">
        <w:rPr>
          <w:i/>
          <w:iCs/>
        </w:rPr>
        <w:t>It suggests thinking about copyright, patents and trademarks by analogy with property rights for physical objects</w:t>
      </w:r>
      <w:r w:rsidRPr="00497387">
        <w:t xml:space="preserve">." Source: </w:t>
      </w:r>
      <w:hyperlink r:id="rId218" w:history="1">
        <w:r w:rsidRPr="00497387">
          <w:rPr>
            <w:color w:val="0070C0"/>
            <w:u w:val="single"/>
          </w:rPr>
          <w:t>https://www.gnu.org/philosophy/not-ipr.html</w:t>
        </w:r>
      </w:hyperlink>
      <w:r w:rsidRPr="00497387">
        <w:t>.</w:t>
      </w:r>
    </w:p>
  </w:footnote>
  <w:footnote w:id="178">
    <w:p w:rsidR="005F4B5D" w:rsidRDefault="005F4B5D" w:rsidP="00497387">
      <w:pPr>
        <w:pStyle w:val="Footnote"/>
      </w:pPr>
      <w:r>
        <w:rPr>
          <w:rStyle w:val="FootnoteReference"/>
        </w:rPr>
        <w:footnoteRef/>
      </w:r>
      <w:r>
        <w:t xml:space="preserve">What Pollock calls platform effects here, we call </w:t>
      </w:r>
      <w:hyperlink r:id="rId219" w:history="1">
        <w:r>
          <w:t>network effects</w:t>
        </w:r>
      </w:hyperlink>
      <w:r>
        <w:t>. These are already identified in section 4.5.7.2 of the report as an important pillar underneath the platform services of large Internet conglomerates.</w:t>
      </w:r>
    </w:p>
  </w:footnote>
  <w:footnote w:id="179">
    <w:p w:rsidR="005F4B5D" w:rsidRPr="00547A3B" w:rsidRDefault="005F4B5D" w:rsidP="00497387">
      <w:pPr>
        <w:pStyle w:val="Footnote"/>
        <w:rPr>
          <w:lang w:val="fr-CH"/>
        </w:rPr>
      </w:pPr>
      <w:r>
        <w:rPr>
          <w:rStyle w:val="FootnoteReference"/>
        </w:rPr>
        <w:footnoteRef/>
      </w:r>
      <w:r>
        <w:t xml:space="preserve"> Economic historian </w:t>
      </w:r>
      <w:proofErr w:type="spellStart"/>
      <w:r>
        <w:t>Eckhard</w:t>
      </w:r>
      <w:proofErr w:type="spellEnd"/>
      <w:r>
        <w:t xml:space="preserve"> </w:t>
      </w:r>
      <w:proofErr w:type="spellStart"/>
      <w:r>
        <w:t>Höffner</w:t>
      </w:r>
      <w:proofErr w:type="spellEnd"/>
      <w:r>
        <w:t xml:space="preserve"> has published extensively on the history of copyright, comparing Germany and the UK. He argues that the lack of copyright (enforcement) in Germany at the time, and the massive proliferation of scientific and practical books, academic papers, and hence knowledge, was responsible for Germany</w:t>
      </w:r>
      <w:r>
        <w:rPr>
          <w:rFonts w:ascii="Liberation Serif" w:hAnsi="Liberation Serif"/>
        </w:rPr>
        <w:t>'</w:t>
      </w:r>
      <w:r>
        <w:t xml:space="preserve">s rapid industrial expansion in the 19th century and its current industrial power. </w:t>
      </w:r>
      <w:r w:rsidRPr="00547A3B">
        <w:rPr>
          <w:lang w:val="fr-CH"/>
        </w:rPr>
        <w:t xml:space="preserve">Source: </w:t>
      </w:r>
      <w:hyperlink r:id="rId220" w:history="1">
        <w:r w:rsidRPr="00497387">
          <w:rPr>
            <w:color w:val="0070C0"/>
            <w:u w:val="single"/>
            <w:lang w:val="fr-CH"/>
          </w:rPr>
          <w:t>https://www.spiegel.de/international/zeitgeist/no-copyright-law-the-real-reason-for-germany-s-industrial-expansion-a-710976-amp.html</w:t>
        </w:r>
      </w:hyperlink>
      <w:r w:rsidRPr="00547A3B">
        <w:rPr>
          <w:lang w:val="fr-CH"/>
        </w:rPr>
        <w:t>.</w:t>
      </w:r>
    </w:p>
  </w:footnote>
  <w:footnote w:id="180">
    <w:p w:rsidR="005F4B5D" w:rsidRPr="00497387" w:rsidRDefault="005F4B5D" w:rsidP="00F46978">
      <w:pPr>
        <w:pStyle w:val="Footnote"/>
        <w:rPr>
          <w:lang w:val="fr-CH"/>
        </w:rPr>
      </w:pPr>
      <w:r>
        <w:rPr>
          <w:rStyle w:val="FootnoteReference"/>
        </w:rPr>
        <w:footnoteRef/>
      </w:r>
      <w:r w:rsidRPr="00497387">
        <w:rPr>
          <w:lang w:val="fr-CH"/>
        </w:rPr>
        <w:t xml:space="preserve"> </w:t>
      </w:r>
      <w:hyperlink r:id="rId221" w:history="1">
        <w:r w:rsidRPr="00497387">
          <w:rPr>
            <w:color w:val="0070C0"/>
            <w:u w:val="single"/>
            <w:lang w:val="fr-CH"/>
          </w:rPr>
          <w:t>https://opendefinition.org/</w:t>
        </w:r>
      </w:hyperlink>
    </w:p>
  </w:footnote>
  <w:footnote w:id="181">
    <w:p w:rsidR="005F4B5D" w:rsidRPr="00497387" w:rsidRDefault="005F4B5D" w:rsidP="00F46978">
      <w:pPr>
        <w:pStyle w:val="Footnote"/>
        <w:rPr>
          <w:lang w:val="fr-CH"/>
        </w:rPr>
      </w:pPr>
      <w:r>
        <w:rPr>
          <w:rStyle w:val="FootnoteReference"/>
        </w:rPr>
        <w:footnoteRef/>
      </w:r>
      <w:r w:rsidRPr="00497387">
        <w:rPr>
          <w:lang w:val="fr-CH"/>
        </w:rPr>
        <w:t xml:space="preserve"> </w:t>
      </w:r>
      <w:hyperlink r:id="rId222" w:history="1">
        <w:r w:rsidRPr="00497387">
          <w:rPr>
            <w:color w:val="0070C0"/>
            <w:u w:val="single"/>
            <w:lang w:val="fr-CH"/>
          </w:rPr>
          <w:t>https://opendefinition.org/history/</w:t>
        </w:r>
      </w:hyperlink>
    </w:p>
  </w:footnote>
  <w:footnote w:id="182">
    <w:p w:rsidR="005F4B5D" w:rsidRDefault="005F4B5D" w:rsidP="00F46978">
      <w:pPr>
        <w:pStyle w:val="Footnote"/>
      </w:pPr>
      <w:r>
        <w:rPr>
          <w:rStyle w:val="FootnoteReference"/>
        </w:rPr>
        <w:footnoteRef/>
      </w:r>
      <w:r>
        <w:t xml:space="preserve"> </w:t>
      </w:r>
      <w:hyperlink r:id="rId223" w:history="1">
        <w:r w:rsidRPr="003E3A86">
          <w:rPr>
            <w:color w:val="0070C0"/>
            <w:u w:val="single"/>
          </w:rPr>
          <w:t>https://opendefinition.org/</w:t>
        </w:r>
      </w:hyperlink>
    </w:p>
  </w:footnote>
  <w:footnote w:id="183">
    <w:p w:rsidR="005F4B5D" w:rsidRDefault="005F4B5D" w:rsidP="00497387">
      <w:pPr>
        <w:pStyle w:val="Footnote"/>
      </w:pPr>
      <w:r>
        <w:rPr>
          <w:rStyle w:val="FootnoteReference"/>
        </w:rPr>
        <w:footnoteRef/>
      </w:r>
      <w:r>
        <w:t xml:space="preserve"> The protection of the integrity of creative work is not part of the Free Software Definition and the Open Source Definition, since it is at odds with their clauses on non-discrimination against specific uses and/or users (as discussed in section </w:t>
      </w:r>
      <w:r w:rsidRPr="00497387">
        <w:rPr>
          <w:color w:val="0070C0"/>
          <w:u w:val="single"/>
        </w:rPr>
        <w:fldChar w:fldCharType="begin"/>
      </w:r>
      <w:r w:rsidRPr="00497387">
        <w:rPr>
          <w:color w:val="0070C0"/>
          <w:u w:val="single"/>
        </w:rPr>
        <w:instrText xml:space="preserve"> REF __RefHeading___Toc99596_3018593542 \r \h </w:instrText>
      </w:r>
      <w:r w:rsidRPr="00497387">
        <w:rPr>
          <w:color w:val="0070C0"/>
          <w:u w:val="single"/>
        </w:rPr>
      </w:r>
      <w:r w:rsidRPr="00497387">
        <w:rPr>
          <w:color w:val="0070C0"/>
          <w:u w:val="single"/>
        </w:rPr>
        <w:fldChar w:fldCharType="separate"/>
      </w:r>
      <w:r w:rsidR="004F0862">
        <w:rPr>
          <w:color w:val="0070C0"/>
          <w:u w:val="single"/>
        </w:rPr>
        <w:t>C.1.9</w:t>
      </w:r>
      <w:r w:rsidRPr="00497387">
        <w:rPr>
          <w:color w:val="0070C0"/>
          <w:u w:val="single"/>
        </w:rPr>
        <w:fldChar w:fldCharType="end"/>
      </w:r>
      <w:r>
        <w:t>).</w:t>
      </w:r>
    </w:p>
  </w:footnote>
  <w:footnote w:id="184">
    <w:p w:rsidR="005F4B5D" w:rsidRDefault="005F4B5D" w:rsidP="00F46978">
      <w:pPr>
        <w:pStyle w:val="Footnote"/>
      </w:pPr>
      <w:r>
        <w:rPr>
          <w:rStyle w:val="FootnoteReference"/>
        </w:rPr>
        <w:footnoteRef/>
      </w:r>
      <w:r>
        <w:t xml:space="preserve"> </w:t>
      </w:r>
      <w:hyperlink r:id="rId224" w:history="1">
        <w:r w:rsidRPr="00692EC7">
          <w:rPr>
            <w:color w:val="0070C0"/>
            <w:u w:val="single"/>
          </w:rPr>
          <w:t>https://imedproject.org/2018/02/16/spotify--remuneration-rights-similarities-between-two-open-information-models/</w:t>
        </w:r>
      </w:hyperlink>
    </w:p>
  </w:footnote>
  <w:footnote w:id="185">
    <w:p w:rsidR="005F4B5D" w:rsidRPr="00547A3B" w:rsidRDefault="005F4B5D" w:rsidP="00F46978">
      <w:pPr>
        <w:pStyle w:val="Footnote"/>
        <w:rPr>
          <w:lang w:val="fr-CH"/>
        </w:rPr>
      </w:pPr>
      <w:r>
        <w:rPr>
          <w:rStyle w:val="FootnoteReference"/>
        </w:rPr>
        <w:footnoteRef/>
      </w:r>
      <w:r>
        <w:t>For example, the Open Insulin Foundation (</w:t>
      </w:r>
      <w:hyperlink r:id="rId225" w:history="1">
        <w:r>
          <w:t>OIF</w:t>
        </w:r>
      </w:hyperlink>
      <w:r>
        <w:t xml:space="preserve">) consists of a group of biohackers </w:t>
      </w:r>
      <w:r>
        <w:rPr>
          <w:rFonts w:ascii="Liberation Serif" w:hAnsi="Liberation Serif"/>
        </w:rPr>
        <w:t>"</w:t>
      </w:r>
      <w:r>
        <w:t>developing the first practical, small-scale, community-</w:t>
      </w:r>
      <w:proofErr w:type="spellStart"/>
      <w:r>
        <w:t>centered</w:t>
      </w:r>
      <w:proofErr w:type="spellEnd"/>
      <w:r>
        <w:t xml:space="preserve"> model for insulin production to make insulin accessible to all</w:t>
      </w:r>
      <w:r>
        <w:rPr>
          <w:rFonts w:ascii="Liberation Serif" w:hAnsi="Liberation Serif"/>
        </w:rPr>
        <w:t>"</w:t>
      </w:r>
      <w:r>
        <w:t xml:space="preserve">. </w:t>
      </w:r>
      <w:r w:rsidRPr="00547A3B">
        <w:rPr>
          <w:lang w:val="fr-CH"/>
        </w:rPr>
        <w:t xml:space="preserve">Source: </w:t>
      </w:r>
      <w:hyperlink r:id="rId226" w:history="1">
        <w:r w:rsidRPr="00692EC7">
          <w:rPr>
            <w:color w:val="0070C0"/>
            <w:u w:val="single"/>
            <w:lang w:val="fr-CH"/>
          </w:rPr>
          <w:t>https://hackaday.com/2021/08/23/open-source-insulin-biohackers-aiming-for-distributed-production/</w:t>
        </w:r>
      </w:hyperlink>
      <w:r w:rsidRPr="00547A3B">
        <w:rPr>
          <w:lang w:val="fr-CH"/>
        </w:rPr>
        <w:t>.</w:t>
      </w:r>
    </w:p>
  </w:footnote>
  <w:footnote w:id="186">
    <w:p w:rsidR="005F4B5D" w:rsidRPr="00547A3B" w:rsidRDefault="005F4B5D" w:rsidP="00F46978">
      <w:pPr>
        <w:pStyle w:val="Footnote"/>
        <w:rPr>
          <w:lang w:val="fr-CH"/>
        </w:rPr>
      </w:pPr>
      <w:r>
        <w:rPr>
          <w:rStyle w:val="FootnoteReference"/>
        </w:rPr>
        <w:footnoteRef/>
      </w:r>
      <w:r>
        <w:t xml:space="preserve"> </w:t>
      </w:r>
      <w:hyperlink r:id="rId227" w:history="1">
        <w:r>
          <w:t>Chad Whitacre</w:t>
        </w:r>
      </w:hyperlink>
      <w:r>
        <w:t xml:space="preserve">, the founder of donation platform </w:t>
      </w:r>
      <w:proofErr w:type="spellStart"/>
      <w:r>
        <w:t>Gratipay</w:t>
      </w:r>
      <w:proofErr w:type="spellEnd"/>
      <w:r>
        <w:t xml:space="preserve"> (later forked into </w:t>
      </w:r>
      <w:hyperlink r:id="rId228" w:history="1">
        <w:r>
          <w:t>Liberapay</w:t>
        </w:r>
      </w:hyperlink>
      <w:r>
        <w:t xml:space="preserve">, </w:t>
      </w:r>
      <w:hyperlink r:id="rId229" w:history="1">
        <w:r w:rsidRPr="003E3A86">
          <w:rPr>
            <w:color w:val="0070C0"/>
            <w:u w:val="single"/>
          </w:rPr>
          <w:t>https://liberapay.com/</w:t>
        </w:r>
      </w:hyperlink>
      <w:r>
        <w:t xml:space="preserve">), once made a quick calculation on what would be required (from industry) to make FOSS development sustainable. He came to an amount of USD 2,143 per year per technical employee (at any company). </w:t>
      </w:r>
      <w:r w:rsidRPr="00547A3B">
        <w:rPr>
          <w:lang w:val="fr-CH"/>
        </w:rPr>
        <w:t xml:space="preserve">Source: </w:t>
      </w:r>
      <w:hyperlink r:id="rId230" w:history="1">
        <w:r w:rsidRPr="00692EC7">
          <w:rPr>
            <w:color w:val="0070C0"/>
            <w:u w:val="single"/>
            <w:lang w:val="fr-CH"/>
          </w:rPr>
          <w:t>https://gratipay.news/your-company-should-probably-pay-2000-per-person-for-open-source-9205443e209d</w:t>
        </w:r>
      </w:hyperlink>
      <w:r w:rsidRPr="00547A3B">
        <w:rPr>
          <w:lang w:val="fr-CH"/>
        </w:rPr>
        <w:t>.</w:t>
      </w:r>
    </w:p>
  </w:footnote>
  <w:footnote w:id="187">
    <w:p w:rsidR="005F4B5D" w:rsidRPr="00692EC7" w:rsidRDefault="005F4B5D" w:rsidP="00F46978">
      <w:pPr>
        <w:pStyle w:val="Footnote"/>
        <w:rPr>
          <w:lang w:val="fr-CH"/>
        </w:rPr>
      </w:pPr>
      <w:r>
        <w:rPr>
          <w:rStyle w:val="FootnoteReference"/>
        </w:rPr>
        <w:footnoteRef/>
      </w:r>
      <w:r w:rsidRPr="00692EC7">
        <w:rPr>
          <w:lang w:val="fr-CH"/>
        </w:rPr>
        <w:t xml:space="preserve"> </w:t>
      </w:r>
      <w:hyperlink r:id="rId231" w:history="1">
        <w:r w:rsidRPr="00692EC7">
          <w:rPr>
            <w:color w:val="0070C0"/>
            <w:u w:val="single"/>
            <w:lang w:val="fr-CH"/>
          </w:rPr>
          <w:t>https://imedproject.org/</w:t>
        </w:r>
      </w:hyperlink>
    </w:p>
  </w:footnote>
  <w:footnote w:id="188">
    <w:p w:rsidR="005F4B5D" w:rsidRPr="00692EC7" w:rsidRDefault="005F4B5D" w:rsidP="00F46978">
      <w:pPr>
        <w:pStyle w:val="Footnote"/>
        <w:rPr>
          <w:lang w:val="fr-CH"/>
        </w:rPr>
      </w:pPr>
      <w:r>
        <w:rPr>
          <w:rStyle w:val="FootnoteReference"/>
        </w:rPr>
        <w:footnoteRef/>
      </w:r>
      <w:r w:rsidRPr="00692EC7">
        <w:rPr>
          <w:lang w:val="fr-CH"/>
        </w:rPr>
        <w:t xml:space="preserve"> </w:t>
      </w:r>
      <w:hyperlink r:id="rId232" w:history="1">
        <w:r w:rsidRPr="00692EC7">
          <w:rPr>
            <w:color w:val="0070C0"/>
            <w:u w:val="single"/>
            <w:lang w:val="fr-CH"/>
          </w:rPr>
          <w:t>https://imedproject.org/about/</w:t>
        </w:r>
      </w:hyperlink>
    </w:p>
  </w:footnote>
  <w:footnote w:id="189">
    <w:p w:rsidR="005F4B5D" w:rsidRPr="00692EC7" w:rsidRDefault="005F4B5D" w:rsidP="00F46978">
      <w:pPr>
        <w:pStyle w:val="Footnote"/>
        <w:rPr>
          <w:lang w:val="fr-CH"/>
        </w:rPr>
      </w:pPr>
      <w:r>
        <w:rPr>
          <w:rStyle w:val="FootnoteReference"/>
        </w:rPr>
        <w:footnoteRef/>
      </w:r>
      <w:r w:rsidRPr="00692EC7">
        <w:rPr>
          <w:lang w:val="fr-CH"/>
        </w:rPr>
        <w:t xml:space="preserve"> </w:t>
      </w:r>
      <w:hyperlink r:id="rId233" w:history="1">
        <w:r w:rsidRPr="00692EC7">
          <w:rPr>
            <w:color w:val="0070C0"/>
            <w:u w:val="single"/>
            <w:lang w:val="fr-CH"/>
          </w:rPr>
          <w:t>https://imedproject.org/who-we-are/</w:t>
        </w:r>
      </w:hyperlink>
    </w:p>
  </w:footnote>
  <w:footnote w:id="190">
    <w:p w:rsidR="005F4B5D" w:rsidRPr="00692EC7" w:rsidRDefault="005F4B5D" w:rsidP="00F46978">
      <w:pPr>
        <w:pStyle w:val="Footnote"/>
        <w:rPr>
          <w:lang w:val="fr-CH"/>
        </w:rPr>
      </w:pPr>
      <w:r>
        <w:rPr>
          <w:rStyle w:val="FootnoteReference"/>
        </w:rPr>
        <w:footnoteRef/>
      </w:r>
      <w:r w:rsidRPr="00692EC7">
        <w:rPr>
          <w:lang w:val="fr-CH"/>
        </w:rPr>
        <w:t xml:space="preserve"> </w:t>
      </w:r>
      <w:hyperlink r:id="rId234" w:history="1">
        <w:r w:rsidRPr="00692EC7">
          <w:rPr>
            <w:color w:val="0070C0"/>
            <w:u w:val="single"/>
            <w:lang w:val="fr-CH"/>
          </w:rPr>
          <w:t>https://imedproject.org/2017/11/01/imed-receives-rockefeller-foundation-funding/</w:t>
        </w:r>
      </w:hyperlink>
    </w:p>
  </w:footnote>
  <w:footnote w:id="191">
    <w:p w:rsidR="005F4B5D" w:rsidRPr="00692EC7" w:rsidRDefault="005F4B5D" w:rsidP="00F46978">
      <w:pPr>
        <w:pStyle w:val="Footnote"/>
        <w:rPr>
          <w:lang w:val="fr-CH"/>
        </w:rPr>
      </w:pPr>
      <w:r>
        <w:rPr>
          <w:rStyle w:val="FootnoteReference"/>
        </w:rPr>
        <w:footnoteRef/>
      </w:r>
      <w:r w:rsidRPr="00692EC7">
        <w:rPr>
          <w:lang w:val="fr-CH"/>
        </w:rPr>
        <w:t xml:space="preserve"> </w:t>
      </w:r>
      <w:hyperlink r:id="rId235" w:history="1">
        <w:r w:rsidRPr="00692EC7">
          <w:rPr>
            <w:color w:val="0070C0"/>
            <w:u w:val="single"/>
            <w:lang w:val="fr-CH"/>
          </w:rPr>
          <w:t>https://imedproject.org/white-paper/</w:t>
        </w:r>
      </w:hyperlink>
    </w:p>
  </w:footnote>
  <w:footnote w:id="192">
    <w:p w:rsidR="005F4B5D" w:rsidRDefault="005F4B5D" w:rsidP="00F46978">
      <w:pPr>
        <w:pStyle w:val="Footnote"/>
      </w:pPr>
      <w:r>
        <w:rPr>
          <w:rStyle w:val="FootnoteReference"/>
        </w:rPr>
        <w:footnoteRef/>
      </w:r>
      <w:r>
        <w:t xml:space="preserve"> </w:t>
      </w:r>
      <w:hyperlink r:id="rId236" w:history="1">
        <w:r w:rsidRPr="00692EC7">
          <w:rPr>
            <w:color w:val="0070C0"/>
            <w:u w:val="single"/>
            <w:lang w:val="fr-CH"/>
          </w:rPr>
          <w:t>https://imedproject.org/faq/</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B5D" w:rsidRDefault="005F4B5D">
    <w:pPr>
      <w:pStyle w:val="Header"/>
    </w:pPr>
  </w:p>
  <w:p w:rsidR="005F4B5D" w:rsidRDefault="005F4B5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B5D" w:rsidRDefault="005F4B5D" w:rsidP="005F4B5D">
    <w:pPr>
      <w:pStyle w:val="Standarduser"/>
      <w:jc w:val="center"/>
    </w:pPr>
    <w:r>
      <w:rPr>
        <w:noProof/>
        <w:lang w:eastAsia="en-GB" w:bidi="ar-SA"/>
      </w:rPr>
      <w:drawing>
        <wp:inline distT="0" distB="0" distL="0" distR="0" wp14:anchorId="314484D7" wp14:editId="2CA90C77">
          <wp:extent cx="2266950" cy="1743075"/>
          <wp:effectExtent l="0" t="0" r="0" b="0"/>
          <wp:docPr id="21" name="Picture 21"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1743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31BC0"/>
    <w:multiLevelType w:val="multilevel"/>
    <w:tmpl w:val="7472A328"/>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1" w15:restartNumberingAfterBreak="0">
    <w:nsid w:val="0DE81DE3"/>
    <w:multiLevelType w:val="multilevel"/>
    <w:tmpl w:val="93965ABE"/>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 w15:restartNumberingAfterBreak="0">
    <w:nsid w:val="0EB15DA8"/>
    <w:multiLevelType w:val="multilevel"/>
    <w:tmpl w:val="3B3A709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145415ED"/>
    <w:multiLevelType w:val="multilevel"/>
    <w:tmpl w:val="9E1E8812"/>
    <w:lvl w:ilvl="0">
      <w:numFmt w:val="bullet"/>
      <w:lvlText w:val="•"/>
      <w:lvlJc w:val="left"/>
      <w:pPr>
        <w:ind w:left="720" w:hanging="360"/>
      </w:pPr>
      <w:rPr>
        <w:rFonts w:ascii="OpenSymbol" w:eastAsia="OpenSymbol" w:hAnsi="OpenSymbol" w:cs="OpenSymbol"/>
      </w:rPr>
    </w:lvl>
    <w:lvl w:ilvl="1">
      <w:start w:val="1"/>
      <w:numFmt w:val="bullet"/>
      <w:lvlText w:val=""/>
      <w:lvlJc w:val="left"/>
      <w:pPr>
        <w:ind w:left="1080" w:hanging="360"/>
      </w:pPr>
      <w:rPr>
        <w:rFonts w:ascii="Symbol" w:hAnsi="Symbol"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58002DD"/>
    <w:multiLevelType w:val="hybridMultilevel"/>
    <w:tmpl w:val="106078B0"/>
    <w:lvl w:ilvl="0" w:tplc="04090001">
      <w:start w:val="1"/>
      <w:numFmt w:val="bullet"/>
      <w:lvlText w:val=""/>
      <w:lvlJc w:val="left"/>
      <w:pPr>
        <w:ind w:left="1097" w:hanging="360"/>
      </w:pPr>
      <w:rPr>
        <w:rFonts w:ascii="Symbol" w:hAnsi="Symbol" w:hint="default"/>
      </w:rPr>
    </w:lvl>
    <w:lvl w:ilvl="1" w:tplc="08090003">
      <w:start w:val="1"/>
      <w:numFmt w:val="bullet"/>
      <w:lvlText w:val="o"/>
      <w:lvlJc w:val="left"/>
      <w:pPr>
        <w:ind w:left="1817" w:hanging="360"/>
      </w:pPr>
      <w:rPr>
        <w:rFonts w:ascii="Courier New" w:hAnsi="Courier New" w:cs="Courier New" w:hint="default"/>
      </w:rPr>
    </w:lvl>
    <w:lvl w:ilvl="2" w:tplc="08090005">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5" w15:restartNumberingAfterBreak="0">
    <w:nsid w:val="15D65E50"/>
    <w:multiLevelType w:val="multilevel"/>
    <w:tmpl w:val="FA10BE4C"/>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6" w15:restartNumberingAfterBreak="0">
    <w:nsid w:val="25D640E0"/>
    <w:multiLevelType w:val="multilevel"/>
    <w:tmpl w:val="0F70A918"/>
    <w:lvl w:ilvl="0">
      <w:start w:val="1"/>
      <w:numFmt w:val="bullet"/>
      <w:lvlText w:val=""/>
      <w:lvlJc w:val="left"/>
      <w:pPr>
        <w:ind w:left="1097" w:hanging="360"/>
      </w:pPr>
      <w:rPr>
        <w:rFonts w:ascii="Symbol" w:hAnsi="Symbol" w:hint="default"/>
      </w:rPr>
    </w:lvl>
    <w:lvl w:ilvl="1">
      <w:numFmt w:val="bullet"/>
      <w:lvlText w:val="◦"/>
      <w:lvlJc w:val="left"/>
      <w:pPr>
        <w:ind w:left="1457" w:hanging="360"/>
      </w:pPr>
      <w:rPr>
        <w:rFonts w:ascii="OpenSymbol" w:eastAsia="OpenSymbol" w:hAnsi="OpenSymbol" w:cs="OpenSymbol"/>
      </w:rPr>
    </w:lvl>
    <w:lvl w:ilvl="2">
      <w:numFmt w:val="bullet"/>
      <w:lvlText w:val="▪"/>
      <w:lvlJc w:val="left"/>
      <w:pPr>
        <w:ind w:left="1817" w:hanging="360"/>
      </w:pPr>
      <w:rPr>
        <w:rFonts w:ascii="OpenSymbol" w:eastAsia="OpenSymbol" w:hAnsi="OpenSymbol" w:cs="OpenSymbol"/>
      </w:rPr>
    </w:lvl>
    <w:lvl w:ilvl="3">
      <w:numFmt w:val="bullet"/>
      <w:lvlText w:val="•"/>
      <w:lvlJc w:val="left"/>
      <w:pPr>
        <w:ind w:left="2177" w:hanging="360"/>
      </w:pPr>
      <w:rPr>
        <w:rFonts w:ascii="OpenSymbol" w:eastAsia="OpenSymbol" w:hAnsi="OpenSymbol" w:cs="OpenSymbol"/>
      </w:rPr>
    </w:lvl>
    <w:lvl w:ilvl="4">
      <w:numFmt w:val="bullet"/>
      <w:lvlText w:val="◦"/>
      <w:lvlJc w:val="left"/>
      <w:pPr>
        <w:ind w:left="2537" w:hanging="360"/>
      </w:pPr>
      <w:rPr>
        <w:rFonts w:ascii="OpenSymbol" w:eastAsia="OpenSymbol" w:hAnsi="OpenSymbol" w:cs="OpenSymbol"/>
      </w:rPr>
    </w:lvl>
    <w:lvl w:ilvl="5">
      <w:numFmt w:val="bullet"/>
      <w:lvlText w:val="▪"/>
      <w:lvlJc w:val="left"/>
      <w:pPr>
        <w:ind w:left="2897" w:hanging="360"/>
      </w:pPr>
      <w:rPr>
        <w:rFonts w:ascii="OpenSymbol" w:eastAsia="OpenSymbol" w:hAnsi="OpenSymbol" w:cs="OpenSymbol"/>
      </w:rPr>
    </w:lvl>
    <w:lvl w:ilvl="6">
      <w:numFmt w:val="bullet"/>
      <w:lvlText w:val="•"/>
      <w:lvlJc w:val="left"/>
      <w:pPr>
        <w:ind w:left="3257" w:hanging="360"/>
      </w:pPr>
      <w:rPr>
        <w:rFonts w:ascii="OpenSymbol" w:eastAsia="OpenSymbol" w:hAnsi="OpenSymbol" w:cs="OpenSymbol"/>
      </w:rPr>
    </w:lvl>
    <w:lvl w:ilvl="7">
      <w:numFmt w:val="bullet"/>
      <w:lvlText w:val="◦"/>
      <w:lvlJc w:val="left"/>
      <w:pPr>
        <w:ind w:left="3617" w:hanging="360"/>
      </w:pPr>
      <w:rPr>
        <w:rFonts w:ascii="OpenSymbol" w:eastAsia="OpenSymbol" w:hAnsi="OpenSymbol" w:cs="OpenSymbol"/>
      </w:rPr>
    </w:lvl>
    <w:lvl w:ilvl="8">
      <w:numFmt w:val="bullet"/>
      <w:lvlText w:val="▪"/>
      <w:lvlJc w:val="left"/>
      <w:pPr>
        <w:ind w:left="3977" w:hanging="360"/>
      </w:pPr>
      <w:rPr>
        <w:rFonts w:ascii="OpenSymbol" w:eastAsia="OpenSymbol" w:hAnsi="OpenSymbol" w:cs="OpenSymbol"/>
      </w:rPr>
    </w:lvl>
  </w:abstractNum>
  <w:abstractNum w:abstractNumId="7" w15:restartNumberingAfterBreak="0">
    <w:nsid w:val="275510FA"/>
    <w:multiLevelType w:val="multilevel"/>
    <w:tmpl w:val="E01C5204"/>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8" w15:restartNumberingAfterBreak="0">
    <w:nsid w:val="27BE5EBD"/>
    <w:multiLevelType w:val="multilevel"/>
    <w:tmpl w:val="796E0EA0"/>
    <w:lvl w:ilvl="0">
      <w:numFmt w:val="bullet"/>
      <w:lvlText w:val="•"/>
      <w:lvlJc w:val="left"/>
      <w:pPr>
        <w:ind w:left="1069" w:hanging="360"/>
      </w:pPr>
      <w:rPr>
        <w:rFonts w:ascii="OpenSymbol" w:eastAsia="OpenSymbol" w:hAnsi="OpenSymbol" w:cs="OpenSymbol"/>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9" w15:restartNumberingAfterBreak="0">
    <w:nsid w:val="295609C5"/>
    <w:multiLevelType w:val="multilevel"/>
    <w:tmpl w:val="FE243A76"/>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10" w15:restartNumberingAfterBreak="0">
    <w:nsid w:val="2A203655"/>
    <w:multiLevelType w:val="multilevel"/>
    <w:tmpl w:val="5834437A"/>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11" w15:restartNumberingAfterBreak="0">
    <w:nsid w:val="2FE07050"/>
    <w:multiLevelType w:val="multilevel"/>
    <w:tmpl w:val="07D01CFE"/>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12" w15:restartNumberingAfterBreak="0">
    <w:nsid w:val="36203859"/>
    <w:multiLevelType w:val="multilevel"/>
    <w:tmpl w:val="CE2E7218"/>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13" w15:restartNumberingAfterBreak="0">
    <w:nsid w:val="36547DCA"/>
    <w:multiLevelType w:val="multilevel"/>
    <w:tmpl w:val="9A343B70"/>
    <w:styleLink w:val="Outline"/>
    <w:lvl w:ilvl="0">
      <w:start w:val="3"/>
      <w:numFmt w:val="upperLetter"/>
      <w:lvlText w:val="%1"/>
      <w:lvlJc w:val="left"/>
    </w:lvl>
    <w:lvl w:ilvl="1">
      <w:start w:val="1"/>
      <w:numFmt w:val="decimal"/>
      <w:pStyle w:val="Heading2"/>
      <w:lvlText w:val="%1.%2"/>
      <w:lvlJc w:val="left"/>
    </w:lvl>
    <w:lvl w:ilvl="2">
      <w:start w:val="1"/>
      <w:numFmt w:val="decimal"/>
      <w:pStyle w:val="Heading3"/>
      <w:lvlText w:val="%1.%2.%3"/>
      <w:lvlJc w:val="left"/>
    </w:lvl>
    <w:lvl w:ilvl="3">
      <w:start w:val="1"/>
      <w:numFmt w:val="decimal"/>
      <w:pStyle w:val="Heading4"/>
      <w:lvlText w:val="%1.%2.%3.%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7405FF5"/>
    <w:multiLevelType w:val="hybridMultilevel"/>
    <w:tmpl w:val="04A8235C"/>
    <w:lvl w:ilvl="0" w:tplc="04090001">
      <w:start w:val="1"/>
      <w:numFmt w:val="bullet"/>
      <w:lvlText w:val=""/>
      <w:lvlJc w:val="left"/>
      <w:pPr>
        <w:ind w:left="1097" w:hanging="360"/>
      </w:pPr>
      <w:rPr>
        <w:rFonts w:ascii="Symbol" w:hAnsi="Symbol"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15" w15:restartNumberingAfterBreak="0">
    <w:nsid w:val="3E9940A2"/>
    <w:multiLevelType w:val="multilevel"/>
    <w:tmpl w:val="A6FEF586"/>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16" w15:restartNumberingAfterBreak="0">
    <w:nsid w:val="3F573CC4"/>
    <w:multiLevelType w:val="multilevel"/>
    <w:tmpl w:val="C6F087EC"/>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17" w15:restartNumberingAfterBreak="0">
    <w:nsid w:val="3F707A80"/>
    <w:multiLevelType w:val="multilevel"/>
    <w:tmpl w:val="C9963474"/>
    <w:lvl w:ilvl="0">
      <w:start w:val="1"/>
      <w:numFmt w:val="bullet"/>
      <w:lvlText w:val=""/>
      <w:lvlJc w:val="left"/>
      <w:pPr>
        <w:ind w:left="1097" w:hanging="360"/>
      </w:pPr>
      <w:rPr>
        <w:rFonts w:ascii="Symbol" w:hAnsi="Symbol" w:hint="default"/>
      </w:rPr>
    </w:lvl>
    <w:lvl w:ilvl="1">
      <w:numFmt w:val="bullet"/>
      <w:lvlText w:val="◦"/>
      <w:lvlJc w:val="left"/>
      <w:pPr>
        <w:ind w:left="1457" w:hanging="360"/>
      </w:pPr>
      <w:rPr>
        <w:rFonts w:ascii="OpenSymbol" w:eastAsia="OpenSymbol" w:hAnsi="OpenSymbol" w:cs="OpenSymbol"/>
      </w:rPr>
    </w:lvl>
    <w:lvl w:ilvl="2">
      <w:numFmt w:val="bullet"/>
      <w:lvlText w:val="▪"/>
      <w:lvlJc w:val="left"/>
      <w:pPr>
        <w:ind w:left="1817" w:hanging="360"/>
      </w:pPr>
      <w:rPr>
        <w:rFonts w:ascii="OpenSymbol" w:eastAsia="OpenSymbol" w:hAnsi="OpenSymbol" w:cs="OpenSymbol"/>
      </w:rPr>
    </w:lvl>
    <w:lvl w:ilvl="3">
      <w:numFmt w:val="bullet"/>
      <w:lvlText w:val="•"/>
      <w:lvlJc w:val="left"/>
      <w:pPr>
        <w:ind w:left="2177" w:hanging="360"/>
      </w:pPr>
      <w:rPr>
        <w:rFonts w:ascii="OpenSymbol" w:eastAsia="OpenSymbol" w:hAnsi="OpenSymbol" w:cs="OpenSymbol"/>
      </w:rPr>
    </w:lvl>
    <w:lvl w:ilvl="4">
      <w:numFmt w:val="bullet"/>
      <w:lvlText w:val="◦"/>
      <w:lvlJc w:val="left"/>
      <w:pPr>
        <w:ind w:left="2537" w:hanging="360"/>
      </w:pPr>
      <w:rPr>
        <w:rFonts w:ascii="OpenSymbol" w:eastAsia="OpenSymbol" w:hAnsi="OpenSymbol" w:cs="OpenSymbol"/>
      </w:rPr>
    </w:lvl>
    <w:lvl w:ilvl="5">
      <w:numFmt w:val="bullet"/>
      <w:lvlText w:val="▪"/>
      <w:lvlJc w:val="left"/>
      <w:pPr>
        <w:ind w:left="2897" w:hanging="360"/>
      </w:pPr>
      <w:rPr>
        <w:rFonts w:ascii="OpenSymbol" w:eastAsia="OpenSymbol" w:hAnsi="OpenSymbol" w:cs="OpenSymbol"/>
      </w:rPr>
    </w:lvl>
    <w:lvl w:ilvl="6">
      <w:numFmt w:val="bullet"/>
      <w:lvlText w:val="•"/>
      <w:lvlJc w:val="left"/>
      <w:pPr>
        <w:ind w:left="3257" w:hanging="360"/>
      </w:pPr>
      <w:rPr>
        <w:rFonts w:ascii="OpenSymbol" w:eastAsia="OpenSymbol" w:hAnsi="OpenSymbol" w:cs="OpenSymbol"/>
      </w:rPr>
    </w:lvl>
    <w:lvl w:ilvl="7">
      <w:numFmt w:val="bullet"/>
      <w:lvlText w:val="◦"/>
      <w:lvlJc w:val="left"/>
      <w:pPr>
        <w:ind w:left="3617" w:hanging="360"/>
      </w:pPr>
      <w:rPr>
        <w:rFonts w:ascii="OpenSymbol" w:eastAsia="OpenSymbol" w:hAnsi="OpenSymbol" w:cs="OpenSymbol"/>
      </w:rPr>
    </w:lvl>
    <w:lvl w:ilvl="8">
      <w:numFmt w:val="bullet"/>
      <w:lvlText w:val="▪"/>
      <w:lvlJc w:val="left"/>
      <w:pPr>
        <w:ind w:left="3977" w:hanging="360"/>
      </w:pPr>
      <w:rPr>
        <w:rFonts w:ascii="OpenSymbol" w:eastAsia="OpenSymbol" w:hAnsi="OpenSymbol" w:cs="OpenSymbol"/>
      </w:rPr>
    </w:lvl>
  </w:abstractNum>
  <w:abstractNum w:abstractNumId="18" w15:restartNumberingAfterBreak="0">
    <w:nsid w:val="45004DC4"/>
    <w:multiLevelType w:val="multilevel"/>
    <w:tmpl w:val="49FCD982"/>
    <w:lvl w:ilvl="0">
      <w:start w:val="1"/>
      <w:numFmt w:val="bullet"/>
      <w:lvlText w:val=""/>
      <w:lvlJc w:val="left"/>
      <w:pPr>
        <w:ind w:left="1097" w:hanging="360"/>
      </w:pPr>
      <w:rPr>
        <w:rFonts w:ascii="Symbol" w:hAnsi="Symbol" w:hint="default"/>
      </w:rPr>
    </w:lvl>
    <w:lvl w:ilvl="1">
      <w:numFmt w:val="bullet"/>
      <w:lvlText w:val="◦"/>
      <w:lvlJc w:val="left"/>
      <w:pPr>
        <w:ind w:left="1457" w:hanging="360"/>
      </w:pPr>
      <w:rPr>
        <w:rFonts w:ascii="OpenSymbol" w:eastAsia="OpenSymbol" w:hAnsi="OpenSymbol" w:cs="OpenSymbol"/>
      </w:rPr>
    </w:lvl>
    <w:lvl w:ilvl="2">
      <w:numFmt w:val="bullet"/>
      <w:lvlText w:val="▪"/>
      <w:lvlJc w:val="left"/>
      <w:pPr>
        <w:ind w:left="1817" w:hanging="360"/>
      </w:pPr>
      <w:rPr>
        <w:rFonts w:ascii="OpenSymbol" w:eastAsia="OpenSymbol" w:hAnsi="OpenSymbol" w:cs="OpenSymbol"/>
      </w:rPr>
    </w:lvl>
    <w:lvl w:ilvl="3">
      <w:numFmt w:val="bullet"/>
      <w:lvlText w:val="•"/>
      <w:lvlJc w:val="left"/>
      <w:pPr>
        <w:ind w:left="2177" w:hanging="360"/>
      </w:pPr>
      <w:rPr>
        <w:rFonts w:ascii="OpenSymbol" w:eastAsia="OpenSymbol" w:hAnsi="OpenSymbol" w:cs="OpenSymbol"/>
      </w:rPr>
    </w:lvl>
    <w:lvl w:ilvl="4">
      <w:numFmt w:val="bullet"/>
      <w:lvlText w:val="◦"/>
      <w:lvlJc w:val="left"/>
      <w:pPr>
        <w:ind w:left="2537" w:hanging="360"/>
      </w:pPr>
      <w:rPr>
        <w:rFonts w:ascii="OpenSymbol" w:eastAsia="OpenSymbol" w:hAnsi="OpenSymbol" w:cs="OpenSymbol"/>
      </w:rPr>
    </w:lvl>
    <w:lvl w:ilvl="5">
      <w:numFmt w:val="bullet"/>
      <w:lvlText w:val="▪"/>
      <w:lvlJc w:val="left"/>
      <w:pPr>
        <w:ind w:left="2897" w:hanging="360"/>
      </w:pPr>
      <w:rPr>
        <w:rFonts w:ascii="OpenSymbol" w:eastAsia="OpenSymbol" w:hAnsi="OpenSymbol" w:cs="OpenSymbol"/>
      </w:rPr>
    </w:lvl>
    <w:lvl w:ilvl="6">
      <w:numFmt w:val="bullet"/>
      <w:lvlText w:val="•"/>
      <w:lvlJc w:val="left"/>
      <w:pPr>
        <w:ind w:left="3257" w:hanging="360"/>
      </w:pPr>
      <w:rPr>
        <w:rFonts w:ascii="OpenSymbol" w:eastAsia="OpenSymbol" w:hAnsi="OpenSymbol" w:cs="OpenSymbol"/>
      </w:rPr>
    </w:lvl>
    <w:lvl w:ilvl="7">
      <w:numFmt w:val="bullet"/>
      <w:lvlText w:val="◦"/>
      <w:lvlJc w:val="left"/>
      <w:pPr>
        <w:ind w:left="3617" w:hanging="360"/>
      </w:pPr>
      <w:rPr>
        <w:rFonts w:ascii="OpenSymbol" w:eastAsia="OpenSymbol" w:hAnsi="OpenSymbol" w:cs="OpenSymbol"/>
      </w:rPr>
    </w:lvl>
    <w:lvl w:ilvl="8">
      <w:numFmt w:val="bullet"/>
      <w:lvlText w:val="▪"/>
      <w:lvlJc w:val="left"/>
      <w:pPr>
        <w:ind w:left="3977" w:hanging="360"/>
      </w:pPr>
      <w:rPr>
        <w:rFonts w:ascii="OpenSymbol" w:eastAsia="OpenSymbol" w:hAnsi="OpenSymbol" w:cs="OpenSymbol"/>
      </w:rPr>
    </w:lvl>
  </w:abstractNum>
  <w:abstractNum w:abstractNumId="19" w15:restartNumberingAfterBreak="0">
    <w:nsid w:val="47FE2C2D"/>
    <w:multiLevelType w:val="multilevel"/>
    <w:tmpl w:val="DECE10F8"/>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0" w15:restartNumberingAfterBreak="0">
    <w:nsid w:val="4D20172B"/>
    <w:multiLevelType w:val="multilevel"/>
    <w:tmpl w:val="092C223C"/>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1" w15:restartNumberingAfterBreak="0">
    <w:nsid w:val="4D7C44BA"/>
    <w:multiLevelType w:val="multilevel"/>
    <w:tmpl w:val="3322FEA8"/>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2" w15:restartNumberingAfterBreak="0">
    <w:nsid w:val="51421C86"/>
    <w:multiLevelType w:val="multilevel"/>
    <w:tmpl w:val="0C209F0A"/>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3" w15:restartNumberingAfterBreak="0">
    <w:nsid w:val="54934A22"/>
    <w:multiLevelType w:val="multilevel"/>
    <w:tmpl w:val="7D4EA6F2"/>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4" w15:restartNumberingAfterBreak="0">
    <w:nsid w:val="5DB70C84"/>
    <w:multiLevelType w:val="multilevel"/>
    <w:tmpl w:val="B6347294"/>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5" w15:restartNumberingAfterBreak="0">
    <w:nsid w:val="5EB808FE"/>
    <w:multiLevelType w:val="multilevel"/>
    <w:tmpl w:val="2DC41E2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start w:val="1"/>
      <w:numFmt w:val="bullet"/>
      <w:lvlText w:val=""/>
      <w:lvlJc w:val="left"/>
      <w:pPr>
        <w:ind w:left="1440" w:hanging="360"/>
      </w:pPr>
      <w:rPr>
        <w:rFonts w:ascii="Symbol" w:hAnsi="Symbol" w:hint="default"/>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6" w15:restartNumberingAfterBreak="0">
    <w:nsid w:val="691E6B6B"/>
    <w:multiLevelType w:val="multilevel"/>
    <w:tmpl w:val="DE7E3794"/>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7" w15:restartNumberingAfterBreak="0">
    <w:nsid w:val="6C182FE1"/>
    <w:multiLevelType w:val="multilevel"/>
    <w:tmpl w:val="EAD22D1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start w:val="1"/>
      <w:numFmt w:val="bullet"/>
      <w:lvlText w:val="o"/>
      <w:lvlJc w:val="left"/>
      <w:pPr>
        <w:ind w:left="1440" w:hanging="360"/>
      </w:pPr>
      <w:rPr>
        <w:rFonts w:ascii="Courier New" w:hAnsi="Courier New" w:cs="Courier New" w:hint="default"/>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6F1D7F4A"/>
    <w:multiLevelType w:val="multilevel"/>
    <w:tmpl w:val="174C1964"/>
    <w:lvl w:ilvl="0">
      <w:numFmt w:val="bullet"/>
      <w:lvlText w:val="•"/>
      <w:lvlJc w:val="left"/>
      <w:pPr>
        <w:ind w:left="1069" w:hanging="360"/>
      </w:pPr>
      <w:rPr>
        <w:rFonts w:ascii="OpenSymbol" w:eastAsia="OpenSymbol" w:hAnsi="OpenSymbol" w:cs="OpenSymbol"/>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29" w15:restartNumberingAfterBreak="0">
    <w:nsid w:val="6FC52151"/>
    <w:multiLevelType w:val="multilevel"/>
    <w:tmpl w:val="BDF01746"/>
    <w:lvl w:ilvl="0">
      <w:start w:val="1"/>
      <w:numFmt w:val="bullet"/>
      <w:lvlText w:val=""/>
      <w:lvlJc w:val="left"/>
      <w:pPr>
        <w:ind w:left="1097" w:hanging="360"/>
      </w:pPr>
      <w:rPr>
        <w:rFonts w:ascii="Symbol" w:hAnsi="Symbol" w:hint="default"/>
      </w:rPr>
    </w:lvl>
    <w:lvl w:ilvl="1">
      <w:numFmt w:val="bullet"/>
      <w:lvlText w:val="◦"/>
      <w:lvlJc w:val="left"/>
      <w:pPr>
        <w:ind w:left="1457" w:hanging="360"/>
      </w:pPr>
      <w:rPr>
        <w:rFonts w:ascii="OpenSymbol" w:eastAsia="OpenSymbol" w:hAnsi="OpenSymbol" w:cs="OpenSymbol"/>
      </w:rPr>
    </w:lvl>
    <w:lvl w:ilvl="2">
      <w:numFmt w:val="bullet"/>
      <w:lvlText w:val="▪"/>
      <w:lvlJc w:val="left"/>
      <w:pPr>
        <w:ind w:left="1817" w:hanging="360"/>
      </w:pPr>
      <w:rPr>
        <w:rFonts w:ascii="OpenSymbol" w:eastAsia="OpenSymbol" w:hAnsi="OpenSymbol" w:cs="OpenSymbol"/>
      </w:rPr>
    </w:lvl>
    <w:lvl w:ilvl="3">
      <w:numFmt w:val="bullet"/>
      <w:lvlText w:val="•"/>
      <w:lvlJc w:val="left"/>
      <w:pPr>
        <w:ind w:left="2177" w:hanging="360"/>
      </w:pPr>
      <w:rPr>
        <w:rFonts w:ascii="OpenSymbol" w:eastAsia="OpenSymbol" w:hAnsi="OpenSymbol" w:cs="OpenSymbol"/>
      </w:rPr>
    </w:lvl>
    <w:lvl w:ilvl="4">
      <w:numFmt w:val="bullet"/>
      <w:lvlText w:val="◦"/>
      <w:lvlJc w:val="left"/>
      <w:pPr>
        <w:ind w:left="2537" w:hanging="360"/>
      </w:pPr>
      <w:rPr>
        <w:rFonts w:ascii="OpenSymbol" w:eastAsia="OpenSymbol" w:hAnsi="OpenSymbol" w:cs="OpenSymbol"/>
      </w:rPr>
    </w:lvl>
    <w:lvl w:ilvl="5">
      <w:numFmt w:val="bullet"/>
      <w:lvlText w:val="▪"/>
      <w:lvlJc w:val="left"/>
      <w:pPr>
        <w:ind w:left="2897" w:hanging="360"/>
      </w:pPr>
      <w:rPr>
        <w:rFonts w:ascii="OpenSymbol" w:eastAsia="OpenSymbol" w:hAnsi="OpenSymbol" w:cs="OpenSymbol"/>
      </w:rPr>
    </w:lvl>
    <w:lvl w:ilvl="6">
      <w:numFmt w:val="bullet"/>
      <w:lvlText w:val="•"/>
      <w:lvlJc w:val="left"/>
      <w:pPr>
        <w:ind w:left="3257" w:hanging="360"/>
      </w:pPr>
      <w:rPr>
        <w:rFonts w:ascii="OpenSymbol" w:eastAsia="OpenSymbol" w:hAnsi="OpenSymbol" w:cs="OpenSymbol"/>
      </w:rPr>
    </w:lvl>
    <w:lvl w:ilvl="7">
      <w:numFmt w:val="bullet"/>
      <w:lvlText w:val="◦"/>
      <w:lvlJc w:val="left"/>
      <w:pPr>
        <w:ind w:left="3617" w:hanging="360"/>
      </w:pPr>
      <w:rPr>
        <w:rFonts w:ascii="OpenSymbol" w:eastAsia="OpenSymbol" w:hAnsi="OpenSymbol" w:cs="OpenSymbol"/>
      </w:rPr>
    </w:lvl>
    <w:lvl w:ilvl="8">
      <w:numFmt w:val="bullet"/>
      <w:lvlText w:val="▪"/>
      <w:lvlJc w:val="left"/>
      <w:pPr>
        <w:ind w:left="3977" w:hanging="360"/>
      </w:pPr>
      <w:rPr>
        <w:rFonts w:ascii="OpenSymbol" w:eastAsia="OpenSymbol" w:hAnsi="OpenSymbol" w:cs="OpenSymbol"/>
      </w:rPr>
    </w:lvl>
  </w:abstractNum>
  <w:abstractNum w:abstractNumId="30" w15:restartNumberingAfterBreak="0">
    <w:nsid w:val="739318BA"/>
    <w:multiLevelType w:val="multilevel"/>
    <w:tmpl w:val="A5265030"/>
    <w:lvl w:ilvl="0">
      <w:start w:val="1"/>
      <w:numFmt w:val="bullet"/>
      <w:lvlText w:val=""/>
      <w:lvlJc w:val="left"/>
      <w:pPr>
        <w:ind w:left="1069" w:hanging="360"/>
      </w:pPr>
      <w:rPr>
        <w:rFonts w:ascii="Symbol" w:hAnsi="Symbol" w:hint="default"/>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abstractNum w:abstractNumId="31" w15:restartNumberingAfterBreak="0">
    <w:nsid w:val="74E255EA"/>
    <w:multiLevelType w:val="multilevel"/>
    <w:tmpl w:val="7E22650C"/>
    <w:lvl w:ilvl="0">
      <w:numFmt w:val="bullet"/>
      <w:lvlText w:val="•"/>
      <w:lvlJc w:val="left"/>
      <w:pPr>
        <w:ind w:left="720" w:hanging="360"/>
      </w:pPr>
      <w:rPr>
        <w:rFonts w:ascii="OpenSymbol" w:eastAsia="OpenSymbol" w:hAnsi="OpenSymbol" w:cs="OpenSymbol"/>
      </w:rPr>
    </w:lvl>
    <w:lvl w:ilvl="1">
      <w:start w:val="1"/>
      <w:numFmt w:val="bullet"/>
      <w:lvlText w:val=""/>
      <w:lvlJc w:val="left"/>
      <w:pPr>
        <w:ind w:left="1080" w:hanging="360"/>
      </w:pPr>
      <w:rPr>
        <w:rFonts w:ascii="Symbol" w:hAnsi="Symbol" w:hint="default"/>
      </w:rPr>
    </w:lvl>
    <w:lvl w:ilvl="2">
      <w:start w:val="1"/>
      <w:numFmt w:val="bullet"/>
      <w:lvlText w:val="o"/>
      <w:lvlJc w:val="left"/>
      <w:pPr>
        <w:ind w:left="1440" w:hanging="360"/>
      </w:pPr>
      <w:rPr>
        <w:rFonts w:ascii="Courier New" w:hAnsi="Courier New" w:cs="Courier New" w:hint="default"/>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2" w15:restartNumberingAfterBreak="0">
    <w:nsid w:val="7681081E"/>
    <w:multiLevelType w:val="multilevel"/>
    <w:tmpl w:val="1DA47F0E"/>
    <w:lvl w:ilvl="0">
      <w:numFmt w:val="bullet"/>
      <w:lvlText w:val="•"/>
      <w:lvlJc w:val="left"/>
      <w:pPr>
        <w:ind w:left="720" w:hanging="360"/>
      </w:pPr>
      <w:rPr>
        <w:rFonts w:ascii="OpenSymbol" w:eastAsia="OpenSymbol" w:hAnsi="OpenSymbol" w:cs="OpenSymbol"/>
      </w:rPr>
    </w:lvl>
    <w:lvl w:ilvl="1">
      <w:start w:val="1"/>
      <w:numFmt w:val="bullet"/>
      <w:lvlText w:val=""/>
      <w:lvlJc w:val="left"/>
      <w:pPr>
        <w:ind w:left="1080" w:hanging="360"/>
      </w:pPr>
      <w:rPr>
        <w:rFonts w:ascii="Symbol" w:hAnsi="Symbol"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3" w15:restartNumberingAfterBreak="0">
    <w:nsid w:val="76C53B14"/>
    <w:multiLevelType w:val="multilevel"/>
    <w:tmpl w:val="7220A5FC"/>
    <w:lvl w:ilvl="0">
      <w:numFmt w:val="bullet"/>
      <w:lvlText w:val="•"/>
      <w:lvlJc w:val="left"/>
      <w:pPr>
        <w:ind w:left="720" w:hanging="360"/>
      </w:pPr>
      <w:rPr>
        <w:rFonts w:ascii="OpenSymbol" w:eastAsia="OpenSymbol" w:hAnsi="OpenSymbol" w:cs="OpenSymbol"/>
      </w:rPr>
    </w:lvl>
    <w:lvl w:ilvl="1">
      <w:start w:val="1"/>
      <w:numFmt w:val="bullet"/>
      <w:lvlText w:val=""/>
      <w:lvlJc w:val="left"/>
      <w:pPr>
        <w:ind w:left="1080" w:hanging="360"/>
      </w:pPr>
      <w:rPr>
        <w:rFonts w:ascii="Symbol" w:hAnsi="Symbol"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4" w15:restartNumberingAfterBreak="0">
    <w:nsid w:val="79FF0439"/>
    <w:multiLevelType w:val="hybridMultilevel"/>
    <w:tmpl w:val="7B62BC66"/>
    <w:lvl w:ilvl="0" w:tplc="04090001">
      <w:start w:val="1"/>
      <w:numFmt w:val="bullet"/>
      <w:lvlText w:val=""/>
      <w:lvlJc w:val="left"/>
      <w:pPr>
        <w:ind w:left="1097" w:hanging="360"/>
      </w:pPr>
      <w:rPr>
        <w:rFonts w:ascii="Symbol" w:hAnsi="Symbol"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35" w15:restartNumberingAfterBreak="0">
    <w:nsid w:val="7BB10F68"/>
    <w:multiLevelType w:val="hybridMultilevel"/>
    <w:tmpl w:val="8894064E"/>
    <w:lvl w:ilvl="0" w:tplc="04090001">
      <w:start w:val="1"/>
      <w:numFmt w:val="bullet"/>
      <w:lvlText w:val=""/>
      <w:lvlJc w:val="left"/>
      <w:pPr>
        <w:ind w:left="1097" w:hanging="360"/>
      </w:pPr>
      <w:rPr>
        <w:rFonts w:ascii="Symbol" w:hAnsi="Symbol"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36" w15:restartNumberingAfterBreak="0">
    <w:nsid w:val="7FCA456C"/>
    <w:multiLevelType w:val="multilevel"/>
    <w:tmpl w:val="22E632D2"/>
    <w:lvl w:ilvl="0">
      <w:numFmt w:val="bullet"/>
      <w:lvlText w:val="•"/>
      <w:lvlJc w:val="left"/>
      <w:pPr>
        <w:ind w:left="1069" w:hanging="360"/>
      </w:pPr>
      <w:rPr>
        <w:rFonts w:ascii="OpenSymbol" w:eastAsia="OpenSymbol" w:hAnsi="OpenSymbol" w:cs="OpenSymbol"/>
      </w:rPr>
    </w:lvl>
    <w:lvl w:ilvl="1">
      <w:numFmt w:val="bullet"/>
      <w:lvlText w:val="◦"/>
      <w:lvlJc w:val="left"/>
      <w:pPr>
        <w:ind w:left="1429" w:hanging="360"/>
      </w:pPr>
      <w:rPr>
        <w:rFonts w:ascii="OpenSymbol" w:eastAsia="OpenSymbol" w:hAnsi="OpenSymbol" w:cs="OpenSymbol"/>
      </w:rPr>
    </w:lvl>
    <w:lvl w:ilvl="2">
      <w:numFmt w:val="bullet"/>
      <w:lvlText w:val="▪"/>
      <w:lvlJc w:val="left"/>
      <w:pPr>
        <w:ind w:left="1789" w:hanging="360"/>
      </w:pPr>
      <w:rPr>
        <w:rFonts w:ascii="OpenSymbol" w:eastAsia="OpenSymbol" w:hAnsi="OpenSymbol" w:cs="OpenSymbol"/>
      </w:rPr>
    </w:lvl>
    <w:lvl w:ilvl="3">
      <w:numFmt w:val="bullet"/>
      <w:lvlText w:val="•"/>
      <w:lvlJc w:val="left"/>
      <w:pPr>
        <w:ind w:left="2149" w:hanging="360"/>
      </w:pPr>
      <w:rPr>
        <w:rFonts w:ascii="OpenSymbol" w:eastAsia="OpenSymbol" w:hAnsi="OpenSymbol" w:cs="OpenSymbol"/>
      </w:rPr>
    </w:lvl>
    <w:lvl w:ilvl="4">
      <w:numFmt w:val="bullet"/>
      <w:lvlText w:val="◦"/>
      <w:lvlJc w:val="left"/>
      <w:pPr>
        <w:ind w:left="2509" w:hanging="360"/>
      </w:pPr>
      <w:rPr>
        <w:rFonts w:ascii="OpenSymbol" w:eastAsia="OpenSymbol" w:hAnsi="OpenSymbol" w:cs="OpenSymbol"/>
      </w:rPr>
    </w:lvl>
    <w:lvl w:ilvl="5">
      <w:numFmt w:val="bullet"/>
      <w:lvlText w:val="▪"/>
      <w:lvlJc w:val="left"/>
      <w:pPr>
        <w:ind w:left="2869" w:hanging="360"/>
      </w:pPr>
      <w:rPr>
        <w:rFonts w:ascii="OpenSymbol" w:eastAsia="OpenSymbol" w:hAnsi="OpenSymbol" w:cs="OpenSymbol"/>
      </w:rPr>
    </w:lvl>
    <w:lvl w:ilvl="6">
      <w:numFmt w:val="bullet"/>
      <w:lvlText w:val="•"/>
      <w:lvlJc w:val="left"/>
      <w:pPr>
        <w:ind w:left="3229" w:hanging="360"/>
      </w:pPr>
      <w:rPr>
        <w:rFonts w:ascii="OpenSymbol" w:eastAsia="OpenSymbol" w:hAnsi="OpenSymbol" w:cs="OpenSymbol"/>
      </w:rPr>
    </w:lvl>
    <w:lvl w:ilvl="7">
      <w:numFmt w:val="bullet"/>
      <w:lvlText w:val="◦"/>
      <w:lvlJc w:val="left"/>
      <w:pPr>
        <w:ind w:left="3589" w:hanging="360"/>
      </w:pPr>
      <w:rPr>
        <w:rFonts w:ascii="OpenSymbol" w:eastAsia="OpenSymbol" w:hAnsi="OpenSymbol" w:cs="OpenSymbol"/>
      </w:rPr>
    </w:lvl>
    <w:lvl w:ilvl="8">
      <w:numFmt w:val="bullet"/>
      <w:lvlText w:val="▪"/>
      <w:lvlJc w:val="left"/>
      <w:pPr>
        <w:ind w:left="3949" w:hanging="360"/>
      </w:pPr>
      <w:rPr>
        <w:rFonts w:ascii="OpenSymbol" w:eastAsia="OpenSymbol" w:hAnsi="OpenSymbol" w:cs="OpenSymbol"/>
      </w:rPr>
    </w:lvl>
  </w:abstractNum>
  <w:num w:numId="1">
    <w:abstractNumId w:val="13"/>
  </w:num>
  <w:num w:numId="2">
    <w:abstractNumId w:val="8"/>
  </w:num>
  <w:num w:numId="3">
    <w:abstractNumId w:val="21"/>
  </w:num>
  <w:num w:numId="4">
    <w:abstractNumId w:val="11"/>
  </w:num>
  <w:num w:numId="5">
    <w:abstractNumId w:val="28"/>
  </w:num>
  <w:num w:numId="6">
    <w:abstractNumId w:val="2"/>
  </w:num>
  <w:num w:numId="7">
    <w:abstractNumId w:val="36"/>
  </w:num>
  <w:num w:numId="8">
    <w:abstractNumId w:val="26"/>
  </w:num>
  <w:num w:numId="9">
    <w:abstractNumId w:val="19"/>
  </w:num>
  <w:num w:numId="10">
    <w:abstractNumId w:val="0"/>
  </w:num>
  <w:num w:numId="11">
    <w:abstractNumId w:val="23"/>
  </w:num>
  <w:num w:numId="12">
    <w:abstractNumId w:val="24"/>
  </w:num>
  <w:num w:numId="13">
    <w:abstractNumId w:val="1"/>
  </w:num>
  <w:num w:numId="14">
    <w:abstractNumId w:val="32"/>
  </w:num>
  <w:num w:numId="15">
    <w:abstractNumId w:val="31"/>
  </w:num>
  <w:num w:numId="16">
    <w:abstractNumId w:val="34"/>
  </w:num>
  <w:num w:numId="17">
    <w:abstractNumId w:val="3"/>
  </w:num>
  <w:num w:numId="18">
    <w:abstractNumId w:val="35"/>
  </w:num>
  <w:num w:numId="19">
    <w:abstractNumId w:val="9"/>
  </w:num>
  <w:num w:numId="20">
    <w:abstractNumId w:val="10"/>
  </w:num>
  <w:num w:numId="21">
    <w:abstractNumId w:val="7"/>
  </w:num>
  <w:num w:numId="22">
    <w:abstractNumId w:val="22"/>
  </w:num>
  <w:num w:numId="23">
    <w:abstractNumId w:val="5"/>
  </w:num>
  <w:num w:numId="24">
    <w:abstractNumId w:val="4"/>
  </w:num>
  <w:num w:numId="25">
    <w:abstractNumId w:val="30"/>
  </w:num>
  <w:num w:numId="26">
    <w:abstractNumId w:val="15"/>
  </w:num>
  <w:num w:numId="27">
    <w:abstractNumId w:val="12"/>
  </w:num>
  <w:num w:numId="28">
    <w:abstractNumId w:val="20"/>
  </w:num>
  <w:num w:numId="29">
    <w:abstractNumId w:val="6"/>
  </w:num>
  <w:num w:numId="30">
    <w:abstractNumId w:val="29"/>
  </w:num>
  <w:num w:numId="31">
    <w:abstractNumId w:val="17"/>
  </w:num>
  <w:num w:numId="32">
    <w:abstractNumId w:val="33"/>
  </w:num>
  <w:num w:numId="33">
    <w:abstractNumId w:val="27"/>
  </w:num>
  <w:num w:numId="34">
    <w:abstractNumId w:val="25"/>
  </w:num>
  <w:num w:numId="35">
    <w:abstractNumId w:val="16"/>
  </w:num>
  <w:num w:numId="36">
    <w:abstractNumId w:val="18"/>
  </w:num>
  <w:num w:numId="3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CH" w:vendorID="64" w:dllVersion="131078" w:nlCheck="1" w:checkStyle="0"/>
  <w:activeWritingStyle w:appName="MSWord" w:lang="en-GB" w:vendorID="64" w:dllVersion="131078" w:nlCheck="1" w:checkStyle="1"/>
  <w:proofState w:spelling="clean" w:grammar="clean"/>
  <w:defaultTabStop w:val="709"/>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79F"/>
    <w:rsid w:val="00053EBC"/>
    <w:rsid w:val="000F279F"/>
    <w:rsid w:val="00130041"/>
    <w:rsid w:val="001559D8"/>
    <w:rsid w:val="001C731D"/>
    <w:rsid w:val="00264EAC"/>
    <w:rsid w:val="003E3A86"/>
    <w:rsid w:val="00403F85"/>
    <w:rsid w:val="00471D91"/>
    <w:rsid w:val="00497387"/>
    <w:rsid w:val="004E30F3"/>
    <w:rsid w:val="004F0862"/>
    <w:rsid w:val="00547A3B"/>
    <w:rsid w:val="005C7D22"/>
    <w:rsid w:val="005F4B5D"/>
    <w:rsid w:val="0065447D"/>
    <w:rsid w:val="00692EC7"/>
    <w:rsid w:val="006F5EA3"/>
    <w:rsid w:val="007B5457"/>
    <w:rsid w:val="00860E79"/>
    <w:rsid w:val="008C14C0"/>
    <w:rsid w:val="009138E0"/>
    <w:rsid w:val="00EB7500"/>
    <w:rsid w:val="00F36BD4"/>
    <w:rsid w:val="00F46978"/>
    <w:rsid w:val="00FA374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8FD308"/>
  <w15:docId w15:val="{E7A0647C-5D10-4860-972F-BC14D1133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Droid Sans Devanagari"/>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A3B"/>
    <w:pPr>
      <w:widowControl/>
      <w:suppressAutoHyphens w:val="0"/>
      <w:autoSpaceDN/>
      <w:spacing w:after="113"/>
      <w:ind w:left="737"/>
      <w:jc w:val="both"/>
      <w:textAlignment w:val="auto"/>
    </w:pPr>
    <w:rPr>
      <w:rFonts w:ascii="Verdana" w:eastAsia="Verdana" w:hAnsi="Verdana" w:cs="Verdana"/>
      <w:kern w:val="0"/>
      <w:sz w:val="20"/>
      <w:szCs w:val="20"/>
      <w:lang w:val="en-GB" w:eastAsia="en-GB" w:bidi="he-IL"/>
    </w:rPr>
  </w:style>
  <w:style w:type="paragraph" w:styleId="Heading1">
    <w:name w:val="heading 1"/>
    <w:basedOn w:val="Heading"/>
    <w:next w:val="Textbody"/>
    <w:pPr>
      <w:ind w:left="0"/>
      <w:outlineLvl w:val="0"/>
    </w:pPr>
    <w:rPr>
      <w:b/>
      <w:bCs/>
    </w:rPr>
  </w:style>
  <w:style w:type="paragraph" w:styleId="Heading2">
    <w:name w:val="heading 2"/>
    <w:basedOn w:val="Heading"/>
    <w:next w:val="Textbody"/>
    <w:rsid w:val="00F46978"/>
    <w:pPr>
      <w:numPr>
        <w:ilvl w:val="1"/>
        <w:numId w:val="1"/>
      </w:numPr>
      <w:suppressAutoHyphens/>
      <w:autoSpaceDN w:val="0"/>
      <w:spacing w:before="360" w:after="360"/>
      <w:ind w:left="0"/>
      <w:textAlignment w:val="baseline"/>
      <w:outlineLvl w:val="1"/>
    </w:pPr>
    <w:rPr>
      <w:rFonts w:ascii="Verdana" w:hAnsi="Verdana" w:cs="DejaVu Sans"/>
      <w:b/>
      <w:bCs/>
      <w:kern w:val="3"/>
      <w:lang w:eastAsia="zh-CN" w:bidi="hi-IN"/>
    </w:rPr>
  </w:style>
  <w:style w:type="paragraph" w:styleId="Heading3">
    <w:name w:val="heading 3"/>
    <w:basedOn w:val="Heading"/>
    <w:next w:val="Textbody"/>
    <w:rsid w:val="00F46978"/>
    <w:pPr>
      <w:numPr>
        <w:ilvl w:val="2"/>
        <w:numId w:val="1"/>
      </w:numPr>
      <w:spacing w:before="283" w:after="283"/>
      <w:ind w:hanging="737"/>
      <w:outlineLvl w:val="2"/>
    </w:pPr>
    <w:rPr>
      <w:rFonts w:ascii="Verdana" w:eastAsia="Liberation Sans" w:hAnsi="Verdana" w:cs="Liberation Sans"/>
      <w:b/>
      <w:sz w:val="26"/>
      <w:szCs w:val="26"/>
    </w:rPr>
  </w:style>
  <w:style w:type="paragraph" w:styleId="Heading4">
    <w:name w:val="heading 4"/>
    <w:basedOn w:val="Heading"/>
    <w:next w:val="Textbody"/>
    <w:rsid w:val="00130041"/>
    <w:pPr>
      <w:numPr>
        <w:ilvl w:val="3"/>
        <w:numId w:val="1"/>
      </w:numPr>
      <w:tabs>
        <w:tab w:val="left" w:pos="-513"/>
      </w:tabs>
      <w:ind w:left="1587" w:hanging="1587"/>
      <w:outlineLvl w:val="3"/>
    </w:pPr>
    <w:rPr>
      <w:rFonts w:ascii="Verdana" w:eastAsia="Verdana" w:hAnsi="Verdana" w:cs="Verdana"/>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Outline">
    <w:name w:val="Outline"/>
    <w:basedOn w:val="NoList"/>
    <w:pPr>
      <w:numPr>
        <w:numId w:val="1"/>
      </w:numPr>
    </w:pPr>
  </w:style>
  <w:style w:type="paragraph" w:customStyle="1" w:styleId="Standard">
    <w:name w:val="Standard"/>
    <w:basedOn w:val="Normal"/>
    <w:rsid w:val="00547A3B"/>
  </w:style>
  <w:style w:type="paragraph" w:customStyle="1" w:styleId="Heading">
    <w:name w:val="Heading"/>
    <w:basedOn w:val="Standard"/>
    <w:next w:val="Textbody"/>
    <w:pPr>
      <w:keepNext/>
      <w:spacing w:before="240" w:after="120"/>
    </w:pPr>
    <w:rPr>
      <w:rFonts w:ascii="Liberation Sans" w:eastAsia="Noto Sans CJK SC" w:hAnsi="Liberation Sans" w:cs="Droid Sans Devanagari"/>
      <w:sz w:val="28"/>
      <w:szCs w:val="28"/>
    </w:rPr>
  </w:style>
  <w:style w:type="paragraph" w:customStyle="1" w:styleId="Textbody">
    <w:name w:val="Text body"/>
    <w:basedOn w:val="Standard"/>
    <w:pPr>
      <w:spacing w:after="140" w:line="276" w:lineRule="auto"/>
    </w:pPr>
  </w:style>
  <w:style w:type="paragraph" w:styleId="List">
    <w:name w:val="List"/>
    <w:basedOn w:val="Textbody"/>
    <w:rPr>
      <w:rFonts w:cs="Droid Sans Devanagari"/>
      <w:sz w:val="24"/>
    </w:rPr>
  </w:style>
  <w:style w:type="paragraph" w:styleId="Caption">
    <w:name w:val="caption"/>
    <w:basedOn w:val="Standard"/>
    <w:rsid w:val="00130041"/>
    <w:pPr>
      <w:suppressLineNumbers/>
      <w:spacing w:before="120" w:after="120"/>
    </w:pPr>
    <w:rPr>
      <w:rFonts w:cs="Droid Sans Devanagari"/>
      <w:i/>
      <w:iCs/>
      <w:sz w:val="18"/>
      <w:szCs w:val="18"/>
    </w:rPr>
  </w:style>
  <w:style w:type="paragraph" w:customStyle="1" w:styleId="Index">
    <w:name w:val="Index"/>
    <w:basedOn w:val="Standard"/>
    <w:pPr>
      <w:suppressLineNumbers/>
    </w:pPr>
    <w:rPr>
      <w:rFonts w:cs="Droid Sans Devanagari"/>
      <w:sz w:val="24"/>
    </w:rPr>
  </w:style>
  <w:style w:type="paragraph" w:customStyle="1" w:styleId="PreformattedText">
    <w:name w:val="Preformatted Text"/>
    <w:basedOn w:val="Standard"/>
    <w:pPr>
      <w:spacing w:after="0"/>
    </w:pPr>
    <w:rPr>
      <w:rFonts w:ascii="Liberation Mono" w:eastAsia="Noto Sans Mono CJK SC" w:hAnsi="Liberation Mono" w:cs="Liberation Mono"/>
    </w:rPr>
  </w:style>
  <w:style w:type="paragraph" w:customStyle="1" w:styleId="Footnote">
    <w:name w:val="Footnote"/>
    <w:basedOn w:val="Standard"/>
    <w:rsid w:val="00F46978"/>
    <w:pPr>
      <w:suppressLineNumbers/>
      <w:ind w:left="339" w:hanging="339"/>
    </w:pPr>
    <w:rPr>
      <w:sz w:val="18"/>
      <w:szCs w:val="18"/>
    </w:rPr>
  </w:style>
  <w:style w:type="paragraph" w:customStyle="1" w:styleId="Endnote">
    <w:name w:val="Endnote"/>
    <w:basedOn w:val="Standard"/>
    <w:pPr>
      <w:suppressLineNumbers/>
      <w:ind w:left="339" w:hanging="339"/>
    </w:pPr>
  </w:style>
  <w:style w:type="paragraph" w:customStyle="1" w:styleId="Quotations">
    <w:name w:val="Quotations"/>
    <w:basedOn w:val="Standard"/>
    <w:pPr>
      <w:spacing w:after="283"/>
      <w:ind w:left="567" w:right="567"/>
    </w:pPr>
  </w:style>
  <w:style w:type="paragraph" w:styleId="IndexHeading">
    <w:name w:val="index heading"/>
    <w:basedOn w:val="Heading"/>
    <w:pPr>
      <w:suppressLineNumbers/>
      <w:ind w:left="0"/>
    </w:pPr>
    <w:rPr>
      <w:b/>
      <w:bCs/>
      <w:sz w:val="32"/>
      <w:szCs w:val="32"/>
    </w:rPr>
  </w:style>
  <w:style w:type="paragraph" w:customStyle="1" w:styleId="ContentsHeading">
    <w:name w:val="Contents Heading"/>
    <w:basedOn w:val="IndexHeading"/>
  </w:style>
  <w:style w:type="paragraph" w:customStyle="1" w:styleId="Contents1">
    <w:name w:val="Contents 1"/>
    <w:basedOn w:val="Index"/>
    <w:pPr>
      <w:tabs>
        <w:tab w:val="right" w:leader="dot" w:pos="9972"/>
      </w:tabs>
      <w:ind w:left="0"/>
    </w:pPr>
  </w:style>
  <w:style w:type="paragraph" w:customStyle="1" w:styleId="Contents2">
    <w:name w:val="Contents 2"/>
    <w:basedOn w:val="Index"/>
    <w:pPr>
      <w:tabs>
        <w:tab w:val="right" w:leader="dot" w:pos="9972"/>
      </w:tabs>
      <w:ind w:left="283"/>
    </w:pPr>
  </w:style>
  <w:style w:type="paragraph" w:customStyle="1" w:styleId="Contents3">
    <w:name w:val="Contents 3"/>
    <w:basedOn w:val="Index"/>
    <w:pPr>
      <w:tabs>
        <w:tab w:val="right" w:leader="dot" w:pos="9972"/>
      </w:tabs>
      <w:ind w:left="566"/>
    </w:pPr>
  </w:style>
  <w:style w:type="paragraph" w:customStyle="1" w:styleId="Contents4">
    <w:name w:val="Contents 4"/>
    <w:basedOn w:val="Index"/>
    <w:pPr>
      <w:tabs>
        <w:tab w:val="right" w:leader="dot" w:pos="9972"/>
      </w:tabs>
      <w:ind w:left="849"/>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VisitedInternetLink">
    <w:name w:val="Visited Internet Link"/>
    <w:rPr>
      <w:color w:val="800000"/>
      <w:u w:val="single"/>
    </w:rPr>
  </w:style>
  <w:style w:type="character" w:customStyle="1" w:styleId="IndexLink">
    <w:name w:val="Index Link"/>
  </w:style>
  <w:style w:type="character" w:styleId="FootnoteReference">
    <w:name w:val="footnote reference"/>
    <w:basedOn w:val="DefaultParagraphFont"/>
    <w:uiPriority w:val="99"/>
    <w:semiHidden/>
    <w:unhideWhenUsed/>
    <w:rPr>
      <w:vertAlign w:val="superscript"/>
    </w:rPr>
  </w:style>
  <w:style w:type="character" w:customStyle="1" w:styleId="StandarduserChar">
    <w:name w:val="Standard (user) Char"/>
    <w:basedOn w:val="DefaultParagraphFont"/>
    <w:link w:val="Standarduser"/>
    <w:rsid w:val="00547A3B"/>
    <w:rPr>
      <w:rFonts w:ascii="Gentium Basic" w:eastAsia="Gentium Basic" w:hAnsi="Gentium Basic" w:cs="Gentium Basic"/>
    </w:rPr>
  </w:style>
  <w:style w:type="paragraph" w:customStyle="1" w:styleId="Standarduser">
    <w:name w:val="Standard (user)"/>
    <w:link w:val="StandarduserChar"/>
    <w:rsid w:val="00547A3B"/>
    <w:pPr>
      <w:spacing w:line="276" w:lineRule="auto"/>
    </w:pPr>
    <w:rPr>
      <w:rFonts w:ascii="Gentium Basic" w:eastAsia="Gentium Basic" w:hAnsi="Gentium Basic" w:cs="Gentium Basic"/>
    </w:rPr>
  </w:style>
  <w:style w:type="character" w:customStyle="1" w:styleId="Policepardfaut">
    <w:name w:val="Police par défaut"/>
    <w:rsid w:val="00547A3B"/>
  </w:style>
  <w:style w:type="paragraph" w:styleId="Header">
    <w:name w:val="header"/>
    <w:basedOn w:val="Normal"/>
    <w:link w:val="HeaderChar"/>
    <w:unhideWhenUsed/>
    <w:rsid w:val="00FA3746"/>
    <w:pPr>
      <w:tabs>
        <w:tab w:val="center" w:pos="4819"/>
        <w:tab w:val="right" w:pos="9638"/>
      </w:tabs>
      <w:spacing w:after="0"/>
    </w:pPr>
  </w:style>
  <w:style w:type="character" w:customStyle="1" w:styleId="HeaderChar">
    <w:name w:val="Header Char"/>
    <w:basedOn w:val="DefaultParagraphFont"/>
    <w:link w:val="Header"/>
    <w:uiPriority w:val="99"/>
    <w:rsid w:val="00FA3746"/>
    <w:rPr>
      <w:rFonts w:ascii="Verdana" w:eastAsia="Verdana" w:hAnsi="Verdana" w:cs="Verdana"/>
      <w:kern w:val="0"/>
      <w:sz w:val="20"/>
      <w:szCs w:val="20"/>
      <w:lang w:val="en-GB" w:eastAsia="en-GB" w:bidi="he-IL"/>
    </w:rPr>
  </w:style>
  <w:style w:type="paragraph" w:styleId="Footer">
    <w:name w:val="footer"/>
    <w:basedOn w:val="Normal"/>
    <w:link w:val="FooterChar"/>
    <w:unhideWhenUsed/>
    <w:rsid w:val="00FA3746"/>
    <w:pPr>
      <w:tabs>
        <w:tab w:val="center" w:pos="4819"/>
        <w:tab w:val="right" w:pos="9638"/>
      </w:tabs>
      <w:spacing w:after="0"/>
    </w:pPr>
  </w:style>
  <w:style w:type="character" w:customStyle="1" w:styleId="FooterChar">
    <w:name w:val="Footer Char"/>
    <w:basedOn w:val="DefaultParagraphFont"/>
    <w:link w:val="Footer"/>
    <w:uiPriority w:val="99"/>
    <w:rsid w:val="00FA3746"/>
    <w:rPr>
      <w:rFonts w:ascii="Verdana" w:eastAsia="Verdana" w:hAnsi="Verdana" w:cs="Verdana"/>
      <w:kern w:val="0"/>
      <w:sz w:val="20"/>
      <w:szCs w:val="20"/>
      <w:lang w:val="en-GB" w:eastAsia="en-GB" w:bidi="he-IL"/>
    </w:rPr>
  </w:style>
  <w:style w:type="character" w:styleId="Hyperlink">
    <w:name w:val="Hyperlink"/>
    <w:basedOn w:val="DefaultParagraphFont"/>
    <w:uiPriority w:val="99"/>
    <w:unhideWhenUsed/>
    <w:rsid w:val="00FA3746"/>
    <w:rPr>
      <w:color w:val="0563C1" w:themeColor="hyperlink"/>
      <w:u w:val="single"/>
    </w:rPr>
  </w:style>
  <w:style w:type="paragraph" w:styleId="FootnoteText">
    <w:name w:val="footnote text"/>
    <w:basedOn w:val="Normal"/>
    <w:link w:val="FootnoteTextChar"/>
    <w:uiPriority w:val="99"/>
    <w:semiHidden/>
    <w:unhideWhenUsed/>
    <w:rsid w:val="00130041"/>
    <w:pPr>
      <w:spacing w:after="0"/>
    </w:pPr>
  </w:style>
  <w:style w:type="character" w:customStyle="1" w:styleId="FootnoteTextChar">
    <w:name w:val="Footnote Text Char"/>
    <w:basedOn w:val="DefaultParagraphFont"/>
    <w:link w:val="FootnoteText"/>
    <w:uiPriority w:val="99"/>
    <w:semiHidden/>
    <w:rsid w:val="00130041"/>
    <w:rPr>
      <w:rFonts w:ascii="Verdana" w:eastAsia="Verdana" w:hAnsi="Verdana" w:cs="Verdana"/>
      <w:kern w:val="0"/>
      <w:sz w:val="20"/>
      <w:szCs w:val="20"/>
      <w:lang w:val="en-GB" w:eastAsia="en-GB" w:bidi="he-IL"/>
    </w:rPr>
  </w:style>
  <w:style w:type="paragraph" w:styleId="TOC1">
    <w:name w:val="toc 1"/>
    <w:basedOn w:val="Normal"/>
    <w:next w:val="Normal"/>
    <w:autoRedefine/>
    <w:uiPriority w:val="39"/>
    <w:unhideWhenUsed/>
    <w:rsid w:val="00F36BD4"/>
    <w:pPr>
      <w:spacing w:after="100"/>
      <w:ind w:left="0"/>
    </w:pPr>
  </w:style>
  <w:style w:type="paragraph" w:styleId="TOC2">
    <w:name w:val="toc 2"/>
    <w:basedOn w:val="Normal"/>
    <w:next w:val="Normal"/>
    <w:autoRedefine/>
    <w:uiPriority w:val="39"/>
    <w:unhideWhenUsed/>
    <w:rsid w:val="00F36BD4"/>
    <w:pPr>
      <w:spacing w:after="100"/>
      <w:ind w:left="200"/>
    </w:pPr>
  </w:style>
  <w:style w:type="paragraph" w:styleId="TOC3">
    <w:name w:val="toc 3"/>
    <w:basedOn w:val="Normal"/>
    <w:next w:val="Normal"/>
    <w:autoRedefine/>
    <w:uiPriority w:val="39"/>
    <w:unhideWhenUsed/>
    <w:rsid w:val="00F36BD4"/>
    <w:pPr>
      <w:spacing w:after="100"/>
      <w:ind w:left="400"/>
    </w:pPr>
  </w:style>
  <w:style w:type="paragraph" w:styleId="TOC4">
    <w:name w:val="toc 4"/>
    <w:basedOn w:val="Normal"/>
    <w:next w:val="Normal"/>
    <w:autoRedefine/>
    <w:uiPriority w:val="39"/>
    <w:unhideWhenUsed/>
    <w:rsid w:val="00F36BD4"/>
    <w:pPr>
      <w:spacing w:after="100"/>
      <w:ind w:left="600"/>
    </w:pPr>
  </w:style>
  <w:style w:type="paragraph" w:styleId="NormalWeb">
    <w:name w:val="Normal (Web)"/>
    <w:basedOn w:val="Standarduser"/>
    <w:uiPriority w:val="99"/>
    <w:rsid w:val="005F4B5D"/>
    <w:pPr>
      <w:spacing w:before="100" w:after="100" w:line="240" w:lineRule="auto"/>
    </w:pPr>
    <w:rPr>
      <w:rFonts w:ascii="Times New Roman" w:eastAsia="Times New Roman" w:hAnsi="Times New Roman" w:cs="Times New Roman"/>
      <w:kern w:val="0"/>
      <w:lang w:val="en-GB" w:eastAsia="en-GB"/>
    </w:rPr>
  </w:style>
  <w:style w:type="paragraph" w:customStyle="1" w:styleId="HeadingBody">
    <w:name w:val="Heading Body"/>
    <w:basedOn w:val="Normal"/>
    <w:link w:val="HeadingBodyChar"/>
    <w:qFormat/>
    <w:rsid w:val="005F4B5D"/>
    <w:pPr>
      <w:spacing w:after="120"/>
      <w:ind w:left="0"/>
    </w:pPr>
    <w:rPr>
      <w:rFonts w:eastAsia="Times New Roman" w:cs="Times New Roman"/>
      <w:b/>
      <w:szCs w:val="18"/>
      <w:lang w:eastAsia="en-US" w:bidi="ar-SA"/>
    </w:rPr>
  </w:style>
  <w:style w:type="character" w:customStyle="1" w:styleId="HeadingBodyChar">
    <w:name w:val="Heading Body Char"/>
    <w:basedOn w:val="DefaultParagraphFont"/>
    <w:link w:val="HeadingBody"/>
    <w:rsid w:val="005F4B5D"/>
    <w:rPr>
      <w:rFonts w:ascii="Verdana" w:eastAsia="Times New Roman" w:hAnsi="Verdana" w:cs="Times New Roman"/>
      <w:b/>
      <w:kern w:val="0"/>
      <w:sz w:val="20"/>
      <w:szCs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en.wikipedia.org/wiki/Customer_value_proposition" TargetMode="External"/><Relationship Id="rId21" Type="http://schemas.openxmlformats.org/officeDocument/2006/relationships/hyperlink" Target="https://en.wikipedia.org/wiki/Permissive_software_license" TargetMode="External"/><Relationship Id="rId42" Type="http://schemas.openxmlformats.org/officeDocument/2006/relationships/hyperlink" Target="https://en.wikipedia.org/wiki/Software_architecture" TargetMode="External"/><Relationship Id="rId63" Type="http://schemas.openxmlformats.org/officeDocument/2006/relationships/hyperlink" Target="https://en.wikipedia.org/wiki/Attribution_(copyright)" TargetMode="External"/><Relationship Id="rId84" Type="http://schemas.openxmlformats.org/officeDocument/2006/relationships/hyperlink" Target="https://en.wikipedia.org/wiki/Copyleft" TargetMode="External"/><Relationship Id="rId138" Type="http://schemas.openxmlformats.org/officeDocument/2006/relationships/hyperlink" Target="https://en.wikipedia.org/wiki/GNU_Affero_General_Public_License" TargetMode="External"/><Relationship Id="rId159" Type="http://schemas.openxmlformats.org/officeDocument/2006/relationships/hyperlink" Target="https://en.wikipedia.org/wiki/Open_Invention_Network" TargetMode="External"/><Relationship Id="rId170" Type="http://schemas.openxmlformats.org/officeDocument/2006/relationships/hyperlink" Target="https://en.wikipedia.org/wiki/Flexera" TargetMode="External"/><Relationship Id="rId191" Type="http://schemas.openxmlformats.org/officeDocument/2006/relationships/hyperlink" Target="https://en.wikipedia.org/wiki/Copyright" TargetMode="External"/><Relationship Id="rId205" Type="http://schemas.openxmlformats.org/officeDocument/2006/relationships/hyperlink" Target="https://en.wikipedia.org/wiki/Criticism_of_copyright" TargetMode="External"/><Relationship Id="rId226" Type="http://schemas.openxmlformats.org/officeDocument/2006/relationships/hyperlink" Target="https://en.wikipedia.org/wiki/Subscription_business_model" TargetMode="External"/><Relationship Id="rId107" Type="http://schemas.openxmlformats.org/officeDocument/2006/relationships/hyperlink" Target="https://en.wikipedia.org/wiki/Multi-licensing" TargetMode="External"/><Relationship Id="rId11" Type="http://schemas.openxmlformats.org/officeDocument/2006/relationships/hyperlink" Target="https://offerman.com/en/" TargetMode="External"/><Relationship Id="rId32" Type="http://schemas.openxmlformats.org/officeDocument/2006/relationships/hyperlink" Target="https://en.wikipedia.org/wiki/Free_Software_Foundation" TargetMode="External"/><Relationship Id="rId53" Type="http://schemas.openxmlformats.org/officeDocument/2006/relationships/hyperlink" Target="https://en.wikipedia.org/wiki/Permissive_software_license" TargetMode="External"/><Relationship Id="rId74" Type="http://schemas.openxmlformats.org/officeDocument/2006/relationships/hyperlink" Target="https://en.wikipedia.org/wiki/GNU_General_Public_License" TargetMode="External"/><Relationship Id="rId128" Type="http://schemas.openxmlformats.org/officeDocument/2006/relationships/hyperlink" Target="https://en.wikipedia.org/wiki/Attribution_(copyright)" TargetMode="External"/><Relationship Id="rId149" Type="http://schemas.openxmlformats.org/officeDocument/2006/relationships/hyperlink" Target="https://en.wikipedia.org/wiki/Open_Source_Initiative" TargetMode="External"/><Relationship Id="rId5" Type="http://schemas.openxmlformats.org/officeDocument/2006/relationships/webSettings" Target="webSettings.xml"/><Relationship Id="rId95" Type="http://schemas.openxmlformats.org/officeDocument/2006/relationships/hyperlink" Target="https://en.wikipedia.org/wiki/GNU_Affero_General_Public_License" TargetMode="External"/><Relationship Id="rId160" Type="http://schemas.openxmlformats.org/officeDocument/2006/relationships/hyperlink" Target="https://en.wikipedia.org/wiki/Patent_holding_company" TargetMode="External"/><Relationship Id="rId181" Type="http://schemas.openxmlformats.org/officeDocument/2006/relationships/hyperlink" Target="https://en.wikipedia.org/wiki/Distributed_version_control" TargetMode="External"/><Relationship Id="rId216" Type="http://schemas.openxmlformats.org/officeDocument/2006/relationships/hyperlink" Target="https://en.wikipedia.org/wiki/Free-culture_movement" TargetMode="External"/><Relationship Id="rId237" Type="http://schemas.openxmlformats.org/officeDocument/2006/relationships/hyperlink" Target="https://en.wikipedia.org/wiki/Marginal_cost" TargetMode="External"/><Relationship Id="rId22" Type="http://schemas.openxmlformats.org/officeDocument/2006/relationships/hyperlink" Target="https://en.wikipedia.org/wiki/Bruce_Perens" TargetMode="External"/><Relationship Id="rId43" Type="http://schemas.openxmlformats.org/officeDocument/2006/relationships/hyperlink" Target="https://en.wikipedia.org/wiki/Netscape" TargetMode="External"/><Relationship Id="rId64" Type="http://schemas.openxmlformats.org/officeDocument/2006/relationships/hyperlink" Target="https://en.wikipedia.org/wiki/License_compatibility" TargetMode="External"/><Relationship Id="rId118" Type="http://schemas.openxmlformats.org/officeDocument/2006/relationships/hyperlink" Target="https://en.wikipedia.org/wiki/OpenBSD" TargetMode="External"/><Relationship Id="rId139" Type="http://schemas.openxmlformats.org/officeDocument/2006/relationships/hyperlink" Target="https://en.wikipedia.org/wiki/Software_as_a_service" TargetMode="External"/><Relationship Id="rId85" Type="http://schemas.openxmlformats.org/officeDocument/2006/relationships/hyperlink" Target="https://en.wikipedia.org/wiki/Copyleft" TargetMode="External"/><Relationship Id="rId150" Type="http://schemas.openxmlformats.org/officeDocument/2006/relationships/hyperlink" Target="https://en.wikipedia.org/wiki/Apache_License" TargetMode="External"/><Relationship Id="rId171" Type="http://schemas.openxmlformats.org/officeDocument/2006/relationships/hyperlink" Target="https://en.wikipedia.org/wiki/License_compatibility" TargetMode="External"/><Relationship Id="rId192" Type="http://schemas.openxmlformats.org/officeDocument/2006/relationships/hyperlink" Target="https://en.wikipedia.org/wiki/Patent" TargetMode="External"/><Relationship Id="rId206" Type="http://schemas.openxmlformats.org/officeDocument/2006/relationships/hyperlink" Target="https://en.wikipedia.org/wiki/Marginal_cost" TargetMode="External"/><Relationship Id="rId227" Type="http://schemas.openxmlformats.org/officeDocument/2006/relationships/hyperlink" Target="https://en.wikipedia.org/wiki/Playlist" TargetMode="External"/><Relationship Id="rId201" Type="http://schemas.openxmlformats.org/officeDocument/2006/relationships/hyperlink" Target="https://en.wikipedia.org/wiki/Scarcity" TargetMode="External"/><Relationship Id="rId222" Type="http://schemas.openxmlformats.org/officeDocument/2006/relationships/hyperlink" Target="https://en.wikipedia.org/wiki/Copyright_abolition" TargetMode="External"/><Relationship Id="rId243" Type="http://schemas.openxmlformats.org/officeDocument/2006/relationships/theme" Target="theme/theme1.xml"/><Relationship Id="rId12" Type="http://schemas.openxmlformats.org/officeDocument/2006/relationships/hyperlink" Target="http://www.europa.eu" TargetMode="External"/><Relationship Id="rId17" Type="http://schemas.openxmlformats.org/officeDocument/2006/relationships/footer" Target="footer1.xml"/><Relationship Id="rId33" Type="http://schemas.openxmlformats.org/officeDocument/2006/relationships/hyperlink" Target="https://en.wikipedia.org/wiki/GNU_General_Public_License" TargetMode="External"/><Relationship Id="rId38" Type="http://schemas.openxmlformats.org/officeDocument/2006/relationships/hyperlink" Target="https://en.wikipedia.org/wiki/The_Cathedral_and_the_Bazaar" TargetMode="External"/><Relationship Id="rId59" Type="http://schemas.openxmlformats.org/officeDocument/2006/relationships/hyperlink" Target="https://en.wikipedia.org/wiki/MIT_License" TargetMode="External"/><Relationship Id="rId103" Type="http://schemas.openxmlformats.org/officeDocument/2006/relationships/hyperlink" Target="https://en.wikipedia.org/wiki/Open-core_model" TargetMode="External"/><Relationship Id="rId108" Type="http://schemas.openxmlformats.org/officeDocument/2006/relationships/hyperlink" Target="https://en.wikipedia.org/wiki/Venture_capital" TargetMode="External"/><Relationship Id="rId124" Type="http://schemas.openxmlformats.org/officeDocument/2006/relationships/hyperlink" Target="https://en.wikipedia.org/wiki/Router_(computing)" TargetMode="External"/><Relationship Id="rId129" Type="http://schemas.openxmlformats.org/officeDocument/2006/relationships/hyperlink" Target="https://en.wikipedia.org/wiki/License_proliferation" TargetMode="External"/><Relationship Id="rId54" Type="http://schemas.openxmlformats.org/officeDocument/2006/relationships/hyperlink" Target="https://en.wikipedia.org/wiki/Permissive_software_license" TargetMode="External"/><Relationship Id="rId70" Type="http://schemas.openxmlformats.org/officeDocument/2006/relationships/hyperlink" Target="https://en.wikipedia.org/wiki/Derivative_work" TargetMode="External"/><Relationship Id="rId75" Type="http://schemas.openxmlformats.org/officeDocument/2006/relationships/hyperlink" Target="https://en.wikipedia.org/wiki/GNU_General_Public_License" TargetMode="External"/><Relationship Id="rId91" Type="http://schemas.openxmlformats.org/officeDocument/2006/relationships/hyperlink" Target="https://en.wikipedia.org/wiki/Computer_Programs_Directive" TargetMode="External"/><Relationship Id="rId96" Type="http://schemas.openxmlformats.org/officeDocument/2006/relationships/hyperlink" Target="https://en.wikipedia.org/wiki/GNU_Affero_General_Public_License" TargetMode="External"/><Relationship Id="rId140" Type="http://schemas.openxmlformats.org/officeDocument/2006/relationships/hyperlink" Target="https://en.wikipedia.org/wiki/GitHub" TargetMode="External"/><Relationship Id="rId145" Type="http://schemas.openxmlformats.org/officeDocument/2006/relationships/hyperlink" Target="https://en.wikipedia.org/wiki/Internet_censorship_circumvention" TargetMode="External"/><Relationship Id="rId161" Type="http://schemas.openxmlformats.org/officeDocument/2006/relationships/hyperlink" Target="https://en.wikipedia.org/wiki/Patent_pool" TargetMode="External"/><Relationship Id="rId166" Type="http://schemas.openxmlformats.org/officeDocument/2006/relationships/hyperlink" Target="https://en.wikipedia.org/wiki/Patent_troll" TargetMode="External"/><Relationship Id="rId182" Type="http://schemas.openxmlformats.org/officeDocument/2006/relationships/hyperlink" Target="https://en.wikipedia.org/wiki/Contributor_License_Agreement" TargetMode="External"/><Relationship Id="rId187" Type="http://schemas.openxmlformats.org/officeDocument/2006/relationships/hyperlink" Target="https://en.wikipedia.org/wiki/Rufus_Pollock" TargetMode="External"/><Relationship Id="rId217" Type="http://schemas.openxmlformats.org/officeDocument/2006/relationships/hyperlink" Target="https://en.wikipedia.org/wiki/Remix_culture"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s://en.wikipedia.org/wiki/Economic_freedom" TargetMode="External"/><Relationship Id="rId233" Type="http://schemas.openxmlformats.org/officeDocument/2006/relationships/hyperlink" Target="https://en.wikipedia.org/wiki/GlaxoSmithKline" TargetMode="External"/><Relationship Id="rId238" Type="http://schemas.openxmlformats.org/officeDocument/2006/relationships/hyperlink" Target="https://en.wikipedia.org/wiki/Commodity" TargetMode="External"/><Relationship Id="rId23" Type="http://schemas.openxmlformats.org/officeDocument/2006/relationships/hyperlink" Target="https://en.wikipedia.org/wiki/The_Open_Source_Definition" TargetMode="External"/><Relationship Id="rId28" Type="http://schemas.openxmlformats.org/officeDocument/2006/relationships/hyperlink" Target="https://en.wikipedia.org/wiki/Free_software" TargetMode="External"/><Relationship Id="rId49" Type="http://schemas.openxmlformats.org/officeDocument/2006/relationships/hyperlink" Target="https://en.wikipedia.org/wiki/Free_and_open-source_software" TargetMode="External"/><Relationship Id="rId114" Type="http://schemas.openxmlformats.org/officeDocument/2006/relationships/hyperlink" Target="https://en.wikipedia.org/wiki/Software_relicensing" TargetMode="External"/><Relationship Id="rId119" Type="http://schemas.openxmlformats.org/officeDocument/2006/relationships/hyperlink" Target="https://en.wikipedia.org/wiki/OpenSSH" TargetMode="External"/><Relationship Id="rId44" Type="http://schemas.openxmlformats.org/officeDocument/2006/relationships/hyperlink" Target="https://en.wikipedia.org/wiki/Netscape_Communicator" TargetMode="External"/><Relationship Id="rId60" Type="http://schemas.openxmlformats.org/officeDocument/2006/relationships/hyperlink" Target="https://en.wikipedia.org/wiki/BSD_licenses" TargetMode="External"/><Relationship Id="rId65" Type="http://schemas.openxmlformats.org/officeDocument/2006/relationships/hyperlink" Target="https://en.wikipedia.org/wiki/License_compatibility" TargetMode="External"/><Relationship Id="rId81" Type="http://schemas.openxmlformats.org/officeDocument/2006/relationships/hyperlink" Target="https://en.wikipedia.org/wiki/Dynamic_linker" TargetMode="External"/><Relationship Id="rId86" Type="http://schemas.openxmlformats.org/officeDocument/2006/relationships/hyperlink" Target="https://en.wikipedia.org/wiki/GNU_Lesser_General_Public_License" TargetMode="External"/><Relationship Id="rId130" Type="http://schemas.openxmlformats.org/officeDocument/2006/relationships/hyperlink" Target="https://en.wikipedia.org/wiki/Creative_Commons_license" TargetMode="External"/><Relationship Id="rId135" Type="http://schemas.openxmlformats.org/officeDocument/2006/relationships/hyperlink" Target="https://en.wikipedia.org/wiki/GNU_Lesser_General_Public_License'" TargetMode="External"/><Relationship Id="rId151" Type="http://schemas.openxmlformats.org/officeDocument/2006/relationships/hyperlink" Target="https://en.wikipedia.org/wiki/GNU_Lesser_General_Public_License'" TargetMode="External"/><Relationship Id="rId156" Type="http://schemas.openxmlformats.org/officeDocument/2006/relationships/hyperlink" Target="https://en.wikipedia.org/wiki/Jeff_Bezos" TargetMode="External"/><Relationship Id="rId177" Type="http://schemas.openxmlformats.org/officeDocument/2006/relationships/hyperlink" Target="https://en.wikipedia.org/wiki/GNU_Affero_General_Public_License" TargetMode="External"/><Relationship Id="rId198" Type="http://schemas.openxmlformats.org/officeDocument/2006/relationships/hyperlink" Target="https://en.wikipedia.org/wiki/Directive_2011/77/EU_on_the_term_of_protection_of_copyright" TargetMode="External"/><Relationship Id="rId172" Type="http://schemas.openxmlformats.org/officeDocument/2006/relationships/hyperlink" Target="https://en.wikipedia.org/wiki/License_compatibility" TargetMode="External"/><Relationship Id="rId193" Type="http://schemas.openxmlformats.org/officeDocument/2006/relationships/hyperlink" Target="https://en.wikipedia.org/wiki/Intellectual_property" TargetMode="External"/><Relationship Id="rId202" Type="http://schemas.openxmlformats.org/officeDocument/2006/relationships/hyperlink" Target="https://en.wikipedia.org/wiki/Rivalry_(economics)" TargetMode="External"/><Relationship Id="rId207" Type="http://schemas.openxmlformats.org/officeDocument/2006/relationships/hyperlink" Target="https://en.wikipedia.org/wiki/Copyright_alternatives" TargetMode="External"/><Relationship Id="rId223" Type="http://schemas.openxmlformats.org/officeDocument/2006/relationships/hyperlink" Target="https://en.wikipedia.org/wiki/Copyright_collective" TargetMode="External"/><Relationship Id="rId228" Type="http://schemas.openxmlformats.org/officeDocument/2006/relationships/hyperlink" Target="https://en.wikipedia.org/wiki/Crowdsourcing" TargetMode="External"/><Relationship Id="rId13" Type="http://schemas.openxmlformats.org/officeDocument/2006/relationships/image" Target="media/image3.png"/><Relationship Id="rId18" Type="http://schemas.openxmlformats.org/officeDocument/2006/relationships/header" Target="header2.xml"/><Relationship Id="rId39" Type="http://schemas.openxmlformats.org/officeDocument/2006/relationships/hyperlink" Target="https://en.wikipedia.org/wiki/Open-source_software_development" TargetMode="External"/><Relationship Id="rId109" Type="http://schemas.openxmlformats.org/officeDocument/2006/relationships/hyperlink" Target="https://en.wikipedia.org/wiki/Open-core_model" TargetMode="External"/><Relationship Id="rId34" Type="http://schemas.openxmlformats.org/officeDocument/2006/relationships/hyperlink" Target="https://en.wikipedia.org/wiki/Copyleft" TargetMode="External"/><Relationship Id="rId50" Type="http://schemas.openxmlformats.org/officeDocument/2006/relationships/hyperlink" Target="https://en.wikipedia.org/wiki/Dot-com_bubble" TargetMode="External"/><Relationship Id="rId55" Type="http://schemas.openxmlformats.org/officeDocument/2006/relationships/hyperlink" Target="https://en.wikipedia.org/wiki/Permissive_software_license" TargetMode="External"/><Relationship Id="rId76" Type="http://schemas.openxmlformats.org/officeDocument/2006/relationships/hyperlink" Target="https://en.wikipedia.org/wiki/GNU_General_Public_License" TargetMode="External"/><Relationship Id="rId97" Type="http://schemas.openxmlformats.org/officeDocument/2006/relationships/hyperlink" Target="https://en.wikipedia.org/wiki/GitHub" TargetMode="External"/><Relationship Id="rId104" Type="http://schemas.openxmlformats.org/officeDocument/2006/relationships/hyperlink" Target="https://en.wikipedia.org/wiki/Open-core_model" TargetMode="External"/><Relationship Id="rId120" Type="http://schemas.openxmlformats.org/officeDocument/2006/relationships/hyperlink" Target="https://en.wikipedia.org/wiki/Cisco_Systems" TargetMode="External"/><Relationship Id="rId125" Type="http://schemas.openxmlformats.org/officeDocument/2006/relationships/hyperlink" Target="https://en.wikipedia.org/wiki/Software_build" TargetMode="External"/><Relationship Id="rId141" Type="http://schemas.openxmlformats.org/officeDocument/2006/relationships/hyperlink" Target="https://en.wikipedia.org/wiki/Autocomplete" TargetMode="External"/><Relationship Id="rId146" Type="http://schemas.openxmlformats.org/officeDocument/2006/relationships/hyperlink" Target="https://en.wikipedia.org/wiki/Dark_pattern" TargetMode="External"/><Relationship Id="rId167" Type="http://schemas.openxmlformats.org/officeDocument/2006/relationships/hyperlink" Target="https://en.wikipedia.org/wiki/API" TargetMode="External"/><Relationship Id="rId188" Type="http://schemas.openxmlformats.org/officeDocument/2006/relationships/hyperlink" Target="https://en.wikipedia.org/wiki/Open_Knowledge_Foundation" TargetMode="External"/><Relationship Id="rId7" Type="http://schemas.openxmlformats.org/officeDocument/2006/relationships/endnotes" Target="endnotes.xml"/><Relationship Id="rId71" Type="http://schemas.openxmlformats.org/officeDocument/2006/relationships/hyperlink" Target="https://en.wikipedia.org/wiki/Viral_license" TargetMode="External"/><Relationship Id="rId92" Type="http://schemas.openxmlformats.org/officeDocument/2006/relationships/hyperlink" Target="https://en.wikipedia.org/wiki/European_Union_Public_Licence" TargetMode="External"/><Relationship Id="rId162" Type="http://schemas.openxmlformats.org/officeDocument/2006/relationships/hyperlink" Target="https://en.wikipedia.org/wiki/Patent_pool" TargetMode="External"/><Relationship Id="rId183" Type="http://schemas.openxmlformats.org/officeDocument/2006/relationships/hyperlink" Target="https://en.wikipedia.org/wiki/Git" TargetMode="External"/><Relationship Id="rId213" Type="http://schemas.openxmlformats.org/officeDocument/2006/relationships/hyperlink" Target="https://en.wikipedia.org/wiki/Rule_against_perpetuities" TargetMode="External"/><Relationship Id="rId218" Type="http://schemas.openxmlformats.org/officeDocument/2006/relationships/hyperlink" Target="https://en.wikipedia.org/wiki/The_Open_Definition" TargetMode="External"/><Relationship Id="rId234" Type="http://schemas.openxmlformats.org/officeDocument/2006/relationships/hyperlink" Target="https://en.wikipedia.org/wiki/Generic_drug" TargetMode="External"/><Relationship Id="rId239" Type="http://schemas.openxmlformats.org/officeDocument/2006/relationships/hyperlink" Target="https://en.wikipedia.org/wiki/Electronic_Frontier_Foundation" TargetMode="External"/><Relationship Id="rId2" Type="http://schemas.openxmlformats.org/officeDocument/2006/relationships/numbering" Target="numbering.xml"/><Relationship Id="rId29" Type="http://schemas.openxmlformats.org/officeDocument/2006/relationships/hyperlink" Target="https://en.wikipedia.org/wiki/The_Free_Software_Definition" TargetMode="External"/><Relationship Id="rId24" Type="http://schemas.openxmlformats.org/officeDocument/2006/relationships/hyperlink" Target="https://en.wikipedia.org/wiki/Open_Source_Initiative" TargetMode="External"/><Relationship Id="rId40" Type="http://schemas.openxmlformats.org/officeDocument/2006/relationships/hyperlink" Target="https://en.wikipedia.org/wiki/Android_(operating_system)" TargetMode="External"/><Relationship Id="rId45" Type="http://schemas.openxmlformats.org/officeDocument/2006/relationships/hyperlink" Target="https://en.wikipedia.org/wiki/Bruce_Perens" TargetMode="External"/><Relationship Id="rId66" Type="http://schemas.openxmlformats.org/officeDocument/2006/relationships/hyperlink" Target="https://en.wikipedia.org/wiki/License_compatibility" TargetMode="External"/><Relationship Id="rId87" Type="http://schemas.openxmlformats.org/officeDocument/2006/relationships/hyperlink" Target="https://en.wikipedia.org/wiki/GPL_linking_exception" TargetMode="External"/><Relationship Id="rId110" Type="http://schemas.openxmlformats.org/officeDocument/2006/relationships/hyperlink" Target="https://en.wikipedia.org/wiki/Freemium" TargetMode="External"/><Relationship Id="rId115" Type="http://schemas.openxmlformats.org/officeDocument/2006/relationships/hyperlink" Target="https://en.wikipedia.org/wiki/Multi-licensing" TargetMode="External"/><Relationship Id="rId131" Type="http://schemas.openxmlformats.org/officeDocument/2006/relationships/hyperlink" Target="https://en.wikipedia.org/wiki/Creative_Commons_license" TargetMode="External"/><Relationship Id="rId136" Type="http://schemas.openxmlformats.org/officeDocument/2006/relationships/hyperlink" Target="https://en.wikipedia.org/wiki/GNU_Affero_General_Public_License" TargetMode="External"/><Relationship Id="rId157" Type="http://schemas.openxmlformats.org/officeDocument/2006/relationships/hyperlink" Target="https://en.wikipedia.org/wiki/ETSI" TargetMode="External"/><Relationship Id="rId178" Type="http://schemas.openxmlformats.org/officeDocument/2006/relationships/hyperlink" Target="https://en.wikipedia.org/wiki/GNU_General_Public_License" TargetMode="External"/><Relationship Id="rId61" Type="http://schemas.openxmlformats.org/officeDocument/2006/relationships/image" Target="media/image6.png"/><Relationship Id="rId82" Type="http://schemas.openxmlformats.org/officeDocument/2006/relationships/hyperlink" Target="https://en.wikipedia.org/wiki/Copyleft" TargetMode="External"/><Relationship Id="rId152" Type="http://schemas.openxmlformats.org/officeDocument/2006/relationships/hyperlink" Target="https://en.wikipedia.org/wiki/GNU_Affero_General_Public_License" TargetMode="External"/><Relationship Id="rId173" Type="http://schemas.openxmlformats.org/officeDocument/2006/relationships/hyperlink" Target="https://en.wikipedia.org/wiki/License_compatibility" TargetMode="External"/><Relationship Id="rId194" Type="http://schemas.openxmlformats.org/officeDocument/2006/relationships/hyperlink" Target="https://en.wikipedia.org/wiki/Access_to_Knowledge_movement" TargetMode="External"/><Relationship Id="rId199" Type="http://schemas.openxmlformats.org/officeDocument/2006/relationships/hyperlink" Target="https://en.wikipedia.org/wiki/Directive_2011/77/EU_on_the_term_of_protection_of_copyright" TargetMode="External"/><Relationship Id="rId203" Type="http://schemas.openxmlformats.org/officeDocument/2006/relationships/hyperlink" Target="https://en.wikipedia.org/wiki/Tangible_property" TargetMode="External"/><Relationship Id="rId208" Type="http://schemas.openxmlformats.org/officeDocument/2006/relationships/hyperlink" Target="https://en.wikipedia.org/wiki/Economies_of_scale" TargetMode="External"/><Relationship Id="rId229" Type="http://schemas.openxmlformats.org/officeDocument/2006/relationships/hyperlink" Target="https://en.wikipedia.org/wiki/Netflix" TargetMode="External"/><Relationship Id="rId19" Type="http://schemas.openxmlformats.org/officeDocument/2006/relationships/hyperlink" Target="mailto:DIGIT-OSPO@ec.europa.eu" TargetMode="External"/><Relationship Id="rId224" Type="http://schemas.openxmlformats.org/officeDocument/2006/relationships/hyperlink" Target="https://en.wikipedia.org/wiki/Spotify" TargetMode="External"/><Relationship Id="rId240" Type="http://schemas.openxmlformats.org/officeDocument/2006/relationships/hyperlink" Target="https://en.wikipedia.org/wiki/Foundation_for_a_Free_Information_Infrastructure" TargetMode="External"/><Relationship Id="rId14" Type="http://schemas.openxmlformats.org/officeDocument/2006/relationships/hyperlink" Target="https://eur-lex.europa.eu/legal-content/EN/TXT/?uri=CELEX:32011D0833" TargetMode="External"/><Relationship Id="rId30" Type="http://schemas.openxmlformats.org/officeDocument/2006/relationships/hyperlink" Target="https://en.wikipedia.org/wiki/Richard_Stallman" TargetMode="External"/><Relationship Id="rId35" Type="http://schemas.openxmlformats.org/officeDocument/2006/relationships/hyperlink" Target="https://en.wikipedia.org/wiki/Copyleft" TargetMode="External"/><Relationship Id="rId56" Type="http://schemas.openxmlformats.org/officeDocument/2006/relationships/image" Target="media/image5.png"/><Relationship Id="rId77" Type="http://schemas.openxmlformats.org/officeDocument/2006/relationships/hyperlink" Target="https://en.wikipedia.org/wiki/Software_distribution" TargetMode="External"/><Relationship Id="rId100" Type="http://schemas.openxmlformats.org/officeDocument/2006/relationships/hyperlink" Target="https://en.wikipedia.org/wiki/Complementary_good" TargetMode="External"/><Relationship Id="rId105" Type="http://schemas.openxmlformats.org/officeDocument/2006/relationships/hyperlink" Target="https://en.wikipedia.org/wiki/Complementary_good" TargetMode="External"/><Relationship Id="rId126" Type="http://schemas.openxmlformats.org/officeDocument/2006/relationships/hyperlink" Target="https://en.wikipedia.org/wiki/Reference_implementation" TargetMode="External"/><Relationship Id="rId147" Type="http://schemas.openxmlformats.org/officeDocument/2006/relationships/hyperlink" Target="https://en.wikipedia.org/wiki/Bruce_Perens" TargetMode="External"/><Relationship Id="rId168" Type="http://schemas.openxmlformats.org/officeDocument/2006/relationships/hyperlink" Target="https://en.wikipedia.org/wiki/Google_LLC_v._Oracle_America,_Inc." TargetMode="External"/><Relationship Id="rId8" Type="http://schemas.openxmlformats.org/officeDocument/2006/relationships/image" Target="media/image1.jpeg"/><Relationship Id="rId51" Type="http://schemas.openxmlformats.org/officeDocument/2006/relationships/hyperlink" Target="https://en.wikipedia.org/wiki/Go_to_market" TargetMode="External"/><Relationship Id="rId72" Type="http://schemas.openxmlformats.org/officeDocument/2006/relationships/hyperlink" Target="https://en.wikipedia.org/wiki/License_compatibility" TargetMode="External"/><Relationship Id="rId93" Type="http://schemas.openxmlformats.org/officeDocument/2006/relationships/hyperlink" Target="https://en.wikipedia.org/wiki/GNU_General_Public_License" TargetMode="External"/><Relationship Id="rId98" Type="http://schemas.openxmlformats.org/officeDocument/2006/relationships/hyperlink" Target="https://en.wikipedia.org/wiki/Microsoft_and_open_source" TargetMode="External"/><Relationship Id="rId121" Type="http://schemas.openxmlformats.org/officeDocument/2006/relationships/hyperlink" Target="https://en.wikipedia.org/wiki/GNU_General_Public_License" TargetMode="External"/><Relationship Id="rId142" Type="http://schemas.openxmlformats.org/officeDocument/2006/relationships/hyperlink" Target="https://en.wikipedia.org/wiki/Malware" TargetMode="External"/><Relationship Id="rId163" Type="http://schemas.openxmlformats.org/officeDocument/2006/relationships/hyperlink" Target="https://en.wikipedia.org/wiki/Software_patent" TargetMode="External"/><Relationship Id="rId184" Type="http://schemas.openxmlformats.org/officeDocument/2006/relationships/hyperlink" Target="https://en.wikipedia.org/wiki/Software_as_a_service" TargetMode="External"/><Relationship Id="rId189" Type="http://schemas.openxmlformats.org/officeDocument/2006/relationships/hyperlink" Target="https://en.wikipedia.org/wiki/Openness" TargetMode="External"/><Relationship Id="rId219" Type="http://schemas.openxmlformats.org/officeDocument/2006/relationships/hyperlink" Target="https://en.wikipedia.org/wiki/The_Open_Definition" TargetMode="External"/><Relationship Id="rId3" Type="http://schemas.openxmlformats.org/officeDocument/2006/relationships/styles" Target="styles.xml"/><Relationship Id="rId214" Type="http://schemas.openxmlformats.org/officeDocument/2006/relationships/hyperlink" Target="https://en.wikipedia.org/wiki/Opportunity_cost" TargetMode="External"/><Relationship Id="rId230" Type="http://schemas.openxmlformats.org/officeDocument/2006/relationships/hyperlink" Target="https://en.wikipedia.org/wiki/Over-the-top_media_service" TargetMode="External"/><Relationship Id="rId235" Type="http://schemas.openxmlformats.org/officeDocument/2006/relationships/hyperlink" Target="https://en.wikipedia.org/wiki/Quality-adjusted_life_year" TargetMode="External"/><Relationship Id="rId25" Type="http://schemas.openxmlformats.org/officeDocument/2006/relationships/hyperlink" Target="https://en.wikipedia.org/wiki/Rufus_Pollock" TargetMode="External"/><Relationship Id="rId46" Type="http://schemas.openxmlformats.org/officeDocument/2006/relationships/hyperlink" Target="https://en.wikipedia.org/wiki/Open_Source_Initiative" TargetMode="External"/><Relationship Id="rId67" Type="http://schemas.openxmlformats.org/officeDocument/2006/relationships/hyperlink" Target="https://en.wikipedia.org/wiki/Codebase" TargetMode="External"/><Relationship Id="rId116" Type="http://schemas.openxmlformats.org/officeDocument/2006/relationships/hyperlink" Target="https://en.wikipedia.org/wiki/Contributor_License_Agreement" TargetMode="External"/><Relationship Id="rId137" Type="http://schemas.openxmlformats.org/officeDocument/2006/relationships/hyperlink" Target="https://en.wikipedia.org/wiki/Embryonic_stem_cell" TargetMode="External"/><Relationship Id="rId158" Type="http://schemas.openxmlformats.org/officeDocument/2006/relationships/hyperlink" Target="https://en.wikipedia.org/wiki/ETSI" TargetMode="External"/><Relationship Id="rId20" Type="http://schemas.openxmlformats.org/officeDocument/2006/relationships/hyperlink" Target="https://en.wikipedia.org/wiki/Copyleft" TargetMode="External"/><Relationship Id="rId41" Type="http://schemas.openxmlformats.org/officeDocument/2006/relationships/hyperlink" Target="https://en.wikipedia.org/wiki/Software_release_life_cycle" TargetMode="External"/><Relationship Id="rId62" Type="http://schemas.openxmlformats.org/officeDocument/2006/relationships/hyperlink" Target="https://en.wikipedia.org/wiki/Proprietary_software" TargetMode="External"/><Relationship Id="rId83" Type="http://schemas.openxmlformats.org/officeDocument/2006/relationships/hyperlink" Target="https://en.wikipedia.org/wiki/Copyleft" TargetMode="External"/><Relationship Id="rId88" Type="http://schemas.openxmlformats.org/officeDocument/2006/relationships/hyperlink" Target="https://en.wikipedia.org/wiki/GPL_linking_exception" TargetMode="External"/><Relationship Id="rId111" Type="http://schemas.openxmlformats.org/officeDocument/2006/relationships/hyperlink" Target="https://en.wikipedia.org/wiki/Codebase" TargetMode="External"/><Relationship Id="rId132" Type="http://schemas.openxmlformats.org/officeDocument/2006/relationships/hyperlink" Target="https://en.wikipedia.org/wiki/Creative_Commons_license" TargetMode="External"/><Relationship Id="rId153" Type="http://schemas.openxmlformats.org/officeDocument/2006/relationships/hyperlink" Target="https://en.wikipedia.org/wiki/OpenSSL" TargetMode="External"/><Relationship Id="rId174" Type="http://schemas.openxmlformats.org/officeDocument/2006/relationships/hyperlink" Target="https://en.wikipedia.org/wiki/The_Open_Source_Definition" TargetMode="External"/><Relationship Id="rId179" Type="http://schemas.openxmlformats.org/officeDocument/2006/relationships/hyperlink" Target="https://en.wikipedia.org/wiki/Multi-licensing" TargetMode="External"/><Relationship Id="rId195" Type="http://schemas.openxmlformats.org/officeDocument/2006/relationships/hyperlink" Target="https://en.wikipedia.org/wiki/Copyright_term" TargetMode="External"/><Relationship Id="rId209" Type="http://schemas.openxmlformats.org/officeDocument/2006/relationships/hyperlink" Target="https://en.wikipedia.org/wiki/TRIPS_Agreement" TargetMode="External"/><Relationship Id="rId190" Type="http://schemas.openxmlformats.org/officeDocument/2006/relationships/hyperlink" Target="https://en.wikipedia.org/wiki/Incentivisation" TargetMode="External"/><Relationship Id="rId204" Type="http://schemas.openxmlformats.org/officeDocument/2006/relationships/hyperlink" Target="https://en.wikipedia.org/wiki/Criticism_of_copyright" TargetMode="External"/><Relationship Id="rId220" Type="http://schemas.openxmlformats.org/officeDocument/2006/relationships/hyperlink" Target="https://en.wikipedia.org/wiki/Attribution_(copyright)" TargetMode="External"/><Relationship Id="rId225" Type="http://schemas.openxmlformats.org/officeDocument/2006/relationships/hyperlink" Target="https://en.wikipedia.org/wiki/Freemium" TargetMode="External"/><Relationship Id="rId241" Type="http://schemas.openxmlformats.org/officeDocument/2006/relationships/footer" Target="footer2.xml"/><Relationship Id="rId15" Type="http://schemas.openxmlformats.org/officeDocument/2006/relationships/hyperlink" Target="https://creativecommons.org/licenses/by/4.0/" TargetMode="External"/><Relationship Id="rId36" Type="http://schemas.openxmlformats.org/officeDocument/2006/relationships/hyperlink" Target="https://en.wikipedia.org/wiki/Copyleft" TargetMode="External"/><Relationship Id="rId57" Type="http://schemas.openxmlformats.org/officeDocument/2006/relationships/hyperlink" Target="https://en.wikipedia.org/wiki/Disclaimer" TargetMode="External"/><Relationship Id="rId106" Type="http://schemas.openxmlformats.org/officeDocument/2006/relationships/hyperlink" Target="https://en.wikipedia.org/wiki/Complementary_good" TargetMode="External"/><Relationship Id="rId127" Type="http://schemas.openxmlformats.org/officeDocument/2006/relationships/hyperlink" Target="https://en.wikipedia.org/wiki/GNU_General_Public_License" TargetMode="External"/><Relationship Id="rId10" Type="http://schemas.openxmlformats.org/officeDocument/2006/relationships/hyperlink" Target="https://www2.deloitte.com/be/en.html" TargetMode="External"/><Relationship Id="rId31" Type="http://schemas.openxmlformats.org/officeDocument/2006/relationships/hyperlink" Target="https://en.wikipedia.org/wiki/GNU_Project" TargetMode="External"/><Relationship Id="rId52" Type="http://schemas.openxmlformats.org/officeDocument/2006/relationships/hyperlink" Target="https://en.wikipedia.org/wiki/Go_to_market" TargetMode="External"/><Relationship Id="rId73" Type="http://schemas.openxmlformats.org/officeDocument/2006/relationships/hyperlink" Target="https://en.wikipedia.org/wiki/GNU_General_Public_License" TargetMode="External"/><Relationship Id="rId78" Type="http://schemas.openxmlformats.org/officeDocument/2006/relationships/hyperlink" Target="https://en.wikipedia.org/wiki/Software_distribution" TargetMode="External"/><Relationship Id="rId94" Type="http://schemas.openxmlformats.org/officeDocument/2006/relationships/hyperlink" Target="https://en.wikipedia.org/wiki/Affero_General_Public_License" TargetMode="External"/><Relationship Id="rId99" Type="http://schemas.openxmlformats.org/officeDocument/2006/relationships/hyperlink" Target="https://en.wikipedia.org/wiki/Commodity" TargetMode="External"/><Relationship Id="rId101" Type="http://schemas.openxmlformats.org/officeDocument/2006/relationships/hyperlink" Target="https://en.wikipedia.org/wiki/Commoditization" TargetMode="External"/><Relationship Id="rId122" Type="http://schemas.openxmlformats.org/officeDocument/2006/relationships/hyperlink" Target="https://en.wikipedia.org/wiki/Solution_stack" TargetMode="External"/><Relationship Id="rId143" Type="http://schemas.openxmlformats.org/officeDocument/2006/relationships/hyperlink" Target="https://en.wikipedia.org/wiki/Mass_surveillance" TargetMode="External"/><Relationship Id="rId148" Type="http://schemas.openxmlformats.org/officeDocument/2006/relationships/hyperlink" Target="https://en.wikipedia.org/wiki/The_Open_Source_Definition" TargetMode="External"/><Relationship Id="rId164" Type="http://schemas.openxmlformats.org/officeDocument/2006/relationships/hyperlink" Target="https://en.wikipedia.org/wiki/Software_patents_and_free_software" TargetMode="External"/><Relationship Id="rId169" Type="http://schemas.openxmlformats.org/officeDocument/2006/relationships/hyperlink" Target="https://en.wikipedia.org/wiki/Synopsys" TargetMode="External"/><Relationship Id="rId185" Type="http://schemas.openxmlformats.org/officeDocument/2006/relationships/hyperlink" Target="https://en.wikipedia.org/wiki/Red_Hat_Enterprise_Linux"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s://en.wikipedia.org/wiki/Git" TargetMode="External"/><Relationship Id="rId210" Type="http://schemas.openxmlformats.org/officeDocument/2006/relationships/hyperlink" Target="https://en.wikipedia.org/wiki/Software_patents_under_TRIPs_Agreement" TargetMode="External"/><Relationship Id="rId215" Type="http://schemas.openxmlformats.org/officeDocument/2006/relationships/hyperlink" Target="https://en.wikipedia.org/wiki/Tragedy_of_the_anticommons" TargetMode="External"/><Relationship Id="rId236" Type="http://schemas.openxmlformats.org/officeDocument/2006/relationships/hyperlink" Target="https://en.wikipedia.org/wiki/Fixed_cost" TargetMode="External"/><Relationship Id="rId26" Type="http://schemas.openxmlformats.org/officeDocument/2006/relationships/hyperlink" Target="https://en.wikipedia.org/wiki/Open_Knowledge_Foundation" TargetMode="External"/><Relationship Id="rId231" Type="http://schemas.openxmlformats.org/officeDocument/2006/relationships/hyperlink" Target="https://en.wikipedia.org/wiki/Deadweight_loss" TargetMode="External"/><Relationship Id="rId47" Type="http://schemas.openxmlformats.org/officeDocument/2006/relationships/hyperlink" Target="https://en.wikipedia.org/wiki/The_Open_Source_Definition" TargetMode="External"/><Relationship Id="rId68" Type="http://schemas.openxmlformats.org/officeDocument/2006/relationships/hyperlink" Target="https://en.wikipedia.org/wiki/Derivative_work" TargetMode="External"/><Relationship Id="rId89" Type="http://schemas.openxmlformats.org/officeDocument/2006/relationships/hyperlink" Target="https://en.wikipedia.org/wiki/Copyright_law_of_the_European_Union" TargetMode="External"/><Relationship Id="rId112" Type="http://schemas.openxmlformats.org/officeDocument/2006/relationships/hyperlink" Target="https://en.wikipedia.org/wiki/Fork_(software_development)" TargetMode="External"/><Relationship Id="rId133" Type="http://schemas.openxmlformats.org/officeDocument/2006/relationships/hyperlink" Target="https://en.wikipedia.org/wiki/GitHub" TargetMode="External"/><Relationship Id="rId154" Type="http://schemas.openxmlformats.org/officeDocument/2006/relationships/hyperlink" Target="https://en.wikipedia.org/wiki/Heartbleed" TargetMode="External"/><Relationship Id="rId175" Type="http://schemas.openxmlformats.org/officeDocument/2006/relationships/hyperlink" Target="https://en.wikipedia.org/wiki/Apache_License" TargetMode="External"/><Relationship Id="rId196" Type="http://schemas.openxmlformats.org/officeDocument/2006/relationships/hyperlink" Target="https://en.wikipedia.org/wiki/List_of_countries%27_copyright_lengths" TargetMode="External"/><Relationship Id="rId200" Type="http://schemas.openxmlformats.org/officeDocument/2006/relationships/hyperlink" Target="https://en.wikipedia.org/wiki/Copyright_Term_Extension_Act" TargetMode="External"/><Relationship Id="rId16" Type="http://schemas.openxmlformats.org/officeDocument/2006/relationships/header" Target="header1.xml"/><Relationship Id="rId221" Type="http://schemas.openxmlformats.org/officeDocument/2006/relationships/hyperlink" Target="https://en.wikipedia.org/wiki/Share-alike" TargetMode="External"/><Relationship Id="rId242" Type="http://schemas.openxmlformats.org/officeDocument/2006/relationships/fontTable" Target="fontTable.xml"/><Relationship Id="rId37" Type="http://schemas.openxmlformats.org/officeDocument/2006/relationships/hyperlink" Target="https://en.wikipedia.org/wiki/Eric_S._Raymond" TargetMode="External"/><Relationship Id="rId58" Type="http://schemas.openxmlformats.org/officeDocument/2006/relationships/hyperlink" Target="https://en.wikipedia.org/wiki/Apache_License" TargetMode="External"/><Relationship Id="rId79" Type="http://schemas.openxmlformats.org/officeDocument/2006/relationships/hyperlink" Target="https://en.wikipedia.org/wiki/Library_(computing)" TargetMode="External"/><Relationship Id="rId102" Type="http://schemas.openxmlformats.org/officeDocument/2006/relationships/hyperlink" Target="https://en.wikipedia.org/wiki/Externality" TargetMode="External"/><Relationship Id="rId123" Type="http://schemas.openxmlformats.org/officeDocument/2006/relationships/hyperlink" Target="https://en.wikipedia.org/wiki/Network_switch" TargetMode="External"/><Relationship Id="rId144" Type="http://schemas.openxmlformats.org/officeDocument/2006/relationships/hyperlink" Target="https://en.wikipedia.org/wiki/Mass_surveillance" TargetMode="External"/><Relationship Id="rId90" Type="http://schemas.openxmlformats.org/officeDocument/2006/relationships/hyperlink" Target="https://en.wikipedia.org/wiki/Computer_Programs_Directive" TargetMode="External"/><Relationship Id="rId165" Type="http://schemas.openxmlformats.org/officeDocument/2006/relationships/hyperlink" Target="https://en.wikipedia.org/wiki/Software_patents_and_free_software" TargetMode="External"/><Relationship Id="rId186" Type="http://schemas.openxmlformats.org/officeDocument/2006/relationships/hyperlink" Target="https://en.wikipedia.org/wiki/Multi-licensing" TargetMode="External"/><Relationship Id="rId211" Type="http://schemas.openxmlformats.org/officeDocument/2006/relationships/hyperlink" Target="https://en.wikipedia.org/wiki/Free_market" TargetMode="External"/><Relationship Id="rId232" Type="http://schemas.openxmlformats.org/officeDocument/2006/relationships/hyperlink" Target="https://en.wikipedia.org/wiki/Zidovudine" TargetMode="External"/><Relationship Id="rId27" Type="http://schemas.openxmlformats.org/officeDocument/2006/relationships/hyperlink" Target="https://en.wikipedia.org/wiki/Gratis_versus_libre" TargetMode="External"/><Relationship Id="rId48" Type="http://schemas.openxmlformats.org/officeDocument/2006/relationships/hyperlink" Target="https://en.wikipedia.org/wiki/Debian_Free_Software_Guidelines" TargetMode="External"/><Relationship Id="rId69" Type="http://schemas.openxmlformats.org/officeDocument/2006/relationships/hyperlink" Target="https://en.wikipedia.org/wiki/Derivative_work" TargetMode="External"/><Relationship Id="rId113" Type="http://schemas.openxmlformats.org/officeDocument/2006/relationships/hyperlink" Target="https://en.wikipedia.org/wiki/Contributor_License_Agreement" TargetMode="External"/><Relationship Id="rId134" Type="http://schemas.openxmlformats.org/officeDocument/2006/relationships/hyperlink" Target="https://en.wikipedia.org/wiki/Apache_License" TargetMode="External"/><Relationship Id="rId80" Type="http://schemas.openxmlformats.org/officeDocument/2006/relationships/hyperlink" Target="https://en.wikipedia.org/wiki/Dynamic_linker" TargetMode="External"/><Relationship Id="rId155" Type="http://schemas.openxmlformats.org/officeDocument/2006/relationships/hyperlink" Target="https://en.wikipedia.org/wiki/Core_Infrastructure_Initiative" TargetMode="External"/><Relationship Id="rId176" Type="http://schemas.openxmlformats.org/officeDocument/2006/relationships/hyperlink" Target="https://en.wikipedia.org/wiki/GNU_Lesser_General_Public_License'" TargetMode="External"/><Relationship Id="rId197" Type="http://schemas.openxmlformats.org/officeDocument/2006/relationships/hyperlink" Target="https://en.wikipedia.org/wiki/Copyright_law_of_the_European_Union" TargetMode="External"/></Relationships>
</file>

<file path=word/_rels/footnotes.xml.rels><?xml version="1.0" encoding="UTF-8" standalone="yes"?>
<Relationships xmlns="http://schemas.openxmlformats.org/package/2006/relationships"><Relationship Id="rId117" Type="http://schemas.openxmlformats.org/officeDocument/2006/relationships/hyperlink" Target="https://www.gnu.org/proprietary/proprietary-tyrants.html" TargetMode="External"/><Relationship Id="rId21" Type="http://schemas.openxmlformats.org/officeDocument/2006/relationships/hyperlink" Target="https://opensource.org/approval" TargetMode="External"/><Relationship Id="rId42" Type="http://schemas.openxmlformats.org/officeDocument/2006/relationships/hyperlink" Target="https://en.wikipedia.org/wiki/System_call" TargetMode="External"/><Relationship Id="rId63" Type="http://schemas.openxmlformats.org/officeDocument/2006/relationships/hyperlink" Target="https://joinup.ec.europa.eu/collection/eupl/licence-compatibility-permissivity-reciprocity-and-interoperability" TargetMode="External"/><Relationship Id="rId84" Type="http://schemas.openxmlformats.org/officeDocument/2006/relationships/hyperlink" Target="https://joinup.ec.europa.eu/collection/eupl/jla-joinup-licensing-assistant-select-and-compare-open-licences" TargetMode="External"/><Relationship Id="rId138" Type="http://schemas.openxmlformats.org/officeDocument/2006/relationships/hyperlink" Target="https://openrevolution.net/" TargetMode="External"/><Relationship Id="rId159" Type="http://schemas.openxmlformats.org/officeDocument/2006/relationships/hyperlink" Target="https://www.youtube.com/watch?v=vTsc1m78BUk" TargetMode="External"/><Relationship Id="rId170" Type="http://schemas.openxmlformats.org/officeDocument/2006/relationships/hyperlink" Target="https://fedoramagazine.org/fedora-linux-earns-recognition-from-the-digital-public-goods-alliance-as-a-dpg/" TargetMode="External"/><Relationship Id="rId191" Type="http://schemas.openxmlformats.org/officeDocument/2006/relationships/hyperlink" Target="https://en.wikipedia.org/wiki/Software_patent_debate" TargetMode="External"/><Relationship Id="rId205" Type="http://schemas.openxmlformats.org/officeDocument/2006/relationships/hyperlink" Target="https://licenseuse.org/" TargetMode="External"/><Relationship Id="rId226" Type="http://schemas.openxmlformats.org/officeDocument/2006/relationships/hyperlink" Target="https://hackaday.com/2021/08/23/open-source-insulin-biohackers-aiming-for-distributed-production/" TargetMode="External"/><Relationship Id="rId107" Type="http://schemas.openxmlformats.org/officeDocument/2006/relationships/hyperlink" Target="https://opensource.org/faq" TargetMode="External"/><Relationship Id="rId11" Type="http://schemas.openxmlformats.org/officeDocument/2006/relationships/hyperlink" Target="http://oss-watch.ac.uk/resources/odm" TargetMode="External"/><Relationship Id="rId32" Type="http://schemas.openxmlformats.org/officeDocument/2006/relationships/hyperlink" Target="https://www.whitesourcesoftware.com/resources/blog/open-source-licenses-trends-and-predictions/" TargetMode="External"/><Relationship Id="rId53" Type="http://schemas.openxmlformats.org/officeDocument/2006/relationships/hyperlink" Target="https://www.gnu.org/licenses/license-list.html" TargetMode="External"/><Relationship Id="rId74" Type="http://schemas.openxmlformats.org/officeDocument/2006/relationships/hyperlink" Target="https://www.gnu.org/licenses/license-list.html" TargetMode="External"/><Relationship Id="rId128" Type="http://schemas.openxmlformats.org/officeDocument/2006/relationships/hyperlink" Target="https://opensource.org/proliferation" TargetMode="External"/><Relationship Id="rId149" Type="http://schemas.openxmlformats.org/officeDocument/2006/relationships/hyperlink" Target="https://denisnazarov.com/what-comes-after-open-source" TargetMode="External"/><Relationship Id="rId5" Type="http://schemas.openxmlformats.org/officeDocument/2006/relationships/hyperlink" Target="https://www.gnu.org/" TargetMode="External"/><Relationship Id="rId95" Type="http://schemas.openxmlformats.org/officeDocument/2006/relationships/hyperlink" Target="https://github.com/returntocorp/semgrep-rules/pull/968" TargetMode="External"/><Relationship Id="rId160" Type="http://schemas.openxmlformats.org/officeDocument/2006/relationships/hyperlink" Target="https://en.wikipedia.org/wiki/Fedora_Linux" TargetMode="External"/><Relationship Id="rId181" Type="http://schemas.openxmlformats.org/officeDocument/2006/relationships/hyperlink" Target="https://sfconservancy.org/" TargetMode="External"/><Relationship Id="rId216" Type="http://schemas.openxmlformats.org/officeDocument/2006/relationships/hyperlink" Target="https://en.wikipedia.org/wiki/Common_good_(economics)" TargetMode="External"/><Relationship Id="rId22" Type="http://schemas.openxmlformats.org/officeDocument/2006/relationships/hyperlink" Target="http://oss-watch.ac.uk/resources/licdiff" TargetMode="External"/><Relationship Id="rId43" Type="http://schemas.openxmlformats.org/officeDocument/2006/relationships/hyperlink" Target="https://en.wikipedia.org/wiki/Standard_library" TargetMode="External"/><Relationship Id="rId64" Type="http://schemas.openxmlformats.org/officeDocument/2006/relationships/hyperlink" Target="https://joinup.ec.europa.eu/collection/eupl/matrix-eupl-compatible-open-source-licences" TargetMode="External"/><Relationship Id="rId118" Type="http://schemas.openxmlformats.org/officeDocument/2006/relationships/hyperlink" Target="https://opensource.org/faq" TargetMode="External"/><Relationship Id="rId139" Type="http://schemas.openxmlformats.org/officeDocument/2006/relationships/hyperlink" Target="https://www.fsf.org/news/agplv3-pr" TargetMode="External"/><Relationship Id="rId80" Type="http://schemas.openxmlformats.org/officeDocument/2006/relationships/hyperlink" Target="https://www.gnu.org/licenses/bsd.html" TargetMode="External"/><Relationship Id="rId85" Type="http://schemas.openxmlformats.org/officeDocument/2006/relationships/hyperlink" Target="https://opensource.googleblog.com/2020/08/open-source-by-numbers-at-google.html" TargetMode="External"/><Relationship Id="rId150" Type="http://schemas.openxmlformats.org/officeDocument/2006/relationships/hyperlink" Target="https://copilot.github.com/" TargetMode="External"/><Relationship Id="rId155" Type="http://schemas.openxmlformats.org/officeDocument/2006/relationships/hyperlink" Target="https://www.gnu.org/philosophy/programs-must-not-limit-freedom-to-run.html" TargetMode="External"/><Relationship Id="rId171" Type="http://schemas.openxmlformats.org/officeDocument/2006/relationships/hyperlink" Target="https://sos.dev/" TargetMode="External"/><Relationship Id="rId176" Type="http://schemas.openxmlformats.org/officeDocument/2006/relationships/hyperlink" Target="https://www.whitehouse.gov/briefing-room/presidential-actions/2021/05/12/executive-order-on-improving-the-nations-cybersecurity/" TargetMode="External"/><Relationship Id="rId192" Type="http://schemas.openxmlformats.org/officeDocument/2006/relationships/hyperlink" Target="https://en.wikipedia.org/wiki/Software_patents_under_the_European_Patent_Convention" TargetMode="External"/><Relationship Id="rId197" Type="http://schemas.openxmlformats.org/officeDocument/2006/relationships/hyperlink" Target="https://en.wikipedia.org/wiki/GNU_General_Public_License" TargetMode="External"/><Relationship Id="rId206" Type="http://schemas.openxmlformats.org/officeDocument/2006/relationships/hyperlink" Target="https://www.gnu.org/licenses/license-list.html" TargetMode="External"/><Relationship Id="rId227" Type="http://schemas.openxmlformats.org/officeDocument/2006/relationships/hyperlink" Target="https://www.linkedin.com/in/chadwhitacre/" TargetMode="External"/><Relationship Id="rId201" Type="http://schemas.openxmlformats.org/officeDocument/2006/relationships/hyperlink" Target="https://www.revenera.com/" TargetMode="External"/><Relationship Id="rId222" Type="http://schemas.openxmlformats.org/officeDocument/2006/relationships/hyperlink" Target="https://opendefinition.org/history/" TargetMode="External"/><Relationship Id="rId12" Type="http://schemas.openxmlformats.org/officeDocument/2006/relationships/hyperlink" Target="https://opensource.org/" TargetMode="External"/><Relationship Id="rId17" Type="http://schemas.openxmlformats.org/officeDocument/2006/relationships/hyperlink" Target="https://www.gnu.org/philosophy/free-open-overlap.html" TargetMode="External"/><Relationship Id="rId33" Type="http://schemas.openxmlformats.org/officeDocument/2006/relationships/hyperlink" Target="https://en.wikipedia.org/wiki/Share-alike" TargetMode="External"/><Relationship Id="rId38" Type="http://schemas.openxmlformats.org/officeDocument/2006/relationships/hyperlink" Target="https://www.gnu.org/licenses/gpl-faq.html" TargetMode="External"/><Relationship Id="rId59" Type="http://schemas.openxmlformats.org/officeDocument/2006/relationships/hyperlink" Target="http://license.coscl.org.cn/" TargetMode="External"/><Relationship Id="rId103" Type="http://schemas.openxmlformats.org/officeDocument/2006/relationships/hyperlink" Target="https://choosealicense.com/" TargetMode="External"/><Relationship Id="rId108" Type="http://schemas.openxmlformats.org/officeDocument/2006/relationships/hyperlink" Target="https://opensource.org/faq" TargetMode="External"/><Relationship Id="rId124" Type="http://schemas.openxmlformats.org/officeDocument/2006/relationships/hyperlink" Target="https://creativecommons.org/licenses/" TargetMode="External"/><Relationship Id="rId129" Type="http://schemas.openxmlformats.org/officeDocument/2006/relationships/hyperlink" Target="https://opensource.org/proliferation-report" TargetMode="External"/><Relationship Id="rId54" Type="http://schemas.openxmlformats.org/officeDocument/2006/relationships/hyperlink" Target="https://www.gnu.org/licenses/why-not-lgpl.html" TargetMode="External"/><Relationship Id="rId70" Type="http://schemas.openxmlformats.org/officeDocument/2006/relationships/hyperlink" Target="http://oss-watch.ac.uk/resources/eupl" TargetMode="External"/><Relationship Id="rId75" Type="http://schemas.openxmlformats.org/officeDocument/2006/relationships/hyperlink" Target="https://www.gnu.org/licenses/license-list.html" TargetMode="External"/><Relationship Id="rId91" Type="http://schemas.openxmlformats.org/officeDocument/2006/relationships/hyperlink" Target="https://en.wikipedia.org/wiki/Complementary_good" TargetMode="External"/><Relationship Id="rId96" Type="http://schemas.openxmlformats.org/officeDocument/2006/relationships/hyperlink" Target="http://oss-watch.ac.uk/resources/duallicence2" TargetMode="External"/><Relationship Id="rId140" Type="http://schemas.openxmlformats.org/officeDocument/2006/relationships/hyperlink" Target="https://www.gnu.org/licenses/license-list.html" TargetMode="External"/><Relationship Id="rId145" Type="http://schemas.openxmlformats.org/officeDocument/2006/relationships/hyperlink" Target="https://www.gnu.org/licenses/why-affero-gpl.html" TargetMode="External"/><Relationship Id="rId161" Type="http://schemas.openxmlformats.org/officeDocument/2006/relationships/hyperlink" Target="https://docs.fedoraproject.org/en-US/project/" TargetMode="External"/><Relationship Id="rId166" Type="http://schemas.openxmlformats.org/officeDocument/2006/relationships/hyperlink" Target="https://en.wikipedia.org/wiki/Sustainable_Development_Goals" TargetMode="External"/><Relationship Id="rId182" Type="http://schemas.openxmlformats.org/officeDocument/2006/relationships/hyperlink" Target="https://sfconservancy.org/copyleft-compliance/" TargetMode="External"/><Relationship Id="rId187" Type="http://schemas.openxmlformats.org/officeDocument/2006/relationships/hyperlink" Target="https://sfconservancy.org/blog/2015/nov/24/faif-carols-fundraiser/" TargetMode="External"/><Relationship Id="rId217" Type="http://schemas.openxmlformats.org/officeDocument/2006/relationships/hyperlink" Target="https://en.wikipedia.org/wiki/Public_good_(economics)" TargetMode="External"/><Relationship Id="rId1" Type="http://schemas.openxmlformats.org/officeDocument/2006/relationships/hyperlink" Target="https://joinup.ec.europa.eu/sites/default/files/custom-page/attachment/eupl_v1.2_en.pdf" TargetMode="External"/><Relationship Id="rId6" Type="http://schemas.openxmlformats.org/officeDocument/2006/relationships/hyperlink" Target="https://www.fsf.org/" TargetMode="External"/><Relationship Id="rId212" Type="http://schemas.openxmlformats.org/officeDocument/2006/relationships/hyperlink" Target="https://eur-lex.europa.eu/legal-content/EN/TXT/?uri=celex%3A32011L0077" TargetMode="External"/><Relationship Id="rId233" Type="http://schemas.openxmlformats.org/officeDocument/2006/relationships/hyperlink" Target="https://imedproject.org/who-we-are/" TargetMode="External"/><Relationship Id="rId23" Type="http://schemas.openxmlformats.org/officeDocument/2006/relationships/hyperlink" Target="http://oss-watch.ac.uk/resources/businessofopensource" TargetMode="External"/><Relationship Id="rId28" Type="http://schemas.openxmlformats.org/officeDocument/2006/relationships/hyperlink" Target="https://www.apache.org/licenses/" TargetMode="External"/><Relationship Id="rId49" Type="http://schemas.openxmlformats.org/officeDocument/2006/relationships/hyperlink" Target="https://www.gnu.org/licenses/gpl-faq.html" TargetMode="External"/><Relationship Id="rId114" Type="http://schemas.openxmlformats.org/officeDocument/2006/relationships/hyperlink" Target="https://opensource.com/government/12/9/an-open-source-white-house" TargetMode="External"/><Relationship Id="rId119" Type="http://schemas.openxmlformats.org/officeDocument/2006/relationships/hyperlink" Target="https://opensource.org/faq" TargetMode="External"/><Relationship Id="rId44" Type="http://schemas.openxmlformats.org/officeDocument/2006/relationships/hyperlink" Target="https://www.gnu.org/licenses/gpl-faq.html" TargetMode="External"/><Relationship Id="rId60" Type="http://schemas.openxmlformats.org/officeDocument/2006/relationships/hyperlink" Target="https://en.wikipedia.org/wiki/Techno-nationalism" TargetMode="External"/><Relationship Id="rId65" Type="http://schemas.openxmlformats.org/officeDocument/2006/relationships/hyperlink" Target="https://joinup.ec.europa.eu/collection/eupl/introduction-eupl-licence" TargetMode="External"/><Relationship Id="rId81" Type="http://schemas.openxmlformats.org/officeDocument/2006/relationships/hyperlink" Target="https://www.gnu.org/licenses/license-list.html" TargetMode="External"/><Relationship Id="rId86" Type="http://schemas.openxmlformats.org/officeDocument/2006/relationships/hyperlink" Target="https://www.whitesourcesoftware.com/resources/blog/the-top-10-companies-contributing-to-open-source/" TargetMode="External"/><Relationship Id="rId130" Type="http://schemas.openxmlformats.org/officeDocument/2006/relationships/hyperlink" Target="https://opensource.org/licenses/category" TargetMode="External"/><Relationship Id="rId135" Type="http://schemas.openxmlformats.org/officeDocument/2006/relationships/hyperlink" Target="https://www.gnu.org/licenses/license-list.html" TargetMode="External"/><Relationship Id="rId151" Type="http://schemas.openxmlformats.org/officeDocument/2006/relationships/hyperlink" Target="https://tweakers.net/nieuws/183800/github-brengt-ai-programmer-uit-die-helpt-bij-het-schrijven-van-code.html" TargetMode="External"/><Relationship Id="rId156" Type="http://schemas.openxmlformats.org/officeDocument/2006/relationships/hyperlink" Target="https://opensource.org/licenses/category" TargetMode="External"/><Relationship Id="rId177" Type="http://schemas.openxmlformats.org/officeDocument/2006/relationships/hyperlink" Target="https://ottertune.com/blog/overpaying-jeff-bezos-for-aws-databases" TargetMode="External"/><Relationship Id="rId198" Type="http://schemas.openxmlformats.org/officeDocument/2006/relationships/hyperlink" Target="https://www.linkedin.com/in/armijnhemel/" TargetMode="External"/><Relationship Id="rId172" Type="http://schemas.openxmlformats.org/officeDocument/2006/relationships/hyperlink" Target="https://security.googleblog.com/2021/10/introducing-secure-open-source-pilot.html" TargetMode="External"/><Relationship Id="rId193" Type="http://schemas.openxmlformats.org/officeDocument/2006/relationships/hyperlink" Target="https://www.infoworld.com/article/3614693/what-the-heck-does-the-google-vs-oracle-decision-mean.html" TargetMode="External"/><Relationship Id="rId202" Type="http://schemas.openxmlformats.org/officeDocument/2006/relationships/hyperlink" Target="https://opensource.com/article/20/9/open-source-definition" TargetMode="External"/><Relationship Id="rId207" Type="http://schemas.openxmlformats.org/officeDocument/2006/relationships/hyperlink" Target="https://www.gnu.org/licenses/license-list.html" TargetMode="External"/><Relationship Id="rId223" Type="http://schemas.openxmlformats.org/officeDocument/2006/relationships/hyperlink" Target="https://opendefinition.org/" TargetMode="External"/><Relationship Id="rId228" Type="http://schemas.openxmlformats.org/officeDocument/2006/relationships/hyperlink" Target="https://en.wikipedia.org/wiki/Liberapay" TargetMode="External"/><Relationship Id="rId13" Type="http://schemas.openxmlformats.org/officeDocument/2006/relationships/hyperlink" Target="https://opensource.org/docs/osd" TargetMode="External"/><Relationship Id="rId18" Type="http://schemas.openxmlformats.org/officeDocument/2006/relationships/hyperlink" Target="https://www.gnu.org/proprietary/proprietary-tyrants.html" TargetMode="External"/><Relationship Id="rId39" Type="http://schemas.openxmlformats.org/officeDocument/2006/relationships/hyperlink" Target="https://www.gnu.org/licenses/gpl-faq.html" TargetMode="External"/><Relationship Id="rId109" Type="http://schemas.openxmlformats.org/officeDocument/2006/relationships/hyperlink" Target="https://www.gnu.org/licenses/gpl-faq.html" TargetMode="External"/><Relationship Id="rId34" Type="http://schemas.openxmlformats.org/officeDocument/2006/relationships/hyperlink" Target="https://en.wikipedia.org/wiki/Creative_Commons_license" TargetMode="External"/><Relationship Id="rId50" Type="http://schemas.openxmlformats.org/officeDocument/2006/relationships/hyperlink" Target="https://www.gnu.org/licenses/gpl-faq.html" TargetMode="External"/><Relationship Id="rId55" Type="http://schemas.openxmlformats.org/officeDocument/2006/relationships/hyperlink" Target="https://www.gnu.org/licenses/gpl-faq.html" TargetMode="External"/><Relationship Id="rId76" Type="http://schemas.openxmlformats.org/officeDocument/2006/relationships/hyperlink" Target="https://www.gnu.org/licenses/gpl-faq.html" TargetMode="External"/><Relationship Id="rId97" Type="http://schemas.openxmlformats.org/officeDocument/2006/relationships/hyperlink" Target="https://www.fsf.org/blogs/rms/selling-exceptions" TargetMode="External"/><Relationship Id="rId104" Type="http://schemas.openxmlformats.org/officeDocument/2006/relationships/hyperlink" Target="https://www.gnu.org/licenses/license-recommendations.html" TargetMode="External"/><Relationship Id="rId120" Type="http://schemas.openxmlformats.org/officeDocument/2006/relationships/hyperlink" Target="https://www.gnu.org/licenses/license-list.html" TargetMode="External"/><Relationship Id="rId125" Type="http://schemas.openxmlformats.org/officeDocument/2006/relationships/hyperlink" Target="https://www.gnu.org/philosophy/programs-must-not-limit-freedom-to-run.html" TargetMode="External"/><Relationship Id="rId141" Type="http://schemas.openxmlformats.org/officeDocument/2006/relationships/hyperlink" Target="https://www.gnu.org/licenses/license-list.html" TargetMode="External"/><Relationship Id="rId146" Type="http://schemas.openxmlformats.org/officeDocument/2006/relationships/hyperlink" Target="https://www.gnu.org/philosophy/who-does-that-server-really-serve.html" TargetMode="External"/><Relationship Id="rId167" Type="http://schemas.openxmlformats.org/officeDocument/2006/relationships/hyperlink" Target="https://en.wikipedia.org/wiki/Sustainable_Development_Goals" TargetMode="External"/><Relationship Id="rId188" Type="http://schemas.openxmlformats.org/officeDocument/2006/relationships/hyperlink" Target="https://lwn.net/Articles/665739/" TargetMode="External"/><Relationship Id="rId7" Type="http://schemas.openxmlformats.org/officeDocument/2006/relationships/hyperlink" Target="https://www.gnu.org/licenses/copyleft.html" TargetMode="External"/><Relationship Id="rId71" Type="http://schemas.openxmlformats.org/officeDocument/2006/relationships/hyperlink" Target="https://joinup.ec.europa.eu/sites/default/files/custom-page/attachment/eupl_v1.2_en.pdf" TargetMode="External"/><Relationship Id="rId92" Type="http://schemas.openxmlformats.org/officeDocument/2006/relationships/hyperlink" Target="https://semgrep.dev/" TargetMode="External"/><Relationship Id="rId162" Type="http://schemas.openxmlformats.org/officeDocument/2006/relationships/hyperlink" Target="https://digitalpublicgoods.net/" TargetMode="External"/><Relationship Id="rId183" Type="http://schemas.openxmlformats.org/officeDocument/2006/relationships/hyperlink" Target="https://www.networkworld.com/article/3025853/why-did-linux-foundation-cut-independent-board-seats.html" TargetMode="External"/><Relationship Id="rId213" Type="http://schemas.openxmlformats.org/officeDocument/2006/relationships/hyperlink" Target="https://web.archive.org/web/20130112152530/http:/rufuspollock.org/economics/papers/optimal_copyright_term.pdf" TargetMode="External"/><Relationship Id="rId218" Type="http://schemas.openxmlformats.org/officeDocument/2006/relationships/hyperlink" Target="https://www.gnu.org/philosophy/not-ipr.html" TargetMode="External"/><Relationship Id="rId234" Type="http://schemas.openxmlformats.org/officeDocument/2006/relationships/hyperlink" Target="https://imedproject.org/2017/11/01/imed-receives-rockefeller-foundation-funding/" TargetMode="External"/><Relationship Id="rId2" Type="http://schemas.openxmlformats.org/officeDocument/2006/relationships/hyperlink" Target="https://joinup.ec.europa.eu/collection/eupl/eupl-guidelines-faq-infographics" TargetMode="External"/><Relationship Id="rId29" Type="http://schemas.openxmlformats.org/officeDocument/2006/relationships/hyperlink" Target="https://fedoraproject.org/wiki/Licensing:MIT?rd=Licensing/MIT" TargetMode="External"/><Relationship Id="rId24" Type="http://schemas.openxmlformats.org/officeDocument/2006/relationships/hyperlink" Target="https://www.zdnet.com/article/the-fall-of-gpl-and-the-rise-of-permissive-open-source-licenses/" TargetMode="External"/><Relationship Id="rId40" Type="http://schemas.openxmlformats.org/officeDocument/2006/relationships/hyperlink" Target="https://joinup.ec.europa.eu/collection/eupl/licence-compatibility-permissivity-reciprocity-and-interoperability" TargetMode="External"/><Relationship Id="rId45" Type="http://schemas.openxmlformats.org/officeDocument/2006/relationships/hyperlink" Target="https://www.gnu.org/licenses/gpl-faq.html" TargetMode="External"/><Relationship Id="rId66" Type="http://schemas.openxmlformats.org/officeDocument/2006/relationships/hyperlink" Target="https://joinup.ec.europa.eu/sites/default/files/custom-page/attachment/eupl_v1.2_en.pdf" TargetMode="External"/><Relationship Id="rId87" Type="http://schemas.openxmlformats.org/officeDocument/2006/relationships/hyperlink" Target="https://opensourceindex.io/" TargetMode="External"/><Relationship Id="rId110" Type="http://schemas.openxmlformats.org/officeDocument/2006/relationships/hyperlink" Target="https://www.gnu.org/licenses/gpl-faq.html" TargetMode="External"/><Relationship Id="rId115" Type="http://schemas.openxmlformats.org/officeDocument/2006/relationships/hyperlink" Target="https://www.gnu.org/licenses/gpl-faq.html" TargetMode="External"/><Relationship Id="rId131" Type="http://schemas.openxmlformats.org/officeDocument/2006/relationships/hyperlink" Target="https://www.gnu.org/philosophy/programs-must-not-limit-freedom-to-run.html" TargetMode="External"/><Relationship Id="rId136" Type="http://schemas.openxmlformats.org/officeDocument/2006/relationships/hyperlink" Target="https://www.gnu.org/licenses/hessla.html" TargetMode="External"/><Relationship Id="rId157" Type="http://schemas.openxmlformats.org/officeDocument/2006/relationships/hyperlink" Target="https://debconf20.debconf.org/talks/10-what-comes-after-open-source/" TargetMode="External"/><Relationship Id="rId178" Type="http://schemas.openxmlformats.org/officeDocument/2006/relationships/hyperlink" Target="https://www.linuxfoundation.org/about/board/" TargetMode="External"/><Relationship Id="rId61" Type="http://schemas.openxmlformats.org/officeDocument/2006/relationships/hyperlink" Target="https://opensource.org/licenses/MulanPSL-2.0" TargetMode="External"/><Relationship Id="rId82" Type="http://schemas.openxmlformats.org/officeDocument/2006/relationships/hyperlink" Target="https://joinup.ec.europa.eu/collection/eupl/solution/joinup-licensing-assistant/jla-find-and-compare-software-licenses" TargetMode="External"/><Relationship Id="rId152" Type="http://schemas.openxmlformats.org/officeDocument/2006/relationships/hyperlink" Target="https://www.gnu.org/philosophy/free-software-even-more-important.html" TargetMode="External"/><Relationship Id="rId173" Type="http://schemas.openxmlformats.org/officeDocument/2006/relationships/hyperlink" Target="https://openssf.org/press-release/2021/10/13/open-source-security-foundation-raises-10-million-in-new-commitments-to-secure-software-supply-chains/" TargetMode="External"/><Relationship Id="rId194" Type="http://schemas.openxmlformats.org/officeDocument/2006/relationships/hyperlink" Target="https://www.copyright.gov/fair-use/more-info.html" TargetMode="External"/><Relationship Id="rId199" Type="http://schemas.openxmlformats.org/officeDocument/2006/relationships/hyperlink" Target="http://www.tjaldur.nl/" TargetMode="External"/><Relationship Id="rId203" Type="http://schemas.openxmlformats.org/officeDocument/2006/relationships/hyperlink" Target="https://opensource.org/node/1099" TargetMode="External"/><Relationship Id="rId208" Type="http://schemas.openxmlformats.org/officeDocument/2006/relationships/hyperlink" Target="http://oss-watch.ac.uk/resources/cla" TargetMode="External"/><Relationship Id="rId229" Type="http://schemas.openxmlformats.org/officeDocument/2006/relationships/hyperlink" Target="https://liberapay.com/" TargetMode="External"/><Relationship Id="rId19" Type="http://schemas.openxmlformats.org/officeDocument/2006/relationships/hyperlink" Target="https://opensource.org/faq" TargetMode="External"/><Relationship Id="rId224" Type="http://schemas.openxmlformats.org/officeDocument/2006/relationships/hyperlink" Target="https://imedproject.org/2018/02/16/spotify--remuneration-rights-similarities-between-two-open-information-models/" TargetMode="External"/><Relationship Id="rId14" Type="http://schemas.openxmlformats.org/officeDocument/2006/relationships/hyperlink" Target="https://opensource.org/history" TargetMode="External"/><Relationship Id="rId30" Type="http://schemas.openxmlformats.org/officeDocument/2006/relationships/hyperlink" Target="https://opensource.org/licenses/bsd-license.php" TargetMode="External"/><Relationship Id="rId35" Type="http://schemas.openxmlformats.org/officeDocument/2006/relationships/hyperlink" Target="https://opensource.org/faq" TargetMode="External"/><Relationship Id="rId56" Type="http://schemas.openxmlformats.org/officeDocument/2006/relationships/hyperlink" Target="https://joinup.ec.europa.eu/collection/eupl/matrix-eupl-compatible-open-source-licences" TargetMode="External"/><Relationship Id="rId77" Type="http://schemas.openxmlformats.org/officeDocument/2006/relationships/hyperlink" Target="https://www.gnu.org/licenses/license-list.html" TargetMode="External"/><Relationship Id="rId100" Type="http://schemas.openxmlformats.org/officeDocument/2006/relationships/hyperlink" Target="http://oss-watch.ac.uk/resources/cla" TargetMode="External"/><Relationship Id="rId105" Type="http://schemas.openxmlformats.org/officeDocument/2006/relationships/hyperlink" Target="https://www.gnu.org/philosophy/pragmatic.html" TargetMode="External"/><Relationship Id="rId126" Type="http://schemas.openxmlformats.org/officeDocument/2006/relationships/hyperlink" Target="https://www.infoworld.com/article/2611422/github-finally-takes-open-source-licenses-seriously.html" TargetMode="External"/><Relationship Id="rId147" Type="http://schemas.openxmlformats.org/officeDocument/2006/relationships/hyperlink" Target="https://www.gnu.org/licenses/why-affero-gpl.html" TargetMode="External"/><Relationship Id="rId168" Type="http://schemas.openxmlformats.org/officeDocument/2006/relationships/hyperlink" Target="https://en.wikipedia.org/wiki/Sustainable_Development_Goals" TargetMode="External"/><Relationship Id="rId8" Type="http://schemas.openxmlformats.org/officeDocument/2006/relationships/hyperlink" Target="https://www.gnu.org/philosophy/categories.html" TargetMode="External"/><Relationship Id="rId51" Type="http://schemas.openxmlformats.org/officeDocument/2006/relationships/hyperlink" Target="http://oss-watch.ac.uk/resources/licdiff" TargetMode="External"/><Relationship Id="rId72" Type="http://schemas.openxmlformats.org/officeDocument/2006/relationships/hyperlink" Target="https://www.gnu.org/licenses/quick-guide-gplv3.html" TargetMode="External"/><Relationship Id="rId93" Type="http://schemas.openxmlformats.org/officeDocument/2006/relationships/hyperlink" Target="https://en.wikipedia.org/wiki/Source-available_software" TargetMode="External"/><Relationship Id="rId98" Type="http://schemas.openxmlformats.org/officeDocument/2006/relationships/hyperlink" Target="https://www.gnu.org/licenses/gpl-faq.html" TargetMode="External"/><Relationship Id="rId121" Type="http://schemas.openxmlformats.org/officeDocument/2006/relationships/hyperlink" Target="https://www.gnu.org/licenses/gpl-3.0.html" TargetMode="External"/><Relationship Id="rId142" Type="http://schemas.openxmlformats.org/officeDocument/2006/relationships/hyperlink" Target="https://www.gnu.org/licenses/agpl-3.0.html" TargetMode="External"/><Relationship Id="rId163" Type="http://schemas.openxmlformats.org/officeDocument/2006/relationships/hyperlink" Target="https://en.wikipedia.org/wiki/Sustainable_Development_Goals" TargetMode="External"/><Relationship Id="rId184" Type="http://schemas.openxmlformats.org/officeDocument/2006/relationships/hyperlink" Target="https://mjg59.dreamwidth.org/39546.html" TargetMode="External"/><Relationship Id="rId189" Type="http://schemas.openxmlformats.org/officeDocument/2006/relationships/hyperlink" Target="https://openinventionnetwork.com/" TargetMode="External"/><Relationship Id="rId219" Type="http://schemas.openxmlformats.org/officeDocument/2006/relationships/hyperlink" Target="https://en.wikipedia.org/wiki/Network_effect" TargetMode="External"/><Relationship Id="rId3" Type="http://schemas.openxmlformats.org/officeDocument/2006/relationships/hyperlink" Target="https://opensource.org/faq" TargetMode="External"/><Relationship Id="rId214" Type="http://schemas.openxmlformats.org/officeDocument/2006/relationships/hyperlink" Target="https://www.linkedin.com/in/leashaver/" TargetMode="External"/><Relationship Id="rId230" Type="http://schemas.openxmlformats.org/officeDocument/2006/relationships/hyperlink" Target="https://gratipay.news/your-company-should-probably-pay-2000-per-person-for-open-source-9205443e209d" TargetMode="External"/><Relationship Id="rId235" Type="http://schemas.openxmlformats.org/officeDocument/2006/relationships/hyperlink" Target="https://imedproject.org/white-paper/" TargetMode="External"/><Relationship Id="rId25" Type="http://schemas.openxmlformats.org/officeDocument/2006/relationships/hyperlink" Target="https://www.whitesourcesoftware.com/resources/blog/open-source-licenses-trends-and-predictions/" TargetMode="External"/><Relationship Id="rId46" Type="http://schemas.openxmlformats.org/officeDocument/2006/relationships/hyperlink" Target="https://www.gnu.org/licenses/gpl-faq.html" TargetMode="External"/><Relationship Id="rId67" Type="http://schemas.openxmlformats.org/officeDocument/2006/relationships/hyperlink" Target="https://joinup.ec.europa.eu/collection/eupl/eupl-guidelines-faq-infographics" TargetMode="External"/><Relationship Id="rId116" Type="http://schemas.openxmlformats.org/officeDocument/2006/relationships/hyperlink" Target="https://www.gnu.org/licenses/gpl-faq.html" TargetMode="External"/><Relationship Id="rId137" Type="http://schemas.openxmlformats.org/officeDocument/2006/relationships/hyperlink" Target="https://www.gnu.org/licenses/license-list.html" TargetMode="External"/><Relationship Id="rId158" Type="http://schemas.openxmlformats.org/officeDocument/2006/relationships/hyperlink" Target="https://salsa.debian.org/debconf-team/public/data/dc20-online/-/raw/master/etherpads/txt/10-what-comes-after-open-source.txt" TargetMode="External"/><Relationship Id="rId20" Type="http://schemas.openxmlformats.org/officeDocument/2006/relationships/hyperlink" Target="https://opensource.org/licenses/category" TargetMode="External"/><Relationship Id="rId41" Type="http://schemas.openxmlformats.org/officeDocument/2006/relationships/hyperlink" Target="https://www.gnu.org/licenses/gpl-faq.html" TargetMode="External"/><Relationship Id="rId62" Type="http://schemas.openxmlformats.org/officeDocument/2006/relationships/hyperlink" Target="https://eur-lex.europa.eu/legal-content/EN/ALL/?uri=CELEX:32009L0024" TargetMode="External"/><Relationship Id="rId83" Type="http://schemas.openxmlformats.org/officeDocument/2006/relationships/hyperlink" Target="https://joinup.ec.europa.eu/collection/eupl/solution/joinup-licensing-assistant/about" TargetMode="External"/><Relationship Id="rId88" Type="http://schemas.openxmlformats.org/officeDocument/2006/relationships/hyperlink" Target="https://www.infoworld.com/article/3253948/who-really-contributes-to-open-source.html" TargetMode="External"/><Relationship Id="rId111" Type="http://schemas.openxmlformats.org/officeDocument/2006/relationships/hyperlink" Target="https://www.gnu.org/licenses/gpl-faq.html" TargetMode="External"/><Relationship Id="rId132" Type="http://schemas.openxmlformats.org/officeDocument/2006/relationships/hyperlink" Target="https://www.gnu.org/licenses/gpl-faq.html" TargetMode="External"/><Relationship Id="rId153" Type="http://schemas.openxmlformats.org/officeDocument/2006/relationships/hyperlink" Target="https://www.darkpatterns.org/" TargetMode="External"/><Relationship Id="rId174" Type="http://schemas.openxmlformats.org/officeDocument/2006/relationships/hyperlink" Target="https://www.whitehouse.gov/briefing-room/presidential-actions/2021/05/12/executive-order-on-improving-the-nations-cybersecurity/" TargetMode="External"/><Relationship Id="rId179" Type="http://schemas.openxmlformats.org/officeDocument/2006/relationships/hyperlink" Target="https://en.wikipedia.org/wiki/Karen_Sandler" TargetMode="External"/><Relationship Id="rId195" Type="http://schemas.openxmlformats.org/officeDocument/2006/relationships/hyperlink" Target="https://www.eff.org/cases/oracle-v-google" TargetMode="External"/><Relationship Id="rId209" Type="http://schemas.openxmlformats.org/officeDocument/2006/relationships/hyperlink" Target="https://heathermeeker.com/" TargetMode="External"/><Relationship Id="rId190" Type="http://schemas.openxmlformats.org/officeDocument/2006/relationships/hyperlink" Target="https://en.wikipedia.org/wiki/Proposed_directive_on_the_patentability_of_computer-implemented_inventions" TargetMode="External"/><Relationship Id="rId204" Type="http://schemas.openxmlformats.org/officeDocument/2006/relationships/hyperlink" Target="https://techcrunch.com/2019/05/30/lack-of-leadership-in-open-source-results-in-source-available-licenses/" TargetMode="External"/><Relationship Id="rId220" Type="http://schemas.openxmlformats.org/officeDocument/2006/relationships/hyperlink" Target="https://www.spiegel.de/international/zeitgeist/no-copyright-law-the-real-reason-for-germany-s-industrial-expansion-a-710976-amp.html" TargetMode="External"/><Relationship Id="rId225" Type="http://schemas.openxmlformats.org/officeDocument/2006/relationships/hyperlink" Target="https://openinsulin.org/" TargetMode="External"/><Relationship Id="rId15" Type="http://schemas.openxmlformats.org/officeDocument/2006/relationships/hyperlink" Target="http://www.catb.org/~esr/open-source.html" TargetMode="External"/><Relationship Id="rId36" Type="http://schemas.openxmlformats.org/officeDocument/2006/relationships/hyperlink" Target="https://opensource.org/faq" TargetMode="External"/><Relationship Id="rId57" Type="http://schemas.openxmlformats.org/officeDocument/2006/relationships/hyperlink" Target="https://joinup.ec.europa.eu/collection/eupl/news/copyleft-or-reciprocal" TargetMode="External"/><Relationship Id="rId106" Type="http://schemas.openxmlformats.org/officeDocument/2006/relationships/hyperlink" Target="https://www.gnu.org/licenses/gpl-faq.html" TargetMode="External"/><Relationship Id="rId127" Type="http://schemas.openxmlformats.org/officeDocument/2006/relationships/hyperlink" Target="https://choosealicense.com/" TargetMode="External"/><Relationship Id="rId10" Type="http://schemas.openxmlformats.org/officeDocument/2006/relationships/hyperlink" Target="https://www.gnu.org/philosophy/shouldbefree.html" TargetMode="External"/><Relationship Id="rId31" Type="http://schemas.openxmlformats.org/officeDocument/2006/relationships/hyperlink" Target="https://opensource.org/licenses/BSD-3-Clause" TargetMode="External"/><Relationship Id="rId52" Type="http://schemas.openxmlformats.org/officeDocument/2006/relationships/hyperlink" Target="https://opensource.org/faq" TargetMode="External"/><Relationship Id="rId73" Type="http://schemas.openxmlformats.org/officeDocument/2006/relationships/hyperlink" Target="https://www.gnu.org/licenses/rms-why-gplv3.html" TargetMode="External"/><Relationship Id="rId78" Type="http://schemas.openxmlformats.org/officeDocument/2006/relationships/hyperlink" Target="https://en.wikipedia.org/wiki/OSADL" TargetMode="External"/><Relationship Id="rId94" Type="http://schemas.openxmlformats.org/officeDocument/2006/relationships/hyperlink" Target="https://r2c.dev/blog/2020/introducing-semgrep-and-r2c/" TargetMode="External"/><Relationship Id="rId99" Type="http://schemas.openxmlformats.org/officeDocument/2006/relationships/hyperlink" Target="https://opensource.org/faq" TargetMode="External"/><Relationship Id="rId101" Type="http://schemas.openxmlformats.org/officeDocument/2006/relationships/hyperlink" Target="https://opensource.com/article/19/2/umpires-open-source-licenses" TargetMode="External"/><Relationship Id="rId122" Type="http://schemas.openxmlformats.org/officeDocument/2006/relationships/hyperlink" Target="https://www.gnu.org/licenses/gpl-faq.html" TargetMode="External"/><Relationship Id="rId143" Type="http://schemas.openxmlformats.org/officeDocument/2006/relationships/hyperlink" Target="https://www.gnu.org/licenses/license-list.html" TargetMode="External"/><Relationship Id="rId148" Type="http://schemas.openxmlformats.org/officeDocument/2006/relationships/hyperlink" Target="https://www.gnu.org/licenses/why-affero-gpl.html" TargetMode="External"/><Relationship Id="rId164" Type="http://schemas.openxmlformats.org/officeDocument/2006/relationships/hyperlink" Target="https://en.wikipedia.org/wiki/Sustainable_Development_Goals" TargetMode="External"/><Relationship Id="rId169" Type="http://schemas.openxmlformats.org/officeDocument/2006/relationships/hyperlink" Target="https://sdgs.un.org/goals" TargetMode="External"/><Relationship Id="rId185" Type="http://schemas.openxmlformats.org/officeDocument/2006/relationships/hyperlink" Target="https://sfconservancy.org/copyleft-compliance/vmware-lawsuit-faq.html" TargetMode="External"/><Relationship Id="rId4" Type="http://schemas.openxmlformats.org/officeDocument/2006/relationships/hyperlink" Target="https://www.gnu.org/philosophy/free-sw.html" TargetMode="External"/><Relationship Id="rId9" Type="http://schemas.openxmlformats.org/officeDocument/2006/relationships/hyperlink" Target="https://www.gnu.org/philosophy/philosophy.html" TargetMode="External"/><Relationship Id="rId180" Type="http://schemas.openxmlformats.org/officeDocument/2006/relationships/hyperlink" Target="https://en.wikipedia.org/wiki/Software_Freedom_Conservancy" TargetMode="External"/><Relationship Id="rId210" Type="http://schemas.openxmlformats.org/officeDocument/2006/relationships/hyperlink" Target="https://openrevolution.net/" TargetMode="External"/><Relationship Id="rId215" Type="http://schemas.openxmlformats.org/officeDocument/2006/relationships/hyperlink" Target="https://openscholarship.wustl.edu/law_lawreview/vol92/iss1/7/" TargetMode="External"/><Relationship Id="rId236" Type="http://schemas.openxmlformats.org/officeDocument/2006/relationships/hyperlink" Target="https://imedproject.org/faq/" TargetMode="External"/><Relationship Id="rId26" Type="http://schemas.openxmlformats.org/officeDocument/2006/relationships/hyperlink" Target="https://www.whitesourcesoftware.com/resources/blog/open-source-licenses-trends-and-predictions/" TargetMode="External"/><Relationship Id="rId231" Type="http://schemas.openxmlformats.org/officeDocument/2006/relationships/hyperlink" Target="https://imedproject.org/" TargetMode="External"/><Relationship Id="rId47" Type="http://schemas.openxmlformats.org/officeDocument/2006/relationships/hyperlink" Target="https://www.gnu.org/licenses/gpl-faq.html" TargetMode="External"/><Relationship Id="rId68" Type="http://schemas.openxmlformats.org/officeDocument/2006/relationships/hyperlink" Target="https://joinup.ec.europa.eu/collection/eupl/news/understanding-eupl-v12" TargetMode="External"/><Relationship Id="rId89" Type="http://schemas.openxmlformats.org/officeDocument/2006/relationships/hyperlink" Target="http://oss-watch.ac.uk/resources/sustainableopensource" TargetMode="External"/><Relationship Id="rId112" Type="http://schemas.openxmlformats.org/officeDocument/2006/relationships/hyperlink" Target="https://www.gnu.org/licenses/gpl-faq.html" TargetMode="External"/><Relationship Id="rId133" Type="http://schemas.openxmlformats.org/officeDocument/2006/relationships/hyperlink" Target="https://ethicalsource.dev/" TargetMode="External"/><Relationship Id="rId154" Type="http://schemas.openxmlformats.org/officeDocument/2006/relationships/hyperlink" Target="https://www.gnu.org/proprietary/" TargetMode="External"/><Relationship Id="rId175" Type="http://schemas.openxmlformats.org/officeDocument/2006/relationships/hyperlink" Target="https://www.whitehouse.gov/briefing-room/presidential-actions/2021/05/12/executive-order-on-improving-the-nations-cybersecurity/" TargetMode="External"/><Relationship Id="rId196" Type="http://schemas.openxmlformats.org/officeDocument/2006/relationships/hyperlink" Target="https://www.supremecourt.gov/opinions/20pdf/18-956_d18f.pdf" TargetMode="External"/><Relationship Id="rId200" Type="http://schemas.openxmlformats.org/officeDocument/2006/relationships/hyperlink" Target="https://www.blackducksoftware.com/" TargetMode="External"/><Relationship Id="rId16" Type="http://schemas.openxmlformats.org/officeDocument/2006/relationships/hyperlink" Target="https://www.gnu.org/philosophy/open-source-misses-the-point.html" TargetMode="External"/><Relationship Id="rId221" Type="http://schemas.openxmlformats.org/officeDocument/2006/relationships/hyperlink" Target="https://opendefinition.org/" TargetMode="External"/><Relationship Id="rId37" Type="http://schemas.openxmlformats.org/officeDocument/2006/relationships/hyperlink" Target="https://opensource.org/faq" TargetMode="External"/><Relationship Id="rId58" Type="http://schemas.openxmlformats.org/officeDocument/2006/relationships/hyperlink" Target="http://oss-watch.ac.uk/resources/eupl" TargetMode="External"/><Relationship Id="rId79" Type="http://schemas.openxmlformats.org/officeDocument/2006/relationships/hyperlink" Target="https://www.osadl.org/fileadmin/checklists/matrix.html" TargetMode="External"/><Relationship Id="rId102" Type="http://schemas.openxmlformats.org/officeDocument/2006/relationships/hyperlink" Target="https://arstechnica.com/gadgets/2020/02/how-to-choose-an-open-source-license/" TargetMode="External"/><Relationship Id="rId123" Type="http://schemas.openxmlformats.org/officeDocument/2006/relationships/hyperlink" Target="https://opensource.org/proliferation" TargetMode="External"/><Relationship Id="rId144" Type="http://schemas.openxmlformats.org/officeDocument/2006/relationships/hyperlink" Target="https://www.gnu.org/licenses/gpl-faq.html" TargetMode="External"/><Relationship Id="rId90" Type="http://schemas.openxmlformats.org/officeDocument/2006/relationships/hyperlink" Target="http://oss-watch.ac.uk/resources/businessofopensource" TargetMode="External"/><Relationship Id="rId165" Type="http://schemas.openxmlformats.org/officeDocument/2006/relationships/hyperlink" Target="https://en.wikipedia.org/wiki/Sustainable_Development_Goals" TargetMode="External"/><Relationship Id="rId186" Type="http://schemas.openxmlformats.org/officeDocument/2006/relationships/hyperlink" Target="https://sfconservancy.org/news/2019/apr/02/vmware-no-appeal/" TargetMode="External"/><Relationship Id="rId211" Type="http://schemas.openxmlformats.org/officeDocument/2006/relationships/hyperlink" Target="https://openrevolution.net/" TargetMode="External"/><Relationship Id="rId232" Type="http://schemas.openxmlformats.org/officeDocument/2006/relationships/hyperlink" Target="https://imedproject.org/about/" TargetMode="External"/><Relationship Id="rId27" Type="http://schemas.openxmlformats.org/officeDocument/2006/relationships/hyperlink" Target="https://www.whitesourcesoftware.com/resources/blog/open-source-licenses-trends-and-predictions/" TargetMode="External"/><Relationship Id="rId48" Type="http://schemas.openxmlformats.org/officeDocument/2006/relationships/hyperlink" Target="https://www.gnu.org/licenses/gpl-faq.html" TargetMode="External"/><Relationship Id="rId69" Type="http://schemas.openxmlformats.org/officeDocument/2006/relationships/hyperlink" Target="https://joinup.ec.europa.eu/collection/eupl/licence-compatibility-permissivity-reciprocity-and-interoperability" TargetMode="External"/><Relationship Id="rId113" Type="http://schemas.openxmlformats.org/officeDocument/2006/relationships/hyperlink" Target="https://obamawhitehouse.archives.gov/developers" TargetMode="External"/><Relationship Id="rId134" Type="http://schemas.openxmlformats.org/officeDocument/2006/relationships/hyperlink" Target="https://ethicalsource.dev/princip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B77C0-4C90-4A1C-A7B7-BF1162E72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35</Pages>
  <Words>14577</Words>
  <Characters>80470</Characters>
  <Application>Microsoft Office Word</Application>
  <DocSecurity>0</DocSecurity>
  <Lines>1319</Lines>
  <Paragraphs>536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94511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Pedroli, Massimo</dc:creator>
  <cp:lastModifiedBy>ARORA Saranjit Singh (DIGIT-EXT)</cp:lastModifiedBy>
  <cp:revision>15</cp:revision>
  <cp:lastPrinted>2022-04-30T18:57:00Z</cp:lastPrinted>
  <dcterms:created xsi:type="dcterms:W3CDTF">2021-11-22T03:47:00Z</dcterms:created>
  <dcterms:modified xsi:type="dcterms:W3CDTF">2022-04-30T18:58:00Z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2021-11-22T03:41:53Z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245ab015-c2eb-47f8-9135-f32cc6232a81</vt:lpwstr>
  </property>
  <property fmtid="{D5CDD505-2E9C-101B-9397-08002B2CF9AE}" pid="8" name="MSIP_Label_ea60d57e-af5b-4752-ac57-3e4f28ca11dc_ContentBits">
    <vt:lpwstr>0</vt:lpwstr>
  </property>
</Properties>
</file>