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E0" w:rsidRDefault="00742DE0" w:rsidP="00742DE0">
      <w:r>
        <w:t>Is the EUPL v1.2 convenient for distributing libraries, like the LGPL?</w:t>
      </w:r>
    </w:p>
    <w:p w:rsidR="00742DE0" w:rsidRDefault="00742DE0" w:rsidP="00742DE0">
      <w:pPr>
        <w:pStyle w:val="Paragraphedeliste"/>
        <w:numPr>
          <w:ilvl w:val="0"/>
          <w:numId w:val="2"/>
        </w:numPr>
        <w:ind w:left="1276"/>
      </w:pPr>
      <w:r>
        <w:t>Article 9 EUPL v1.2 authorises extending the licensed rights. In case the normal exploitation of the licensed program is to be used as a “library” which generates code for building other more specific solutions, the licensor may, according to article 9 EUPL, extend the licensed rights in the matter of compatibility (article 5 – compatibility clause). The recommended copyright notice is as follows:</w:t>
      </w:r>
    </w:p>
    <w:p w:rsidR="00742DE0" w:rsidRPr="00210A0D" w:rsidRDefault="00742DE0" w:rsidP="00742DE0">
      <w:pPr>
        <w:ind w:left="1276"/>
        <w:rPr>
          <w:i/>
        </w:rPr>
      </w:pPr>
      <w:r w:rsidRPr="00210A0D">
        <w:rPr>
          <w:i/>
        </w:rPr>
        <w:t xml:space="preserve">“Licensed under the EUPL, with extension of </w:t>
      </w:r>
      <w:r>
        <w:rPr>
          <w:i/>
        </w:rPr>
        <w:t>article 5 (</w:t>
      </w:r>
      <w:r w:rsidRPr="00210A0D">
        <w:rPr>
          <w:i/>
        </w:rPr>
        <w:t>compatibility clause</w:t>
      </w:r>
      <w:r>
        <w:rPr>
          <w:i/>
        </w:rPr>
        <w:t>)</w:t>
      </w:r>
      <w:r w:rsidRPr="00210A0D">
        <w:rPr>
          <w:i/>
        </w:rPr>
        <w:t xml:space="preserve"> to any licence for distributing derivative works that have been produced by the normal use of the Work as a library.”</w:t>
      </w:r>
    </w:p>
    <w:p w:rsidR="000E74B8" w:rsidRPr="00742DE0" w:rsidRDefault="000E74B8" w:rsidP="00742DE0">
      <w:bookmarkStart w:id="0" w:name="_GoBack"/>
      <w:bookmarkEnd w:id="0"/>
    </w:p>
    <w:sectPr w:rsidR="000E74B8" w:rsidRPr="0074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07AE0"/>
    <w:multiLevelType w:val="hybridMultilevel"/>
    <w:tmpl w:val="4EAEED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185982"/>
    <w:multiLevelType w:val="hybridMultilevel"/>
    <w:tmpl w:val="52503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9"/>
    <w:rsid w:val="000E74B8"/>
    <w:rsid w:val="00122607"/>
    <w:rsid w:val="002D1681"/>
    <w:rsid w:val="00742DE0"/>
    <w:rsid w:val="00E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E448-32F5-41C4-AA64-51B7FA4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E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Patrice-Emmanuel</dc:creator>
  <cp:keywords/>
  <dc:description/>
  <cp:lastModifiedBy>Patrice-Emmanuel</cp:lastModifiedBy>
  <cp:revision>2</cp:revision>
  <dcterms:created xsi:type="dcterms:W3CDTF">2017-05-24T12:30:00Z</dcterms:created>
  <dcterms:modified xsi:type="dcterms:W3CDTF">2017-05-24T12:30:00Z</dcterms:modified>
</cp:coreProperties>
</file>