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8A075" w14:textId="2E10768F" w:rsidR="007D46C5" w:rsidRPr="00E91520" w:rsidRDefault="007D46C5" w:rsidP="004128AC">
      <w:pPr>
        <w:tabs>
          <w:tab w:val="right" w:pos="8280"/>
        </w:tabs>
        <w:spacing w:after="120" w:line="276" w:lineRule="auto"/>
        <w:ind w:right="-22"/>
        <w:jc w:val="left"/>
        <w:rPr>
          <w:rFonts w:ascii="Verdana" w:hAnsi="Verdana"/>
          <w:caps/>
          <w:sz w:val="20"/>
          <w:lang w:val="en-GB"/>
        </w:rPr>
      </w:pPr>
      <w:bookmarkStart w:id="0" w:name="_GoBack"/>
      <w:bookmarkEnd w:id="0"/>
    </w:p>
    <w:p w14:paraId="0FF077A2"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172A2E23"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4838B59A"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429BBA53"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6B47D2C6"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D6DE0DA"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B57ECD4" w14:textId="77777777" w:rsidR="00910BEB" w:rsidRPr="00E91520"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B5524A8" w14:textId="77777777" w:rsidR="008A5240" w:rsidRPr="00E91520" w:rsidRDefault="008A5240" w:rsidP="008A5240">
      <w:pPr>
        <w:pStyle w:val="DocumentSubtitle"/>
        <w:spacing w:line="276" w:lineRule="auto"/>
        <w:rPr>
          <w:b/>
          <w:i w:val="0"/>
          <w:sz w:val="28"/>
          <w:szCs w:val="28"/>
        </w:rPr>
      </w:pPr>
      <w:r w:rsidRPr="00E91520">
        <w:rPr>
          <w:b/>
          <w:i w:val="0"/>
          <w:sz w:val="28"/>
          <w:szCs w:val="28"/>
        </w:rPr>
        <w:t>2015-09-15</w:t>
      </w:r>
    </w:p>
    <w:p w14:paraId="1EE10AA1" w14:textId="124F1D44" w:rsidR="008A5240" w:rsidRPr="00E91520" w:rsidRDefault="008A5240" w:rsidP="008A5240">
      <w:pPr>
        <w:pStyle w:val="BodyText"/>
        <w:jc w:val="center"/>
        <w:rPr>
          <w:rFonts w:ascii="Verdana" w:hAnsi="Verdana"/>
          <w:b/>
          <w:sz w:val="28"/>
          <w:szCs w:val="28"/>
          <w:lang w:val="en-GB"/>
        </w:rPr>
      </w:pPr>
      <w:r w:rsidRPr="00E91520">
        <w:rPr>
          <w:rFonts w:ascii="Verdana" w:hAnsi="Verdana"/>
          <w:b/>
          <w:sz w:val="28"/>
          <w:szCs w:val="28"/>
          <w:lang w:val="en-GB"/>
        </w:rPr>
        <w:t>Webinar: Community of Practice on Core Data Models</w:t>
      </w:r>
    </w:p>
    <w:p w14:paraId="6713D3ED" w14:textId="3A6174B1" w:rsidR="008A5240" w:rsidRPr="00E91520" w:rsidRDefault="008A5240" w:rsidP="008A5240">
      <w:pPr>
        <w:pStyle w:val="BodyText"/>
        <w:jc w:val="center"/>
        <w:rPr>
          <w:rFonts w:ascii="Verdana" w:hAnsi="Verdana" w:cstheme="minorHAnsi"/>
          <w:b/>
          <w:sz w:val="28"/>
          <w:szCs w:val="28"/>
          <w:lang w:val="en-GB"/>
        </w:rPr>
      </w:pPr>
      <w:r w:rsidRPr="00E91520">
        <w:rPr>
          <w:rFonts w:ascii="Verdana" w:hAnsi="Verdana"/>
          <w:b/>
          <w:sz w:val="28"/>
          <w:szCs w:val="28"/>
          <w:lang w:val="en-GB"/>
        </w:rPr>
        <w:t>Meeting Minutes</w:t>
      </w:r>
    </w:p>
    <w:p w14:paraId="1F34686C" w14:textId="77777777" w:rsidR="00CD6C97" w:rsidRPr="00E91520" w:rsidRDefault="00CD6C97" w:rsidP="004128AC">
      <w:pPr>
        <w:pStyle w:val="DocumentTitle"/>
        <w:spacing w:after="120" w:line="276" w:lineRule="auto"/>
        <w:rPr>
          <w:lang w:val="en-GB"/>
        </w:rPr>
      </w:pPr>
    </w:p>
    <w:p w14:paraId="3896C89B" w14:textId="77777777" w:rsidR="0064694F" w:rsidRPr="00E91520" w:rsidRDefault="0064694F" w:rsidP="004128AC">
      <w:pPr>
        <w:pStyle w:val="DocumentTitle"/>
        <w:spacing w:after="120" w:line="276" w:lineRule="auto"/>
        <w:rPr>
          <w:lang w:val="en-GB"/>
        </w:rPr>
        <w:sectPr w:rsidR="0064694F" w:rsidRPr="00E91520"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tbl>
      <w:tblPr>
        <w:tblStyle w:val="TableGrid"/>
        <w:tblW w:w="5000" w:type="pct"/>
        <w:tblLook w:val="00A0" w:firstRow="1" w:lastRow="0" w:firstColumn="1" w:lastColumn="0" w:noHBand="0" w:noVBand="0"/>
      </w:tblPr>
      <w:tblGrid>
        <w:gridCol w:w="1874"/>
        <w:gridCol w:w="2207"/>
        <w:gridCol w:w="2207"/>
        <w:gridCol w:w="2207"/>
      </w:tblGrid>
      <w:tr w:rsidR="002B2104" w:rsidRPr="00E91520" w14:paraId="4BB1FE25" w14:textId="77777777" w:rsidTr="002B2104">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4"/>
          </w:tcPr>
          <w:p w14:paraId="0B9AC631" w14:textId="413D1778" w:rsidR="002B2104" w:rsidRPr="00E91520" w:rsidRDefault="00295580" w:rsidP="00671D48">
            <w:pPr>
              <w:pStyle w:val="Body"/>
            </w:pPr>
            <w:r w:rsidRPr="00E91520">
              <w:lastRenderedPageBreak/>
              <w:t>Virtual meeting</w:t>
            </w:r>
            <w:r w:rsidR="00E726CF" w:rsidRPr="00E91520">
              <w:t xml:space="preserve">: </w:t>
            </w:r>
            <w:r w:rsidRPr="00E91520">
              <w:t>DCAT-AP Revision Working Group meeting</w:t>
            </w:r>
          </w:p>
        </w:tc>
      </w:tr>
      <w:tr w:rsidR="002B2104" w:rsidRPr="00E91520" w14:paraId="7B68DCA7" w14:textId="77777777" w:rsidTr="00DE1429">
        <w:trPr>
          <w:trHeight w:val="444"/>
        </w:trPr>
        <w:tc>
          <w:tcPr>
            <w:tcW w:w="1103" w:type="pct"/>
            <w:shd w:val="clear" w:color="auto" w:fill="BFBFBF" w:themeFill="background1" w:themeFillShade="BF"/>
          </w:tcPr>
          <w:p w14:paraId="066FC210" w14:textId="77777777" w:rsidR="002B2104" w:rsidRPr="00E91520" w:rsidRDefault="002B2104" w:rsidP="00671D48">
            <w:pPr>
              <w:pStyle w:val="Body"/>
            </w:pPr>
            <w:r w:rsidRPr="00E91520">
              <w:t>Venue</w:t>
            </w:r>
          </w:p>
        </w:tc>
        <w:tc>
          <w:tcPr>
            <w:tcW w:w="1299" w:type="pct"/>
          </w:tcPr>
          <w:p w14:paraId="08749384" w14:textId="4C3E2F4F" w:rsidR="002B2104" w:rsidRPr="00E91520" w:rsidRDefault="00D30041" w:rsidP="00671D48">
            <w:pPr>
              <w:pStyle w:val="Body"/>
            </w:pPr>
            <w:r w:rsidRPr="00E91520">
              <w:t>Virtual meeting</w:t>
            </w:r>
          </w:p>
        </w:tc>
        <w:tc>
          <w:tcPr>
            <w:tcW w:w="1299" w:type="pct"/>
            <w:shd w:val="clear" w:color="auto" w:fill="BFBFBF" w:themeFill="background1" w:themeFillShade="BF"/>
          </w:tcPr>
          <w:p w14:paraId="7B4BEF2A" w14:textId="77777777" w:rsidR="002B2104" w:rsidRPr="00E91520" w:rsidRDefault="002B2104" w:rsidP="00671D48">
            <w:pPr>
              <w:pStyle w:val="Body"/>
            </w:pPr>
            <w:r w:rsidRPr="00E91520">
              <w:t>Meeting date</w:t>
            </w:r>
          </w:p>
        </w:tc>
        <w:tc>
          <w:tcPr>
            <w:tcW w:w="1299" w:type="pct"/>
          </w:tcPr>
          <w:p w14:paraId="2B2311A6" w14:textId="13CABD15" w:rsidR="00D317EA" w:rsidRPr="00E91520" w:rsidRDefault="00396505" w:rsidP="00671D48">
            <w:pPr>
              <w:pStyle w:val="Body"/>
            </w:pPr>
            <w:r w:rsidRPr="00E91520">
              <w:t>2015-09</w:t>
            </w:r>
            <w:r w:rsidR="009526BF" w:rsidRPr="00E91520">
              <w:t>-0</w:t>
            </w:r>
            <w:r w:rsidR="00D30041" w:rsidRPr="00E91520">
              <w:t>4</w:t>
            </w:r>
          </w:p>
        </w:tc>
      </w:tr>
      <w:tr w:rsidR="002B2104" w:rsidRPr="00E91520" w14:paraId="17C463EA" w14:textId="77777777" w:rsidTr="00DE1429">
        <w:trPr>
          <w:trHeight w:val="444"/>
        </w:trPr>
        <w:tc>
          <w:tcPr>
            <w:tcW w:w="1103" w:type="pct"/>
            <w:shd w:val="clear" w:color="auto" w:fill="BFBFBF" w:themeFill="background1" w:themeFillShade="BF"/>
          </w:tcPr>
          <w:p w14:paraId="00E5DA39" w14:textId="77777777" w:rsidR="002B2104" w:rsidRPr="00E91520" w:rsidRDefault="002B2104" w:rsidP="00671D48">
            <w:pPr>
              <w:pStyle w:val="Body"/>
            </w:pPr>
            <w:r w:rsidRPr="00E91520">
              <w:t>Author</w:t>
            </w:r>
          </w:p>
        </w:tc>
        <w:tc>
          <w:tcPr>
            <w:tcW w:w="1299" w:type="pct"/>
          </w:tcPr>
          <w:p w14:paraId="0CF17163" w14:textId="2D643089" w:rsidR="002B2104" w:rsidRPr="00E91520" w:rsidRDefault="008A5240" w:rsidP="00671D48">
            <w:pPr>
              <w:pStyle w:val="Body"/>
            </w:pPr>
            <w:r w:rsidRPr="00E91520">
              <w:t>Jana Makedonska</w:t>
            </w:r>
          </w:p>
        </w:tc>
        <w:tc>
          <w:tcPr>
            <w:tcW w:w="1299" w:type="pct"/>
            <w:shd w:val="clear" w:color="auto" w:fill="BFBFBF" w:themeFill="background1" w:themeFillShade="BF"/>
          </w:tcPr>
          <w:p w14:paraId="25978AAE" w14:textId="77777777" w:rsidR="002B2104" w:rsidRPr="00E91520" w:rsidRDefault="002B2104" w:rsidP="00671D48">
            <w:pPr>
              <w:pStyle w:val="Body"/>
            </w:pPr>
            <w:r w:rsidRPr="00E91520">
              <w:t>Meeting time</w:t>
            </w:r>
          </w:p>
        </w:tc>
        <w:tc>
          <w:tcPr>
            <w:tcW w:w="1299" w:type="pct"/>
          </w:tcPr>
          <w:p w14:paraId="41AFFE87" w14:textId="7652792A" w:rsidR="002B2104" w:rsidRPr="00E91520" w:rsidRDefault="008A5240" w:rsidP="00671D48">
            <w:pPr>
              <w:pStyle w:val="Body"/>
            </w:pPr>
            <w:r w:rsidRPr="00E91520">
              <w:t>14:00</w:t>
            </w:r>
            <w:r w:rsidR="00D30041" w:rsidRPr="00E91520">
              <w:t xml:space="preserve"> – </w:t>
            </w:r>
            <w:r w:rsidRPr="00E91520">
              <w:t>15:30</w:t>
            </w:r>
          </w:p>
        </w:tc>
      </w:tr>
      <w:tr w:rsidR="002B2104" w:rsidRPr="00E91520" w14:paraId="495022C6" w14:textId="77777777" w:rsidTr="00DE1429">
        <w:trPr>
          <w:trHeight w:val="444"/>
        </w:trPr>
        <w:tc>
          <w:tcPr>
            <w:tcW w:w="1103" w:type="pct"/>
            <w:shd w:val="clear" w:color="auto" w:fill="BFBFBF" w:themeFill="background1" w:themeFillShade="BF"/>
          </w:tcPr>
          <w:p w14:paraId="6439C226" w14:textId="77777777" w:rsidR="002B2104" w:rsidRPr="00E91520" w:rsidRDefault="002B2104" w:rsidP="00671D48">
            <w:pPr>
              <w:pStyle w:val="Body"/>
            </w:pPr>
            <w:r w:rsidRPr="00E91520">
              <w:t>Reviewed by</w:t>
            </w:r>
          </w:p>
        </w:tc>
        <w:tc>
          <w:tcPr>
            <w:tcW w:w="1299" w:type="pct"/>
          </w:tcPr>
          <w:p w14:paraId="16DA2A36" w14:textId="6BD91951" w:rsidR="002B2104" w:rsidRPr="00E91520" w:rsidRDefault="002B2104" w:rsidP="00671D48">
            <w:pPr>
              <w:pStyle w:val="Body"/>
            </w:pPr>
          </w:p>
        </w:tc>
        <w:tc>
          <w:tcPr>
            <w:tcW w:w="1299" w:type="pct"/>
            <w:shd w:val="clear" w:color="auto" w:fill="BFBFBF" w:themeFill="background1" w:themeFillShade="BF"/>
          </w:tcPr>
          <w:p w14:paraId="4A921D80" w14:textId="77777777" w:rsidR="002B2104" w:rsidRPr="00E91520" w:rsidRDefault="002B2104" w:rsidP="00671D48">
            <w:pPr>
              <w:pStyle w:val="Body"/>
            </w:pPr>
            <w:r w:rsidRPr="00E91520">
              <w:t>Issue date</w:t>
            </w:r>
          </w:p>
        </w:tc>
        <w:tc>
          <w:tcPr>
            <w:tcW w:w="1299" w:type="pct"/>
          </w:tcPr>
          <w:p w14:paraId="6282A711" w14:textId="43F0E3E9" w:rsidR="002B2104" w:rsidRPr="00E91520" w:rsidRDefault="00934A4C" w:rsidP="00671D48">
            <w:pPr>
              <w:pStyle w:val="Body"/>
            </w:pPr>
            <w:r w:rsidRPr="00E91520">
              <w:t>2015</w:t>
            </w:r>
            <w:r w:rsidR="005B057E" w:rsidRPr="00E91520">
              <w:t>-</w:t>
            </w:r>
            <w:r w:rsidR="00D30041" w:rsidRPr="00E91520">
              <w:t>09</w:t>
            </w:r>
            <w:r w:rsidR="00D1335A" w:rsidRPr="00E91520">
              <w:t>-</w:t>
            </w:r>
            <w:r w:rsidR="008A5240" w:rsidRPr="00E91520">
              <w:t>15</w:t>
            </w:r>
          </w:p>
        </w:tc>
      </w:tr>
      <w:tr w:rsidR="002B2104" w:rsidRPr="00E91520" w14:paraId="245E9689" w14:textId="77777777" w:rsidTr="00DE1429">
        <w:trPr>
          <w:trHeight w:val="444"/>
        </w:trPr>
        <w:tc>
          <w:tcPr>
            <w:tcW w:w="1103" w:type="pct"/>
            <w:shd w:val="clear" w:color="auto" w:fill="BFBFBF" w:themeFill="background1" w:themeFillShade="BF"/>
          </w:tcPr>
          <w:p w14:paraId="2252D97A" w14:textId="77777777" w:rsidR="002B2104" w:rsidRPr="00E91520" w:rsidRDefault="002B2104" w:rsidP="00671D48">
            <w:pPr>
              <w:pStyle w:val="Body"/>
            </w:pPr>
            <w:r w:rsidRPr="00E91520">
              <w:t>Status</w:t>
            </w:r>
          </w:p>
        </w:tc>
        <w:tc>
          <w:tcPr>
            <w:tcW w:w="1299" w:type="pct"/>
          </w:tcPr>
          <w:p w14:paraId="5F6DE51A" w14:textId="388BFC1C" w:rsidR="002B2104" w:rsidRPr="00E91520" w:rsidRDefault="00421D76" w:rsidP="00671D48">
            <w:pPr>
              <w:pStyle w:val="Body"/>
            </w:pPr>
            <w:r w:rsidRPr="00E91520">
              <w:t>For review</w:t>
            </w:r>
          </w:p>
        </w:tc>
        <w:tc>
          <w:tcPr>
            <w:tcW w:w="1299" w:type="pct"/>
            <w:shd w:val="clear" w:color="auto" w:fill="BFBFBF" w:themeFill="background1" w:themeFillShade="BF"/>
          </w:tcPr>
          <w:p w14:paraId="15FAF0BD" w14:textId="77777777" w:rsidR="002B2104" w:rsidRPr="00E91520" w:rsidRDefault="002B2104" w:rsidP="00671D48">
            <w:pPr>
              <w:pStyle w:val="Body"/>
            </w:pPr>
            <w:r w:rsidRPr="00E91520">
              <w:t>Version</w:t>
            </w:r>
          </w:p>
        </w:tc>
        <w:tc>
          <w:tcPr>
            <w:tcW w:w="1299" w:type="pct"/>
          </w:tcPr>
          <w:p w14:paraId="56F2316A" w14:textId="484302C1" w:rsidR="002B2104" w:rsidRPr="00E91520" w:rsidRDefault="009D0BF7" w:rsidP="00671D48">
            <w:pPr>
              <w:pStyle w:val="Body"/>
            </w:pPr>
            <w:r w:rsidRPr="00E91520">
              <w:t>0.0</w:t>
            </w:r>
            <w:r w:rsidR="008A5240" w:rsidRPr="00E91520">
              <w:t>1</w:t>
            </w:r>
          </w:p>
        </w:tc>
      </w:tr>
    </w:tbl>
    <w:p w14:paraId="7EC6B7CB" w14:textId="77777777" w:rsidR="00E91520" w:rsidRPr="00E91520" w:rsidRDefault="00E91520">
      <w:pPr>
        <w:spacing w:after="0"/>
        <w:jc w:val="left"/>
        <w:rPr>
          <w:rFonts w:ascii="Verdana" w:hAnsi="Verdana"/>
          <w:b/>
          <w:smallCaps/>
          <w:color w:val="000000" w:themeColor="text1"/>
          <w:lang w:val="en-GB"/>
        </w:rPr>
      </w:pPr>
      <w:r w:rsidRPr="00E91520">
        <w:rPr>
          <w:lang w:val="en-GB"/>
        </w:rPr>
        <w:br w:type="page"/>
      </w:r>
    </w:p>
    <w:p w14:paraId="3644E583" w14:textId="213B660D" w:rsidR="00E6685B" w:rsidRPr="00E91520" w:rsidRDefault="00E6685B" w:rsidP="00E91520">
      <w:pPr>
        <w:pStyle w:val="Heading1"/>
      </w:pPr>
      <w:r w:rsidRPr="00E91520">
        <w:lastRenderedPageBreak/>
        <w:t>Attendees</w:t>
      </w:r>
    </w:p>
    <w:tbl>
      <w:tblPr>
        <w:tblStyle w:val="TableGrid"/>
        <w:tblW w:w="8784" w:type="dxa"/>
        <w:tblLayout w:type="fixed"/>
        <w:tblLook w:val="00A0" w:firstRow="1" w:lastRow="0" w:firstColumn="1" w:lastColumn="0" w:noHBand="0" w:noVBand="0"/>
      </w:tblPr>
      <w:tblGrid>
        <w:gridCol w:w="2830"/>
        <w:gridCol w:w="1701"/>
        <w:gridCol w:w="4253"/>
      </w:tblGrid>
      <w:tr w:rsidR="001F6E1A" w:rsidRPr="00E91520" w14:paraId="4298D8D7" w14:textId="77777777" w:rsidTr="00045B7A">
        <w:trPr>
          <w:cnfStyle w:val="100000000000" w:firstRow="1" w:lastRow="0" w:firstColumn="0" w:lastColumn="0" w:oddVBand="0" w:evenVBand="0" w:oddHBand="0" w:evenHBand="0" w:firstRowFirstColumn="0" w:firstRowLastColumn="0" w:lastRowFirstColumn="0" w:lastRowLastColumn="0"/>
          <w:trHeight w:val="444"/>
        </w:trPr>
        <w:tc>
          <w:tcPr>
            <w:tcW w:w="2830" w:type="dxa"/>
            <w:vAlign w:val="top"/>
          </w:tcPr>
          <w:p w14:paraId="556C3FC7" w14:textId="77777777" w:rsidR="001F6E1A" w:rsidRPr="00E91520" w:rsidRDefault="001F6E1A" w:rsidP="00671D48">
            <w:pPr>
              <w:pStyle w:val="Body"/>
            </w:pPr>
            <w:r w:rsidRPr="00E91520">
              <w:t>Name</w:t>
            </w:r>
          </w:p>
        </w:tc>
        <w:tc>
          <w:tcPr>
            <w:tcW w:w="1701" w:type="dxa"/>
            <w:vAlign w:val="top"/>
          </w:tcPr>
          <w:p w14:paraId="34D795CD" w14:textId="77777777" w:rsidR="001F6E1A" w:rsidRPr="00E91520" w:rsidRDefault="001F6E1A" w:rsidP="00671D48">
            <w:pPr>
              <w:pStyle w:val="Body"/>
            </w:pPr>
            <w:r w:rsidRPr="00E91520">
              <w:t>Abbreviation</w:t>
            </w:r>
          </w:p>
        </w:tc>
        <w:tc>
          <w:tcPr>
            <w:tcW w:w="4253" w:type="dxa"/>
            <w:vAlign w:val="top"/>
          </w:tcPr>
          <w:p w14:paraId="4D9AB183" w14:textId="77777777" w:rsidR="001F6E1A" w:rsidRPr="00E91520" w:rsidRDefault="001F6E1A" w:rsidP="00671D48">
            <w:pPr>
              <w:pStyle w:val="Body"/>
            </w:pPr>
            <w:r w:rsidRPr="00E91520">
              <w:t>Organisation</w:t>
            </w:r>
          </w:p>
        </w:tc>
      </w:tr>
      <w:tr w:rsidR="002C0BE2" w:rsidRPr="00E91520" w14:paraId="1D1FDD4B" w14:textId="77777777" w:rsidTr="00045B7A">
        <w:trPr>
          <w:trHeight w:val="444"/>
        </w:trPr>
        <w:tc>
          <w:tcPr>
            <w:tcW w:w="2830" w:type="dxa"/>
            <w:vAlign w:val="top"/>
          </w:tcPr>
          <w:p w14:paraId="6A7B67AB" w14:textId="79424AA9" w:rsidR="002C0BE2" w:rsidRPr="00E91520" w:rsidRDefault="009E2294" w:rsidP="00671D48">
            <w:pPr>
              <w:pStyle w:val="Body"/>
            </w:pPr>
            <w:r w:rsidRPr="00E91520">
              <w:t>Athanasios Karalopoulos</w:t>
            </w:r>
          </w:p>
        </w:tc>
        <w:tc>
          <w:tcPr>
            <w:tcW w:w="1701" w:type="dxa"/>
            <w:vAlign w:val="top"/>
          </w:tcPr>
          <w:p w14:paraId="1B4507BB" w14:textId="24CDAD05" w:rsidR="002C0BE2" w:rsidRPr="00E91520" w:rsidRDefault="009E2294" w:rsidP="00671D48">
            <w:pPr>
              <w:pStyle w:val="Body"/>
            </w:pPr>
            <w:r w:rsidRPr="00E91520">
              <w:t>AK</w:t>
            </w:r>
          </w:p>
        </w:tc>
        <w:tc>
          <w:tcPr>
            <w:tcW w:w="4253" w:type="dxa"/>
            <w:vAlign w:val="top"/>
          </w:tcPr>
          <w:p w14:paraId="42464708" w14:textId="18FEE4CA" w:rsidR="002C0BE2" w:rsidRPr="00E91520" w:rsidRDefault="009E2294" w:rsidP="00671D48">
            <w:pPr>
              <w:pStyle w:val="Body"/>
            </w:pPr>
            <w:r w:rsidRPr="00E91520">
              <w:t>ISA Programme, European Commission</w:t>
            </w:r>
          </w:p>
        </w:tc>
      </w:tr>
      <w:tr w:rsidR="00045B7A" w:rsidRPr="00E91520" w14:paraId="2F9AA05D" w14:textId="77777777" w:rsidTr="00045B7A">
        <w:trPr>
          <w:trHeight w:val="431"/>
        </w:trPr>
        <w:tc>
          <w:tcPr>
            <w:tcW w:w="2830" w:type="dxa"/>
            <w:vAlign w:val="top"/>
          </w:tcPr>
          <w:p w14:paraId="02808E24" w14:textId="77777777" w:rsidR="00045B7A" w:rsidRPr="00E91520" w:rsidRDefault="00045B7A" w:rsidP="00671D48">
            <w:pPr>
              <w:pStyle w:val="Body"/>
            </w:pPr>
            <w:r w:rsidRPr="00E91520">
              <w:t>Dita Gabalina</w:t>
            </w:r>
          </w:p>
          <w:p w14:paraId="41D41AAF" w14:textId="466EF62F" w:rsidR="00045B7A" w:rsidRPr="00E91520" w:rsidRDefault="00045B7A" w:rsidP="00671D48">
            <w:pPr>
              <w:pStyle w:val="Body"/>
            </w:pPr>
          </w:p>
        </w:tc>
        <w:tc>
          <w:tcPr>
            <w:tcW w:w="1701" w:type="dxa"/>
            <w:vAlign w:val="top"/>
          </w:tcPr>
          <w:p w14:paraId="0110835E" w14:textId="70EF8702" w:rsidR="00045B7A" w:rsidRPr="00E91520" w:rsidRDefault="00045B7A" w:rsidP="00671D48">
            <w:pPr>
              <w:pStyle w:val="Body"/>
            </w:pPr>
            <w:r w:rsidRPr="00E91520">
              <w:t>DG</w:t>
            </w:r>
          </w:p>
        </w:tc>
        <w:tc>
          <w:tcPr>
            <w:tcW w:w="4253" w:type="dxa"/>
            <w:vAlign w:val="top"/>
          </w:tcPr>
          <w:p w14:paraId="718C54B5" w14:textId="43215448" w:rsidR="00045B7A" w:rsidRPr="00E91520" w:rsidRDefault="00840C8C" w:rsidP="00671D48">
            <w:pPr>
              <w:pStyle w:val="Body"/>
            </w:pPr>
            <w:r w:rsidRPr="00E91520">
              <w:t xml:space="preserve">Sunberry Systems Ltd, </w:t>
            </w:r>
            <w:r w:rsidR="00045B7A" w:rsidRPr="00E91520">
              <w:t>Latvia</w:t>
            </w:r>
          </w:p>
        </w:tc>
      </w:tr>
      <w:tr w:rsidR="00045B7A" w:rsidRPr="00E91520" w14:paraId="6B9F17FD" w14:textId="77777777" w:rsidTr="00045B7A">
        <w:trPr>
          <w:trHeight w:val="444"/>
        </w:trPr>
        <w:tc>
          <w:tcPr>
            <w:tcW w:w="2830" w:type="dxa"/>
            <w:vAlign w:val="top"/>
          </w:tcPr>
          <w:p w14:paraId="49F78C54" w14:textId="7326E274" w:rsidR="00045B7A" w:rsidRPr="00E91520" w:rsidRDefault="00045B7A" w:rsidP="00671D48">
            <w:pPr>
              <w:pStyle w:val="Body"/>
            </w:pPr>
            <w:r w:rsidRPr="00E91520">
              <w:t>Eduards Cauna</w:t>
            </w:r>
          </w:p>
        </w:tc>
        <w:tc>
          <w:tcPr>
            <w:tcW w:w="1701" w:type="dxa"/>
            <w:vAlign w:val="top"/>
          </w:tcPr>
          <w:p w14:paraId="38CF5F16" w14:textId="6C38638D" w:rsidR="00045B7A" w:rsidRPr="00E91520" w:rsidRDefault="00045B7A" w:rsidP="00671D48">
            <w:pPr>
              <w:pStyle w:val="Body"/>
            </w:pPr>
            <w:r w:rsidRPr="00E91520">
              <w:t>EC</w:t>
            </w:r>
          </w:p>
        </w:tc>
        <w:tc>
          <w:tcPr>
            <w:tcW w:w="4253" w:type="dxa"/>
            <w:vAlign w:val="top"/>
          </w:tcPr>
          <w:p w14:paraId="067FB067" w14:textId="3C7BDF53" w:rsidR="00045B7A" w:rsidRPr="00E91520" w:rsidRDefault="00045B7A" w:rsidP="00671D48">
            <w:pPr>
              <w:pStyle w:val="Body"/>
            </w:pPr>
            <w:r w:rsidRPr="00E91520">
              <w:t>Ministry of Environmental Protection and Regional Development, Latvia</w:t>
            </w:r>
          </w:p>
        </w:tc>
      </w:tr>
      <w:tr w:rsidR="00045B7A" w:rsidRPr="00E91520" w14:paraId="0190E71B" w14:textId="77777777" w:rsidTr="00045B7A">
        <w:trPr>
          <w:trHeight w:val="444"/>
        </w:trPr>
        <w:tc>
          <w:tcPr>
            <w:tcW w:w="2830" w:type="dxa"/>
            <w:vAlign w:val="top"/>
          </w:tcPr>
          <w:p w14:paraId="107ED2F2" w14:textId="4FED4E58" w:rsidR="00045B7A" w:rsidRPr="00E91520" w:rsidRDefault="00045B7A" w:rsidP="00671D48">
            <w:pPr>
              <w:pStyle w:val="Body"/>
            </w:pPr>
            <w:r w:rsidRPr="00E91520">
              <w:t>Hans Ekstal</w:t>
            </w:r>
          </w:p>
        </w:tc>
        <w:tc>
          <w:tcPr>
            <w:tcW w:w="1701" w:type="dxa"/>
            <w:vAlign w:val="top"/>
          </w:tcPr>
          <w:p w14:paraId="6C6F3CE4" w14:textId="7D8C61ED" w:rsidR="00045B7A" w:rsidRPr="00E91520" w:rsidRDefault="00045B7A" w:rsidP="00671D48">
            <w:pPr>
              <w:pStyle w:val="Body"/>
            </w:pPr>
            <w:r w:rsidRPr="00E91520">
              <w:t>HE</w:t>
            </w:r>
          </w:p>
        </w:tc>
        <w:tc>
          <w:tcPr>
            <w:tcW w:w="4253" w:type="dxa"/>
            <w:vAlign w:val="top"/>
          </w:tcPr>
          <w:p w14:paraId="027FF2C3" w14:textId="0B447999" w:rsidR="00045B7A" w:rsidRPr="00E91520" w:rsidRDefault="00045B7A" w:rsidP="00671D48">
            <w:pPr>
              <w:pStyle w:val="Body"/>
            </w:pPr>
            <w:r w:rsidRPr="00E91520">
              <w:t>Bolagsverket - Swedish Companies Registration Office, Sweden</w:t>
            </w:r>
          </w:p>
        </w:tc>
      </w:tr>
      <w:tr w:rsidR="00045B7A" w:rsidRPr="00E91520" w14:paraId="6547D9C6" w14:textId="77777777" w:rsidTr="00045B7A">
        <w:trPr>
          <w:trHeight w:val="444"/>
        </w:trPr>
        <w:tc>
          <w:tcPr>
            <w:tcW w:w="2830" w:type="dxa"/>
            <w:vAlign w:val="top"/>
          </w:tcPr>
          <w:p w14:paraId="6432E787" w14:textId="758812C5" w:rsidR="00045B7A" w:rsidRPr="00E91520" w:rsidRDefault="00045B7A" w:rsidP="00671D48">
            <w:pPr>
              <w:pStyle w:val="Body"/>
            </w:pPr>
            <w:r w:rsidRPr="00E91520">
              <w:t>Joseph Azzopardi</w:t>
            </w:r>
          </w:p>
        </w:tc>
        <w:tc>
          <w:tcPr>
            <w:tcW w:w="1701" w:type="dxa"/>
            <w:vAlign w:val="top"/>
          </w:tcPr>
          <w:p w14:paraId="0FE9050E" w14:textId="3F7EDB1D" w:rsidR="00045B7A" w:rsidRPr="00E91520" w:rsidRDefault="00045B7A" w:rsidP="00671D48">
            <w:pPr>
              <w:pStyle w:val="Body"/>
            </w:pPr>
            <w:r w:rsidRPr="00E91520">
              <w:t>JA</w:t>
            </w:r>
          </w:p>
        </w:tc>
        <w:tc>
          <w:tcPr>
            <w:tcW w:w="4253" w:type="dxa"/>
            <w:vAlign w:val="top"/>
          </w:tcPr>
          <w:p w14:paraId="7973A9D9" w14:textId="006D5741" w:rsidR="00045B7A" w:rsidRPr="00E91520" w:rsidRDefault="00045B7A" w:rsidP="00671D48">
            <w:pPr>
              <w:pStyle w:val="Body"/>
            </w:pPr>
            <w:r w:rsidRPr="00E91520">
              <w:t>MITA, Malta</w:t>
            </w:r>
          </w:p>
        </w:tc>
      </w:tr>
      <w:tr w:rsidR="00045B7A" w:rsidRPr="00E91520" w14:paraId="256F134B" w14:textId="77777777" w:rsidTr="00045B7A">
        <w:trPr>
          <w:trHeight w:val="444"/>
        </w:trPr>
        <w:tc>
          <w:tcPr>
            <w:tcW w:w="2830" w:type="dxa"/>
            <w:vAlign w:val="top"/>
          </w:tcPr>
          <w:p w14:paraId="45161061" w14:textId="06A01E5F" w:rsidR="00045B7A" w:rsidRPr="00E91520" w:rsidRDefault="00045B7A" w:rsidP="00671D48">
            <w:pPr>
              <w:pStyle w:val="Body"/>
            </w:pPr>
            <w:r w:rsidRPr="00E91520">
              <w:t>Kristian Mul</w:t>
            </w:r>
          </w:p>
        </w:tc>
        <w:tc>
          <w:tcPr>
            <w:tcW w:w="1701" w:type="dxa"/>
            <w:vAlign w:val="top"/>
          </w:tcPr>
          <w:p w14:paraId="7A7F3360" w14:textId="2C38C767" w:rsidR="00045B7A" w:rsidRPr="00E91520" w:rsidRDefault="00045B7A" w:rsidP="00671D48">
            <w:pPr>
              <w:pStyle w:val="Body"/>
            </w:pPr>
            <w:r w:rsidRPr="00E91520">
              <w:t>KM</w:t>
            </w:r>
          </w:p>
        </w:tc>
        <w:tc>
          <w:tcPr>
            <w:tcW w:w="4253" w:type="dxa"/>
            <w:vAlign w:val="top"/>
          </w:tcPr>
          <w:p w14:paraId="7CE2D76B" w14:textId="40E019A9" w:rsidR="00045B7A" w:rsidRPr="00E91520" w:rsidRDefault="00045B7A" w:rsidP="00671D48">
            <w:pPr>
              <w:pStyle w:val="Body"/>
            </w:pPr>
            <w:r w:rsidRPr="00E91520">
              <w:t>Logius, Netherlands</w:t>
            </w:r>
          </w:p>
        </w:tc>
      </w:tr>
      <w:tr w:rsidR="00045B7A" w:rsidRPr="00E91520" w14:paraId="1A105138" w14:textId="77777777" w:rsidTr="00045B7A">
        <w:trPr>
          <w:trHeight w:val="444"/>
        </w:trPr>
        <w:tc>
          <w:tcPr>
            <w:tcW w:w="2830" w:type="dxa"/>
            <w:vAlign w:val="top"/>
          </w:tcPr>
          <w:p w14:paraId="720444C1" w14:textId="4A8A13F5" w:rsidR="00045B7A" w:rsidRPr="00E91520" w:rsidRDefault="00045B7A" w:rsidP="00671D48">
            <w:pPr>
              <w:pStyle w:val="Body"/>
            </w:pPr>
            <w:r w:rsidRPr="00E91520">
              <w:t>Maka Razmadze</w:t>
            </w:r>
          </w:p>
        </w:tc>
        <w:tc>
          <w:tcPr>
            <w:tcW w:w="1701" w:type="dxa"/>
            <w:vAlign w:val="top"/>
          </w:tcPr>
          <w:p w14:paraId="28CE9AEC" w14:textId="0FD4D7CF" w:rsidR="00045B7A" w:rsidRPr="00E91520" w:rsidRDefault="008337CB" w:rsidP="00671D48">
            <w:pPr>
              <w:pStyle w:val="Body"/>
            </w:pPr>
            <w:r w:rsidRPr="00E91520">
              <w:t>MR</w:t>
            </w:r>
          </w:p>
        </w:tc>
        <w:tc>
          <w:tcPr>
            <w:tcW w:w="4253" w:type="dxa"/>
            <w:vAlign w:val="top"/>
          </w:tcPr>
          <w:p w14:paraId="191A1E7D" w14:textId="1A00E403" w:rsidR="00045B7A" w:rsidRPr="00E91520" w:rsidRDefault="00045B7A" w:rsidP="00671D48">
            <w:pPr>
              <w:pStyle w:val="Body"/>
            </w:pPr>
            <w:r w:rsidRPr="0048584C">
              <w:t>Georgia</w:t>
            </w:r>
          </w:p>
        </w:tc>
      </w:tr>
      <w:tr w:rsidR="00045B7A" w:rsidRPr="00E91520" w14:paraId="75F917CB" w14:textId="77777777" w:rsidTr="00045B7A">
        <w:trPr>
          <w:trHeight w:val="444"/>
        </w:trPr>
        <w:tc>
          <w:tcPr>
            <w:tcW w:w="2830" w:type="dxa"/>
            <w:vAlign w:val="top"/>
          </w:tcPr>
          <w:p w14:paraId="0AE7B7F2" w14:textId="739D8C75" w:rsidR="00045B7A" w:rsidRPr="00E91520" w:rsidRDefault="00045B7A" w:rsidP="00671D48">
            <w:pPr>
              <w:pStyle w:val="Body"/>
            </w:pPr>
            <w:r w:rsidRPr="00E91520">
              <w:t>Miguel Alvarez-Rodriguez</w:t>
            </w:r>
          </w:p>
        </w:tc>
        <w:tc>
          <w:tcPr>
            <w:tcW w:w="1701" w:type="dxa"/>
            <w:vAlign w:val="top"/>
          </w:tcPr>
          <w:p w14:paraId="768870BD" w14:textId="13538413" w:rsidR="00045B7A" w:rsidRPr="00E91520" w:rsidRDefault="008337CB" w:rsidP="00671D48">
            <w:pPr>
              <w:pStyle w:val="Body"/>
            </w:pPr>
            <w:r w:rsidRPr="00E91520">
              <w:t>MAR</w:t>
            </w:r>
          </w:p>
        </w:tc>
        <w:tc>
          <w:tcPr>
            <w:tcW w:w="4253" w:type="dxa"/>
            <w:vAlign w:val="top"/>
          </w:tcPr>
          <w:p w14:paraId="6B59FAD8" w14:textId="7B9C681E" w:rsidR="00045B7A" w:rsidRPr="00E91520" w:rsidRDefault="00045B7A" w:rsidP="00671D48">
            <w:pPr>
              <w:pStyle w:val="Body"/>
            </w:pPr>
            <w:r w:rsidRPr="00E91520">
              <w:t>DG DIGIT/ ISA Programme, European Commission</w:t>
            </w:r>
          </w:p>
        </w:tc>
      </w:tr>
      <w:tr w:rsidR="00045B7A" w:rsidRPr="00E91520" w14:paraId="070666E8" w14:textId="77777777" w:rsidTr="00045B7A">
        <w:trPr>
          <w:trHeight w:val="444"/>
        </w:trPr>
        <w:tc>
          <w:tcPr>
            <w:tcW w:w="2830" w:type="dxa"/>
            <w:vAlign w:val="top"/>
          </w:tcPr>
          <w:p w14:paraId="53A7396C" w14:textId="139617E8" w:rsidR="00045B7A" w:rsidRPr="00E91520" w:rsidRDefault="00840C8C" w:rsidP="00671D48">
            <w:pPr>
              <w:pStyle w:val="Body"/>
            </w:pPr>
            <w:r w:rsidRPr="00E91520">
              <w:t>Raf Bu</w:t>
            </w:r>
            <w:r w:rsidR="00045B7A" w:rsidRPr="00E91520">
              <w:t>yle</w:t>
            </w:r>
          </w:p>
        </w:tc>
        <w:tc>
          <w:tcPr>
            <w:tcW w:w="1701" w:type="dxa"/>
            <w:vAlign w:val="top"/>
          </w:tcPr>
          <w:p w14:paraId="5152BDFF" w14:textId="16CF2395" w:rsidR="00045B7A" w:rsidRPr="00E91520" w:rsidRDefault="008337CB" w:rsidP="00671D48">
            <w:pPr>
              <w:pStyle w:val="Body"/>
            </w:pPr>
            <w:r w:rsidRPr="00E91520">
              <w:t>RB</w:t>
            </w:r>
          </w:p>
        </w:tc>
        <w:tc>
          <w:tcPr>
            <w:tcW w:w="4253" w:type="dxa"/>
            <w:vAlign w:val="top"/>
          </w:tcPr>
          <w:p w14:paraId="6E4FD0B3" w14:textId="2A1C71F3" w:rsidR="00045B7A" w:rsidRPr="00E91520" w:rsidRDefault="00840C8C" w:rsidP="00671D48">
            <w:pPr>
              <w:pStyle w:val="Body"/>
            </w:pPr>
            <w:r w:rsidRPr="00E91520">
              <w:t xml:space="preserve">V-ICT-OR, </w:t>
            </w:r>
            <w:r w:rsidR="00045B7A" w:rsidRPr="00E91520">
              <w:t>Belgium</w:t>
            </w:r>
          </w:p>
        </w:tc>
      </w:tr>
      <w:tr w:rsidR="00045B7A" w:rsidRPr="00E91520" w14:paraId="54959F7A" w14:textId="77777777" w:rsidTr="00045B7A">
        <w:trPr>
          <w:trHeight w:val="444"/>
        </w:trPr>
        <w:tc>
          <w:tcPr>
            <w:tcW w:w="2830" w:type="dxa"/>
            <w:vAlign w:val="top"/>
          </w:tcPr>
          <w:p w14:paraId="402147F2" w14:textId="40B73A2A" w:rsidR="00045B7A" w:rsidRPr="00E91520" w:rsidRDefault="00045B7A" w:rsidP="00671D48">
            <w:pPr>
              <w:pStyle w:val="Body"/>
            </w:pPr>
            <w:r w:rsidRPr="00E91520">
              <w:t>Risto Hinno</w:t>
            </w:r>
          </w:p>
        </w:tc>
        <w:tc>
          <w:tcPr>
            <w:tcW w:w="1701" w:type="dxa"/>
            <w:vAlign w:val="top"/>
          </w:tcPr>
          <w:p w14:paraId="57D1F50A" w14:textId="65505B15" w:rsidR="00045B7A" w:rsidRPr="00E91520" w:rsidRDefault="008337CB" w:rsidP="00671D48">
            <w:pPr>
              <w:pStyle w:val="Body"/>
            </w:pPr>
            <w:r w:rsidRPr="00E91520">
              <w:t>RH</w:t>
            </w:r>
          </w:p>
        </w:tc>
        <w:tc>
          <w:tcPr>
            <w:tcW w:w="4253" w:type="dxa"/>
            <w:vAlign w:val="top"/>
          </w:tcPr>
          <w:p w14:paraId="2CB27094" w14:textId="4504CEBA" w:rsidR="00045B7A" w:rsidRPr="00E91520" w:rsidRDefault="00045B7A" w:rsidP="00671D48">
            <w:pPr>
              <w:pStyle w:val="Body"/>
            </w:pPr>
            <w:r w:rsidRPr="00E91520">
              <w:t>Ministry of Economic Affairs and Communications, Estonia</w:t>
            </w:r>
          </w:p>
        </w:tc>
      </w:tr>
      <w:tr w:rsidR="00045B7A" w:rsidRPr="00E91520" w14:paraId="34A990E2" w14:textId="77777777" w:rsidTr="00045B7A">
        <w:trPr>
          <w:trHeight w:val="444"/>
        </w:trPr>
        <w:tc>
          <w:tcPr>
            <w:tcW w:w="2830" w:type="dxa"/>
            <w:vAlign w:val="top"/>
          </w:tcPr>
          <w:p w14:paraId="5DFFAC6C" w14:textId="2DF6EC24" w:rsidR="00045B7A" w:rsidRPr="00E91520" w:rsidRDefault="00045B7A" w:rsidP="00671D48">
            <w:pPr>
              <w:pStyle w:val="Body"/>
            </w:pPr>
            <w:r w:rsidRPr="00E91520">
              <w:t>Shuichi Tashiro</w:t>
            </w:r>
          </w:p>
        </w:tc>
        <w:tc>
          <w:tcPr>
            <w:tcW w:w="1701" w:type="dxa"/>
            <w:vAlign w:val="top"/>
          </w:tcPr>
          <w:p w14:paraId="34869BA1" w14:textId="338C5BCC" w:rsidR="00045B7A" w:rsidRPr="00E91520" w:rsidRDefault="008337CB" w:rsidP="00671D48">
            <w:pPr>
              <w:pStyle w:val="Body"/>
            </w:pPr>
            <w:r w:rsidRPr="00E91520">
              <w:t>ST</w:t>
            </w:r>
          </w:p>
        </w:tc>
        <w:tc>
          <w:tcPr>
            <w:tcW w:w="4253" w:type="dxa"/>
            <w:vAlign w:val="top"/>
          </w:tcPr>
          <w:p w14:paraId="2B0D34A6" w14:textId="3B316CEC" w:rsidR="00045B7A" w:rsidRPr="00E91520" w:rsidRDefault="00840C8C" w:rsidP="00671D48">
            <w:pPr>
              <w:pStyle w:val="Body"/>
            </w:pPr>
            <w:r w:rsidRPr="00E91520">
              <w:t xml:space="preserve">IPA Open Standards Promotion Centre, </w:t>
            </w:r>
            <w:r w:rsidR="00045B7A" w:rsidRPr="00E91520">
              <w:t xml:space="preserve">Japan </w:t>
            </w:r>
          </w:p>
        </w:tc>
      </w:tr>
      <w:tr w:rsidR="00045B7A" w:rsidRPr="00E91520" w14:paraId="1D51020E" w14:textId="77777777" w:rsidTr="00045B7A">
        <w:trPr>
          <w:trHeight w:val="444"/>
        </w:trPr>
        <w:tc>
          <w:tcPr>
            <w:tcW w:w="2830" w:type="dxa"/>
            <w:vAlign w:val="top"/>
          </w:tcPr>
          <w:p w14:paraId="175A6598" w14:textId="2951EF9C" w:rsidR="00045B7A" w:rsidRPr="00E91520" w:rsidRDefault="00045B7A" w:rsidP="00671D48">
            <w:pPr>
              <w:pStyle w:val="Body"/>
            </w:pPr>
            <w:r w:rsidRPr="00E91520">
              <w:t>Alexandru Droscariu</w:t>
            </w:r>
          </w:p>
        </w:tc>
        <w:tc>
          <w:tcPr>
            <w:tcW w:w="1701" w:type="dxa"/>
            <w:vAlign w:val="top"/>
          </w:tcPr>
          <w:p w14:paraId="01F846D3" w14:textId="172EB1F4" w:rsidR="00045B7A" w:rsidRPr="00E91520" w:rsidRDefault="00045B7A" w:rsidP="00671D48">
            <w:pPr>
              <w:pStyle w:val="Body"/>
            </w:pPr>
            <w:r w:rsidRPr="00E91520">
              <w:t>AD</w:t>
            </w:r>
          </w:p>
        </w:tc>
        <w:tc>
          <w:tcPr>
            <w:tcW w:w="4253" w:type="dxa"/>
            <w:vAlign w:val="top"/>
          </w:tcPr>
          <w:p w14:paraId="2CC1AE85" w14:textId="756DAC8A" w:rsidR="00045B7A" w:rsidRPr="00E91520" w:rsidRDefault="00045B7A" w:rsidP="00671D48">
            <w:pPr>
              <w:pStyle w:val="Body"/>
            </w:pPr>
            <w:r w:rsidRPr="00E91520">
              <w:t>PwC EU Services/Byterocks</w:t>
            </w:r>
          </w:p>
        </w:tc>
      </w:tr>
      <w:tr w:rsidR="00045B7A" w:rsidRPr="00E91520" w14:paraId="34D231B3" w14:textId="77777777" w:rsidTr="00045B7A">
        <w:trPr>
          <w:trHeight w:val="444"/>
        </w:trPr>
        <w:tc>
          <w:tcPr>
            <w:tcW w:w="2830" w:type="dxa"/>
            <w:vAlign w:val="top"/>
          </w:tcPr>
          <w:p w14:paraId="7F15D790" w14:textId="710C0769" w:rsidR="00045B7A" w:rsidRPr="00E91520" w:rsidRDefault="00045B7A" w:rsidP="00671D48">
            <w:pPr>
              <w:pStyle w:val="Body"/>
            </w:pPr>
            <w:r w:rsidRPr="00E91520">
              <w:t>Nikolaos Loutas</w:t>
            </w:r>
          </w:p>
        </w:tc>
        <w:tc>
          <w:tcPr>
            <w:tcW w:w="1701" w:type="dxa"/>
            <w:vAlign w:val="top"/>
          </w:tcPr>
          <w:p w14:paraId="03FBB36A" w14:textId="10DEC365" w:rsidR="00045B7A" w:rsidRPr="00E91520" w:rsidRDefault="00045B7A" w:rsidP="00671D48">
            <w:pPr>
              <w:pStyle w:val="Body"/>
            </w:pPr>
            <w:r w:rsidRPr="00E91520">
              <w:t>NL</w:t>
            </w:r>
          </w:p>
        </w:tc>
        <w:tc>
          <w:tcPr>
            <w:tcW w:w="4253" w:type="dxa"/>
            <w:vAlign w:val="top"/>
          </w:tcPr>
          <w:p w14:paraId="6A1EA5F9" w14:textId="4A3F005C" w:rsidR="00045B7A" w:rsidRPr="00E91520" w:rsidRDefault="00045B7A" w:rsidP="00671D48">
            <w:pPr>
              <w:pStyle w:val="Body"/>
            </w:pPr>
            <w:r w:rsidRPr="00E91520">
              <w:t>PwC EU Services</w:t>
            </w:r>
          </w:p>
        </w:tc>
      </w:tr>
      <w:tr w:rsidR="00045B7A" w:rsidRPr="00E91520" w14:paraId="2E38FFB5" w14:textId="77777777" w:rsidTr="00045B7A">
        <w:trPr>
          <w:trHeight w:val="444"/>
        </w:trPr>
        <w:tc>
          <w:tcPr>
            <w:tcW w:w="2830" w:type="dxa"/>
            <w:vAlign w:val="top"/>
          </w:tcPr>
          <w:p w14:paraId="5536923F" w14:textId="3530E13D" w:rsidR="00045B7A" w:rsidRPr="00E91520" w:rsidRDefault="00045B7A" w:rsidP="00671D48">
            <w:pPr>
              <w:pStyle w:val="Body"/>
            </w:pPr>
            <w:r w:rsidRPr="00E91520">
              <w:t>Jana Makedonska</w:t>
            </w:r>
          </w:p>
        </w:tc>
        <w:tc>
          <w:tcPr>
            <w:tcW w:w="1701" w:type="dxa"/>
            <w:vAlign w:val="top"/>
          </w:tcPr>
          <w:p w14:paraId="29954BF6" w14:textId="6D1C4D9A" w:rsidR="00045B7A" w:rsidRPr="00E91520" w:rsidRDefault="00045B7A" w:rsidP="00671D48">
            <w:pPr>
              <w:pStyle w:val="Body"/>
            </w:pPr>
            <w:r w:rsidRPr="00E91520">
              <w:t>JM</w:t>
            </w:r>
          </w:p>
        </w:tc>
        <w:tc>
          <w:tcPr>
            <w:tcW w:w="4253" w:type="dxa"/>
            <w:vAlign w:val="top"/>
          </w:tcPr>
          <w:p w14:paraId="5F8FE45F" w14:textId="53AA8E66" w:rsidR="00045B7A" w:rsidRPr="00E91520" w:rsidRDefault="00045B7A" w:rsidP="00671D48">
            <w:pPr>
              <w:pStyle w:val="Body"/>
            </w:pPr>
            <w:r w:rsidRPr="00E91520">
              <w:t>PwC EU Services</w:t>
            </w:r>
          </w:p>
        </w:tc>
      </w:tr>
    </w:tbl>
    <w:p w14:paraId="69D205AC" w14:textId="77777777" w:rsidR="00E91520" w:rsidRPr="00E91520" w:rsidRDefault="00E91520">
      <w:pPr>
        <w:spacing w:after="0"/>
        <w:jc w:val="left"/>
        <w:rPr>
          <w:lang w:val="en-GB"/>
        </w:rPr>
      </w:pPr>
    </w:p>
    <w:p w14:paraId="74DDE569" w14:textId="074F78E7" w:rsidR="00E91520" w:rsidRPr="00E91520" w:rsidRDefault="00E91520" w:rsidP="00E91520">
      <w:pPr>
        <w:spacing w:after="0"/>
        <w:jc w:val="left"/>
        <w:rPr>
          <w:rFonts w:ascii="Verdana" w:hAnsi="Verdana"/>
          <w:sz w:val="20"/>
          <w:lang w:val="en-GB"/>
        </w:rPr>
      </w:pPr>
      <w:r w:rsidRPr="00E91520">
        <w:rPr>
          <w:lang w:val="en-GB"/>
        </w:rPr>
        <w:br w:type="page"/>
      </w:r>
    </w:p>
    <w:tbl>
      <w:tblPr>
        <w:tblStyle w:val="TableGrid"/>
        <w:tblpPr w:leftFromText="181" w:rightFromText="181" w:vertAnchor="text" w:horzAnchor="margin" w:tblpY="219"/>
        <w:tblW w:w="5000" w:type="pct"/>
        <w:tblLayout w:type="fixed"/>
        <w:tblLook w:val="04A0" w:firstRow="1" w:lastRow="0" w:firstColumn="1" w:lastColumn="0" w:noHBand="0" w:noVBand="1"/>
      </w:tblPr>
      <w:tblGrid>
        <w:gridCol w:w="1129"/>
        <w:gridCol w:w="1555"/>
        <w:gridCol w:w="1589"/>
        <w:gridCol w:w="2972"/>
        <w:gridCol w:w="1250"/>
      </w:tblGrid>
      <w:tr w:rsidR="00E91520" w:rsidRPr="00E91520" w14:paraId="3AD9635A" w14:textId="77777777" w:rsidTr="00E91520">
        <w:trPr>
          <w:cnfStyle w:val="100000000000" w:firstRow="1" w:lastRow="0" w:firstColumn="0" w:lastColumn="0" w:oddVBand="0" w:evenVBand="0" w:oddHBand="0" w:evenHBand="0" w:firstRowFirstColumn="0" w:firstRowLastColumn="0" w:lastRowFirstColumn="0" w:lastRowLastColumn="0"/>
          <w:trHeight w:val="20"/>
        </w:trPr>
        <w:tc>
          <w:tcPr>
            <w:tcW w:w="665" w:type="pct"/>
          </w:tcPr>
          <w:p w14:paraId="39308C2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lastRenderedPageBreak/>
              <w:t>Number in list</w:t>
            </w:r>
          </w:p>
        </w:tc>
        <w:tc>
          <w:tcPr>
            <w:tcW w:w="915" w:type="pct"/>
            <w:noWrap/>
          </w:tcPr>
          <w:p w14:paraId="167D6087"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First name</w:t>
            </w:r>
          </w:p>
        </w:tc>
        <w:tc>
          <w:tcPr>
            <w:tcW w:w="935" w:type="pct"/>
            <w:noWrap/>
          </w:tcPr>
          <w:p w14:paraId="62ECE2E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Last name</w:t>
            </w:r>
          </w:p>
        </w:tc>
        <w:tc>
          <w:tcPr>
            <w:tcW w:w="1749" w:type="pct"/>
            <w:noWrap/>
          </w:tcPr>
          <w:p w14:paraId="34C972D0"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Institution</w:t>
            </w:r>
          </w:p>
        </w:tc>
        <w:tc>
          <w:tcPr>
            <w:tcW w:w="736" w:type="pct"/>
            <w:noWrap/>
          </w:tcPr>
          <w:p w14:paraId="2F466690"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Country</w:t>
            </w:r>
          </w:p>
        </w:tc>
      </w:tr>
      <w:tr w:rsidR="00E91520" w:rsidRPr="00E91520" w14:paraId="105E64EF" w14:textId="77777777" w:rsidTr="002242CD">
        <w:trPr>
          <w:trHeight w:val="20"/>
        </w:trPr>
        <w:tc>
          <w:tcPr>
            <w:tcW w:w="665" w:type="pct"/>
            <w:shd w:val="clear" w:color="auto" w:fill="FFFFFF" w:themeFill="background1"/>
          </w:tcPr>
          <w:p w14:paraId="40C540A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1</w:t>
            </w:r>
          </w:p>
        </w:tc>
        <w:tc>
          <w:tcPr>
            <w:tcW w:w="915" w:type="pct"/>
            <w:shd w:val="clear" w:color="auto" w:fill="FFFFFF" w:themeFill="background1"/>
            <w:noWrap/>
            <w:hideMark/>
          </w:tcPr>
          <w:p w14:paraId="6A4DE8AF"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Dominik</w:t>
            </w:r>
          </w:p>
        </w:tc>
        <w:tc>
          <w:tcPr>
            <w:tcW w:w="935" w:type="pct"/>
            <w:shd w:val="clear" w:color="auto" w:fill="FFFFFF" w:themeFill="background1"/>
            <w:noWrap/>
            <w:hideMark/>
          </w:tcPr>
          <w:p w14:paraId="49E46D3F"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Clauser</w:t>
            </w:r>
          </w:p>
        </w:tc>
        <w:tc>
          <w:tcPr>
            <w:tcW w:w="1749" w:type="pct"/>
            <w:shd w:val="clear" w:color="auto" w:fill="FFFFFF" w:themeFill="background1"/>
            <w:noWrap/>
            <w:hideMark/>
          </w:tcPr>
          <w:p w14:paraId="5B3FE46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Federal Chancellery of Austria</w:t>
            </w:r>
          </w:p>
        </w:tc>
        <w:tc>
          <w:tcPr>
            <w:tcW w:w="736" w:type="pct"/>
            <w:shd w:val="clear" w:color="auto" w:fill="FFFFFF" w:themeFill="background1"/>
            <w:noWrap/>
            <w:hideMark/>
          </w:tcPr>
          <w:p w14:paraId="3D2A0714"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Austria</w:t>
            </w:r>
          </w:p>
        </w:tc>
      </w:tr>
      <w:tr w:rsidR="00E91520" w:rsidRPr="00E91520" w14:paraId="464C0095" w14:textId="77777777" w:rsidTr="00E91520">
        <w:trPr>
          <w:trHeight w:val="20"/>
        </w:trPr>
        <w:tc>
          <w:tcPr>
            <w:tcW w:w="665" w:type="pct"/>
          </w:tcPr>
          <w:p w14:paraId="1052D010"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2</w:t>
            </w:r>
          </w:p>
        </w:tc>
        <w:tc>
          <w:tcPr>
            <w:tcW w:w="915" w:type="pct"/>
            <w:noWrap/>
            <w:hideMark/>
          </w:tcPr>
          <w:p w14:paraId="5404A1DF"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Eduards</w:t>
            </w:r>
          </w:p>
        </w:tc>
        <w:tc>
          <w:tcPr>
            <w:tcW w:w="935" w:type="pct"/>
            <w:noWrap/>
            <w:hideMark/>
          </w:tcPr>
          <w:p w14:paraId="50C2BA5B"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Cauna</w:t>
            </w:r>
          </w:p>
        </w:tc>
        <w:tc>
          <w:tcPr>
            <w:tcW w:w="1749" w:type="pct"/>
            <w:noWrap/>
            <w:hideMark/>
          </w:tcPr>
          <w:p w14:paraId="597426C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Ministry of Environmental Protection and Regional Development</w:t>
            </w:r>
          </w:p>
        </w:tc>
        <w:tc>
          <w:tcPr>
            <w:tcW w:w="736" w:type="pct"/>
            <w:noWrap/>
            <w:hideMark/>
          </w:tcPr>
          <w:p w14:paraId="580155F8"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Latvia</w:t>
            </w:r>
          </w:p>
        </w:tc>
      </w:tr>
      <w:tr w:rsidR="00E91520" w:rsidRPr="00E91520" w14:paraId="753196E0" w14:textId="77777777" w:rsidTr="002242CD">
        <w:trPr>
          <w:trHeight w:val="20"/>
        </w:trPr>
        <w:tc>
          <w:tcPr>
            <w:tcW w:w="665" w:type="pct"/>
            <w:shd w:val="clear" w:color="auto" w:fill="FFFFFF" w:themeFill="background1"/>
          </w:tcPr>
          <w:p w14:paraId="6CBF26C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3</w:t>
            </w:r>
          </w:p>
        </w:tc>
        <w:tc>
          <w:tcPr>
            <w:tcW w:w="915" w:type="pct"/>
            <w:shd w:val="clear" w:color="auto" w:fill="FFFFFF" w:themeFill="background1"/>
            <w:noWrap/>
            <w:hideMark/>
          </w:tcPr>
          <w:p w14:paraId="7C3F612D"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Enric</w:t>
            </w:r>
          </w:p>
        </w:tc>
        <w:tc>
          <w:tcPr>
            <w:tcW w:w="935" w:type="pct"/>
            <w:shd w:val="clear" w:color="auto" w:fill="FFFFFF" w:themeFill="background1"/>
            <w:noWrap/>
            <w:hideMark/>
          </w:tcPr>
          <w:p w14:paraId="2680073E"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Staromiejski Torregrosa</w:t>
            </w:r>
          </w:p>
        </w:tc>
        <w:tc>
          <w:tcPr>
            <w:tcW w:w="1749" w:type="pct"/>
            <w:shd w:val="clear" w:color="auto" w:fill="FFFFFF" w:themeFill="background1"/>
            <w:noWrap/>
            <w:hideMark/>
          </w:tcPr>
          <w:p w14:paraId="18A28DC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Everis</w:t>
            </w:r>
          </w:p>
        </w:tc>
        <w:tc>
          <w:tcPr>
            <w:tcW w:w="736" w:type="pct"/>
            <w:shd w:val="clear" w:color="auto" w:fill="FFFFFF" w:themeFill="background1"/>
            <w:noWrap/>
            <w:hideMark/>
          </w:tcPr>
          <w:p w14:paraId="2F268E65"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Spain</w:t>
            </w:r>
          </w:p>
        </w:tc>
      </w:tr>
      <w:tr w:rsidR="00E91520" w:rsidRPr="00E91520" w14:paraId="4814607C" w14:textId="77777777" w:rsidTr="00E91520">
        <w:trPr>
          <w:trHeight w:val="619"/>
        </w:trPr>
        <w:tc>
          <w:tcPr>
            <w:tcW w:w="665" w:type="pct"/>
          </w:tcPr>
          <w:p w14:paraId="0A75F595"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4</w:t>
            </w:r>
          </w:p>
        </w:tc>
        <w:tc>
          <w:tcPr>
            <w:tcW w:w="915" w:type="pct"/>
            <w:noWrap/>
            <w:hideMark/>
          </w:tcPr>
          <w:p w14:paraId="6A5AFF50"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Hans</w:t>
            </w:r>
          </w:p>
        </w:tc>
        <w:tc>
          <w:tcPr>
            <w:tcW w:w="935" w:type="pct"/>
            <w:noWrap/>
            <w:hideMark/>
          </w:tcPr>
          <w:p w14:paraId="40018404"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Ekstal</w:t>
            </w:r>
          </w:p>
        </w:tc>
        <w:tc>
          <w:tcPr>
            <w:tcW w:w="1749" w:type="pct"/>
            <w:noWrap/>
            <w:hideMark/>
          </w:tcPr>
          <w:p w14:paraId="15327322"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Bolagsverket - Swedish Companies Registration Office</w:t>
            </w:r>
          </w:p>
        </w:tc>
        <w:tc>
          <w:tcPr>
            <w:tcW w:w="736" w:type="pct"/>
            <w:noWrap/>
            <w:hideMark/>
          </w:tcPr>
          <w:p w14:paraId="4B77A57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Sweden</w:t>
            </w:r>
          </w:p>
        </w:tc>
      </w:tr>
      <w:tr w:rsidR="00E91520" w:rsidRPr="00E91520" w14:paraId="5150B685" w14:textId="77777777" w:rsidTr="002242CD">
        <w:trPr>
          <w:trHeight w:val="20"/>
        </w:trPr>
        <w:tc>
          <w:tcPr>
            <w:tcW w:w="665" w:type="pct"/>
            <w:shd w:val="clear" w:color="auto" w:fill="FFFFFF" w:themeFill="background1"/>
          </w:tcPr>
          <w:p w14:paraId="50C6581A"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5</w:t>
            </w:r>
          </w:p>
        </w:tc>
        <w:tc>
          <w:tcPr>
            <w:tcW w:w="915" w:type="pct"/>
            <w:shd w:val="clear" w:color="auto" w:fill="FFFFFF" w:themeFill="background1"/>
            <w:noWrap/>
            <w:hideMark/>
          </w:tcPr>
          <w:p w14:paraId="642EBC3A"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Johan</w:t>
            </w:r>
          </w:p>
        </w:tc>
        <w:tc>
          <w:tcPr>
            <w:tcW w:w="935" w:type="pct"/>
            <w:shd w:val="clear" w:color="auto" w:fill="FFFFFF" w:themeFill="background1"/>
            <w:noWrap/>
            <w:hideMark/>
          </w:tcPr>
          <w:p w14:paraId="6FF7F4A7"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Van Der Waal</w:t>
            </w:r>
          </w:p>
        </w:tc>
        <w:tc>
          <w:tcPr>
            <w:tcW w:w="1749" w:type="pct"/>
            <w:shd w:val="clear" w:color="auto" w:fill="FFFFFF" w:themeFill="background1"/>
            <w:noWrap/>
            <w:hideMark/>
          </w:tcPr>
          <w:p w14:paraId="1671A6FA"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V-ICT-OR Belgium</w:t>
            </w:r>
          </w:p>
        </w:tc>
        <w:tc>
          <w:tcPr>
            <w:tcW w:w="736" w:type="pct"/>
            <w:shd w:val="clear" w:color="auto" w:fill="FFFFFF" w:themeFill="background1"/>
            <w:noWrap/>
            <w:hideMark/>
          </w:tcPr>
          <w:p w14:paraId="211F857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Belgium</w:t>
            </w:r>
          </w:p>
        </w:tc>
      </w:tr>
      <w:tr w:rsidR="00E91520" w:rsidRPr="00E91520" w14:paraId="346B622F" w14:textId="77777777" w:rsidTr="00E91520">
        <w:trPr>
          <w:trHeight w:val="20"/>
        </w:trPr>
        <w:tc>
          <w:tcPr>
            <w:tcW w:w="665" w:type="pct"/>
          </w:tcPr>
          <w:p w14:paraId="2076E94E"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6</w:t>
            </w:r>
          </w:p>
        </w:tc>
        <w:tc>
          <w:tcPr>
            <w:tcW w:w="915" w:type="pct"/>
            <w:noWrap/>
            <w:hideMark/>
          </w:tcPr>
          <w:p w14:paraId="0CE118C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Joseph</w:t>
            </w:r>
          </w:p>
        </w:tc>
        <w:tc>
          <w:tcPr>
            <w:tcW w:w="935" w:type="pct"/>
            <w:noWrap/>
            <w:hideMark/>
          </w:tcPr>
          <w:p w14:paraId="328029B0"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Azzopardi</w:t>
            </w:r>
          </w:p>
        </w:tc>
        <w:tc>
          <w:tcPr>
            <w:tcW w:w="1749" w:type="pct"/>
            <w:noWrap/>
            <w:hideMark/>
          </w:tcPr>
          <w:p w14:paraId="79CC22E5"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MITA, Malta</w:t>
            </w:r>
          </w:p>
        </w:tc>
        <w:tc>
          <w:tcPr>
            <w:tcW w:w="736" w:type="pct"/>
            <w:noWrap/>
            <w:hideMark/>
          </w:tcPr>
          <w:p w14:paraId="2763A2DB"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Malta</w:t>
            </w:r>
          </w:p>
        </w:tc>
      </w:tr>
      <w:tr w:rsidR="00E91520" w:rsidRPr="00E91520" w14:paraId="2127FA8C" w14:textId="77777777" w:rsidTr="00E91520">
        <w:trPr>
          <w:trHeight w:val="20"/>
        </w:trPr>
        <w:tc>
          <w:tcPr>
            <w:tcW w:w="665" w:type="pct"/>
          </w:tcPr>
          <w:p w14:paraId="16A26883"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7</w:t>
            </w:r>
          </w:p>
        </w:tc>
        <w:tc>
          <w:tcPr>
            <w:tcW w:w="915" w:type="pct"/>
            <w:noWrap/>
            <w:hideMark/>
          </w:tcPr>
          <w:p w14:paraId="6F902F58"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Kristian</w:t>
            </w:r>
          </w:p>
        </w:tc>
        <w:tc>
          <w:tcPr>
            <w:tcW w:w="935" w:type="pct"/>
            <w:noWrap/>
            <w:hideMark/>
          </w:tcPr>
          <w:p w14:paraId="0975474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Mul</w:t>
            </w:r>
          </w:p>
        </w:tc>
        <w:tc>
          <w:tcPr>
            <w:tcW w:w="1749" w:type="pct"/>
            <w:noWrap/>
            <w:hideMark/>
          </w:tcPr>
          <w:p w14:paraId="733CD9B1"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Logius, Netherlands</w:t>
            </w:r>
          </w:p>
        </w:tc>
        <w:tc>
          <w:tcPr>
            <w:tcW w:w="736" w:type="pct"/>
            <w:noWrap/>
            <w:hideMark/>
          </w:tcPr>
          <w:p w14:paraId="00784627"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The Netherlands</w:t>
            </w:r>
          </w:p>
        </w:tc>
      </w:tr>
      <w:tr w:rsidR="00E91520" w:rsidRPr="00E91520" w14:paraId="50B50E4A" w14:textId="77777777" w:rsidTr="00E91520">
        <w:trPr>
          <w:trHeight w:val="20"/>
        </w:trPr>
        <w:tc>
          <w:tcPr>
            <w:tcW w:w="665" w:type="pct"/>
          </w:tcPr>
          <w:p w14:paraId="15C37F11"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8</w:t>
            </w:r>
          </w:p>
        </w:tc>
        <w:tc>
          <w:tcPr>
            <w:tcW w:w="915" w:type="pct"/>
            <w:noWrap/>
            <w:hideMark/>
          </w:tcPr>
          <w:p w14:paraId="07EE629E"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Miguel</w:t>
            </w:r>
          </w:p>
        </w:tc>
        <w:tc>
          <w:tcPr>
            <w:tcW w:w="935" w:type="pct"/>
            <w:noWrap/>
            <w:hideMark/>
          </w:tcPr>
          <w:p w14:paraId="5F4A0267"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Alvarez-Rodriguez</w:t>
            </w:r>
          </w:p>
        </w:tc>
        <w:tc>
          <w:tcPr>
            <w:tcW w:w="1749" w:type="pct"/>
            <w:noWrap/>
            <w:hideMark/>
          </w:tcPr>
          <w:p w14:paraId="354B180D"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DG DIGIT/ ISA Programme</w:t>
            </w:r>
          </w:p>
        </w:tc>
        <w:tc>
          <w:tcPr>
            <w:tcW w:w="736" w:type="pct"/>
            <w:noWrap/>
            <w:hideMark/>
          </w:tcPr>
          <w:p w14:paraId="1CE678CD"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EC</w:t>
            </w:r>
          </w:p>
        </w:tc>
      </w:tr>
      <w:tr w:rsidR="00E91520" w:rsidRPr="00E91520" w14:paraId="07B14414" w14:textId="77777777" w:rsidTr="002242CD">
        <w:trPr>
          <w:trHeight w:val="20"/>
        </w:trPr>
        <w:tc>
          <w:tcPr>
            <w:tcW w:w="665" w:type="pct"/>
            <w:shd w:val="clear" w:color="auto" w:fill="FFFFFF" w:themeFill="background1"/>
          </w:tcPr>
          <w:p w14:paraId="4CF2011A"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9</w:t>
            </w:r>
          </w:p>
        </w:tc>
        <w:tc>
          <w:tcPr>
            <w:tcW w:w="915" w:type="pct"/>
            <w:shd w:val="clear" w:color="auto" w:fill="FFFFFF" w:themeFill="background1"/>
            <w:noWrap/>
            <w:hideMark/>
          </w:tcPr>
          <w:p w14:paraId="7B212293"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Patrocinio</w:t>
            </w:r>
          </w:p>
        </w:tc>
        <w:tc>
          <w:tcPr>
            <w:tcW w:w="935" w:type="pct"/>
            <w:shd w:val="clear" w:color="auto" w:fill="FFFFFF" w:themeFill="background1"/>
            <w:noWrap/>
            <w:hideMark/>
          </w:tcPr>
          <w:p w14:paraId="41386354"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Nieto</w:t>
            </w:r>
          </w:p>
        </w:tc>
        <w:tc>
          <w:tcPr>
            <w:tcW w:w="1749" w:type="pct"/>
            <w:shd w:val="clear" w:color="auto" w:fill="FFFFFF" w:themeFill="background1"/>
            <w:noWrap/>
            <w:hideMark/>
          </w:tcPr>
          <w:p w14:paraId="2B476628"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Directorate of Ministry of finances and public administrations, Spainnformation and Communications Technologies, Spain</w:t>
            </w:r>
          </w:p>
        </w:tc>
        <w:tc>
          <w:tcPr>
            <w:tcW w:w="736" w:type="pct"/>
            <w:shd w:val="clear" w:color="auto" w:fill="FFFFFF" w:themeFill="background1"/>
            <w:noWrap/>
            <w:hideMark/>
          </w:tcPr>
          <w:p w14:paraId="6D26E1C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Spain</w:t>
            </w:r>
          </w:p>
        </w:tc>
      </w:tr>
      <w:tr w:rsidR="00E91520" w:rsidRPr="00E91520" w14:paraId="1B6272E0" w14:textId="77777777" w:rsidTr="00E91520">
        <w:trPr>
          <w:trHeight w:val="20"/>
        </w:trPr>
        <w:tc>
          <w:tcPr>
            <w:tcW w:w="665" w:type="pct"/>
          </w:tcPr>
          <w:p w14:paraId="368D5536"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10</w:t>
            </w:r>
          </w:p>
        </w:tc>
        <w:tc>
          <w:tcPr>
            <w:tcW w:w="915" w:type="pct"/>
            <w:noWrap/>
            <w:hideMark/>
          </w:tcPr>
          <w:p w14:paraId="670AB6F5"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Risto</w:t>
            </w:r>
          </w:p>
        </w:tc>
        <w:tc>
          <w:tcPr>
            <w:tcW w:w="935" w:type="pct"/>
            <w:noWrap/>
            <w:hideMark/>
          </w:tcPr>
          <w:p w14:paraId="2119B3A4"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Hinno</w:t>
            </w:r>
          </w:p>
        </w:tc>
        <w:tc>
          <w:tcPr>
            <w:tcW w:w="1749" w:type="pct"/>
            <w:noWrap/>
            <w:hideMark/>
          </w:tcPr>
          <w:p w14:paraId="720D5DDC"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Ministry of Economic Affairs and Communications</w:t>
            </w:r>
          </w:p>
        </w:tc>
        <w:tc>
          <w:tcPr>
            <w:tcW w:w="736" w:type="pct"/>
            <w:noWrap/>
            <w:hideMark/>
          </w:tcPr>
          <w:p w14:paraId="05D6C579" w14:textId="77777777" w:rsidR="00E91520" w:rsidRPr="00E91520" w:rsidRDefault="00E91520" w:rsidP="00671D48">
            <w:pPr>
              <w:pStyle w:val="Body"/>
              <w:rPr>
                <w:bdr w:val="none" w:sz="0" w:space="0" w:color="auto" w:frame="1"/>
                <w:lang w:eastAsia="en-GB"/>
              </w:rPr>
            </w:pPr>
            <w:r w:rsidRPr="00E91520">
              <w:rPr>
                <w:bdr w:val="none" w:sz="0" w:space="0" w:color="auto" w:frame="1"/>
                <w:lang w:eastAsia="en-GB"/>
              </w:rPr>
              <w:t>Estonia</w:t>
            </w:r>
          </w:p>
        </w:tc>
      </w:tr>
    </w:tbl>
    <w:p w14:paraId="79361697" w14:textId="134FA620" w:rsidR="00E91520" w:rsidRPr="002242CD" w:rsidRDefault="00E91520" w:rsidP="00671D48">
      <w:pPr>
        <w:pStyle w:val="Body"/>
      </w:pPr>
      <w:r w:rsidRPr="00E91520">
        <w:t xml:space="preserve">Table </w:t>
      </w:r>
      <w:r w:rsidR="002820A3">
        <w:fldChar w:fldCharType="begin"/>
      </w:r>
      <w:r w:rsidR="002820A3">
        <w:instrText xml:space="preserve"> SEQ Table \* ARABIC </w:instrText>
      </w:r>
      <w:r w:rsidR="002820A3">
        <w:fldChar w:fldCharType="separate"/>
      </w:r>
      <w:r w:rsidRPr="00E91520">
        <w:t>1</w:t>
      </w:r>
      <w:r w:rsidR="002820A3">
        <w:fldChar w:fldCharType="end"/>
      </w:r>
      <w:r w:rsidRPr="00E91520">
        <w:t xml:space="preserve"> – List of participants who confirmed or tentatively confirmed their attendance before the webinar. Those people who actually participated are highlighted in grey</w:t>
      </w:r>
      <w:r w:rsidR="002242CD">
        <w:t>.</w:t>
      </w:r>
      <w:r w:rsidRPr="00E91520">
        <w:br w:type="page"/>
      </w:r>
    </w:p>
    <w:p w14:paraId="5C5868D1" w14:textId="405ADF52" w:rsidR="008D0F47" w:rsidRPr="00E91520" w:rsidRDefault="0086649E" w:rsidP="00E91520">
      <w:pPr>
        <w:pStyle w:val="Heading1"/>
      </w:pPr>
      <w:r w:rsidRPr="00E91520">
        <w:lastRenderedPageBreak/>
        <w:t xml:space="preserve">Webinar </w:t>
      </w:r>
      <w:r w:rsidR="009E2294" w:rsidRPr="00E91520">
        <w:t>Agenda</w:t>
      </w:r>
    </w:p>
    <w:tbl>
      <w:tblPr>
        <w:tblStyle w:val="TableGrid"/>
        <w:tblW w:w="7500" w:type="dxa"/>
        <w:tblLook w:val="04A0" w:firstRow="1" w:lastRow="0" w:firstColumn="1" w:lastColumn="0" w:noHBand="0" w:noVBand="1"/>
      </w:tblPr>
      <w:tblGrid>
        <w:gridCol w:w="1153"/>
        <w:gridCol w:w="6347"/>
      </w:tblGrid>
      <w:tr w:rsidR="008A5240" w:rsidRPr="00E91520" w14:paraId="48053E24" w14:textId="77777777" w:rsidTr="00671D48">
        <w:trPr>
          <w:cnfStyle w:val="100000000000" w:firstRow="1" w:lastRow="0" w:firstColumn="0" w:lastColumn="0" w:oddVBand="0" w:evenVBand="0" w:oddHBand="0" w:evenHBand="0" w:firstRowFirstColumn="0" w:firstRowLastColumn="0" w:lastRowFirstColumn="0" w:lastRowLastColumn="0"/>
        </w:trPr>
        <w:tc>
          <w:tcPr>
            <w:tcW w:w="1153" w:type="dxa"/>
            <w:hideMark/>
          </w:tcPr>
          <w:p w14:paraId="292B0375" w14:textId="77777777" w:rsidR="008A5240" w:rsidRPr="00E91520" w:rsidRDefault="008A5240" w:rsidP="00671D48">
            <w:pPr>
              <w:pStyle w:val="Body"/>
              <w:rPr>
                <w:lang w:eastAsia="en-GB"/>
              </w:rPr>
            </w:pPr>
            <w:r w:rsidRPr="00E91520">
              <w:rPr>
                <w:bdr w:val="none" w:sz="0" w:space="0" w:color="auto" w:frame="1"/>
                <w:lang w:eastAsia="en-GB"/>
              </w:rPr>
              <w:t>Timing</w:t>
            </w:r>
          </w:p>
        </w:tc>
        <w:tc>
          <w:tcPr>
            <w:tcW w:w="6347" w:type="dxa"/>
            <w:hideMark/>
          </w:tcPr>
          <w:p w14:paraId="723074FF" w14:textId="77777777" w:rsidR="008A5240" w:rsidRPr="00E91520" w:rsidRDefault="008A5240" w:rsidP="00671D48">
            <w:pPr>
              <w:pStyle w:val="Body"/>
              <w:rPr>
                <w:lang w:eastAsia="en-GB"/>
              </w:rPr>
            </w:pPr>
            <w:r w:rsidRPr="00E91520">
              <w:rPr>
                <w:bdr w:val="none" w:sz="0" w:space="0" w:color="auto" w:frame="1"/>
                <w:lang w:eastAsia="en-GB"/>
              </w:rPr>
              <w:t>Topic</w:t>
            </w:r>
          </w:p>
        </w:tc>
      </w:tr>
      <w:tr w:rsidR="008A5240" w:rsidRPr="00E91520" w14:paraId="7148FC23" w14:textId="77777777" w:rsidTr="00671D48">
        <w:tc>
          <w:tcPr>
            <w:tcW w:w="1153" w:type="dxa"/>
            <w:hideMark/>
          </w:tcPr>
          <w:p w14:paraId="0C2DCD50" w14:textId="558A25FD" w:rsidR="008A5240" w:rsidRPr="00E91520" w:rsidRDefault="008A5240" w:rsidP="00671D48">
            <w:pPr>
              <w:pStyle w:val="Body"/>
              <w:rPr>
                <w:lang w:eastAsia="en-GB"/>
              </w:rPr>
            </w:pPr>
            <w:r w:rsidRPr="00E91520">
              <w:rPr>
                <w:lang w:eastAsia="en-GB"/>
              </w:rPr>
              <w:t>14:00 - 14:10</w:t>
            </w:r>
          </w:p>
        </w:tc>
        <w:tc>
          <w:tcPr>
            <w:tcW w:w="6347" w:type="dxa"/>
            <w:hideMark/>
          </w:tcPr>
          <w:p w14:paraId="542A2E8F" w14:textId="77777777" w:rsidR="008A5240" w:rsidRPr="00E91520" w:rsidRDefault="008A5240" w:rsidP="00671D48">
            <w:pPr>
              <w:pStyle w:val="Body"/>
              <w:rPr>
                <w:lang w:eastAsia="en-GB"/>
              </w:rPr>
            </w:pPr>
            <w:r w:rsidRPr="00E91520">
              <w:rPr>
                <w:lang w:eastAsia="en-GB"/>
              </w:rPr>
              <w:t>Welcome</w:t>
            </w:r>
          </w:p>
        </w:tc>
      </w:tr>
      <w:tr w:rsidR="008A5240" w:rsidRPr="00E91520" w14:paraId="68D740E3" w14:textId="77777777" w:rsidTr="00671D48">
        <w:tc>
          <w:tcPr>
            <w:tcW w:w="1153" w:type="dxa"/>
            <w:hideMark/>
          </w:tcPr>
          <w:p w14:paraId="17FDC2E7" w14:textId="77777777" w:rsidR="008A5240" w:rsidRPr="00E91520" w:rsidRDefault="008A5240" w:rsidP="00671D48">
            <w:pPr>
              <w:pStyle w:val="Body"/>
              <w:rPr>
                <w:lang w:eastAsia="en-GB"/>
              </w:rPr>
            </w:pPr>
            <w:r w:rsidRPr="00E91520">
              <w:rPr>
                <w:lang w:eastAsia="en-GB"/>
              </w:rPr>
              <w:t>14:10 - 14:20</w:t>
            </w:r>
          </w:p>
        </w:tc>
        <w:tc>
          <w:tcPr>
            <w:tcW w:w="6347" w:type="dxa"/>
            <w:hideMark/>
          </w:tcPr>
          <w:p w14:paraId="7D2AD8E1" w14:textId="77777777" w:rsidR="008A5240" w:rsidRPr="00E91520" w:rsidRDefault="008A5240" w:rsidP="00671D48">
            <w:pPr>
              <w:pStyle w:val="Body"/>
              <w:rPr>
                <w:lang w:eastAsia="en-GB"/>
              </w:rPr>
            </w:pPr>
            <w:r w:rsidRPr="00E91520">
              <w:rPr>
                <w:lang w:eastAsia="en-GB"/>
              </w:rPr>
              <w:t>Overview of the work performed so far:</w:t>
            </w:r>
          </w:p>
          <w:p w14:paraId="6FCF1C15" w14:textId="77777777" w:rsidR="008A5240" w:rsidRPr="00E91520" w:rsidRDefault="008A5240" w:rsidP="00671D48">
            <w:pPr>
              <w:pStyle w:val="Body"/>
              <w:rPr>
                <w:lang w:eastAsia="en-GB"/>
              </w:rPr>
            </w:pPr>
            <w:r w:rsidRPr="00E91520">
              <w:rPr>
                <w:lang w:eastAsia="en-GB"/>
              </w:rPr>
              <w:t>Overview of the mappings of the ISA Core Vocabularies to (5').</w:t>
            </w:r>
          </w:p>
          <w:p w14:paraId="777544A4" w14:textId="77777777" w:rsidR="008A5240" w:rsidRPr="00E91520" w:rsidRDefault="008A5240" w:rsidP="00671D48">
            <w:pPr>
              <w:pStyle w:val="Body"/>
              <w:rPr>
                <w:lang w:eastAsia="en-GB"/>
              </w:rPr>
            </w:pPr>
            <w:r w:rsidRPr="00E91520">
              <w:rPr>
                <w:lang w:eastAsia="en-GB"/>
              </w:rPr>
              <w:t>The work on clarification of the mapping relationships based on our experience from aligning ISA Core Vocabularies with other data models and on the input from members of CoP (5').</w:t>
            </w:r>
          </w:p>
        </w:tc>
      </w:tr>
      <w:tr w:rsidR="008A5240" w:rsidRPr="00E91520" w14:paraId="794B295C" w14:textId="77777777" w:rsidTr="00671D48">
        <w:tc>
          <w:tcPr>
            <w:tcW w:w="1153" w:type="dxa"/>
            <w:hideMark/>
          </w:tcPr>
          <w:p w14:paraId="24E1214E" w14:textId="77777777" w:rsidR="008A5240" w:rsidRPr="00E91520" w:rsidRDefault="008A5240" w:rsidP="00671D48">
            <w:pPr>
              <w:pStyle w:val="Body"/>
              <w:rPr>
                <w:lang w:eastAsia="en-GB"/>
              </w:rPr>
            </w:pPr>
            <w:r w:rsidRPr="00E91520">
              <w:rPr>
                <w:lang w:eastAsia="en-GB"/>
              </w:rPr>
              <w:t>14:20 - 15:05</w:t>
            </w:r>
          </w:p>
        </w:tc>
        <w:tc>
          <w:tcPr>
            <w:tcW w:w="6347" w:type="dxa"/>
            <w:hideMark/>
          </w:tcPr>
          <w:p w14:paraId="6BC762D5" w14:textId="77777777" w:rsidR="008A5240" w:rsidRPr="00E91520" w:rsidRDefault="008A5240" w:rsidP="00671D48">
            <w:pPr>
              <w:pStyle w:val="Body"/>
              <w:rPr>
                <w:lang w:eastAsia="en-GB"/>
              </w:rPr>
            </w:pPr>
            <w:r w:rsidRPr="00E91520">
              <w:rPr>
                <w:lang w:eastAsia="en-GB"/>
              </w:rPr>
              <w:t>Status and next steps for the common guidelines for core data models and reference data:</w:t>
            </w:r>
          </w:p>
          <w:p w14:paraId="5B2779BE" w14:textId="75A74C0D" w:rsidR="008A5240" w:rsidRPr="00E91520" w:rsidRDefault="008A5240" w:rsidP="00671D48">
            <w:pPr>
              <w:pStyle w:val="Body"/>
              <w:rPr>
                <w:lang w:eastAsia="en-GB"/>
              </w:rPr>
            </w:pPr>
            <w:r w:rsidRPr="00E91520">
              <w:rPr>
                <w:lang w:eastAsia="en-GB"/>
              </w:rPr>
              <w:t xml:space="preserve">Presentation of the proposal for the case study documentation template </w:t>
            </w:r>
          </w:p>
          <w:p w14:paraId="14764B50" w14:textId="2E1D76E0" w:rsidR="008A5240" w:rsidRPr="00E91520" w:rsidRDefault="008A5240" w:rsidP="00671D48">
            <w:pPr>
              <w:pStyle w:val="Body"/>
              <w:rPr>
                <w:lang w:eastAsia="en-GB"/>
              </w:rPr>
            </w:pPr>
            <w:r w:rsidRPr="00E91520">
              <w:rPr>
                <w:lang w:eastAsia="en-GB"/>
              </w:rPr>
              <w:t xml:space="preserve">Next steps for developing common guidelines for data standards </w:t>
            </w:r>
          </w:p>
          <w:p w14:paraId="1933F503" w14:textId="047C95B7" w:rsidR="008A5240" w:rsidRPr="00E91520" w:rsidRDefault="008A5240" w:rsidP="00671D48">
            <w:pPr>
              <w:pStyle w:val="Body"/>
              <w:rPr>
                <w:lang w:eastAsia="en-GB"/>
              </w:rPr>
            </w:pPr>
            <w:r w:rsidRPr="00E91520">
              <w:rPr>
                <w:lang w:eastAsia="en-GB"/>
              </w:rPr>
              <w:t xml:space="preserve">Q&amp;A and open discussion </w:t>
            </w:r>
          </w:p>
        </w:tc>
      </w:tr>
      <w:tr w:rsidR="008A5240" w:rsidRPr="00E91520" w14:paraId="233E8E0B" w14:textId="77777777" w:rsidTr="00671D48">
        <w:tc>
          <w:tcPr>
            <w:tcW w:w="1153" w:type="dxa"/>
            <w:hideMark/>
          </w:tcPr>
          <w:p w14:paraId="537EB43E" w14:textId="77777777" w:rsidR="008A5240" w:rsidRPr="00E91520" w:rsidRDefault="008A5240" w:rsidP="00671D48">
            <w:pPr>
              <w:pStyle w:val="Body"/>
              <w:rPr>
                <w:lang w:eastAsia="en-GB"/>
              </w:rPr>
            </w:pPr>
            <w:r w:rsidRPr="00E91520">
              <w:rPr>
                <w:lang w:eastAsia="en-GB"/>
              </w:rPr>
              <w:t>15:05 - 15:20</w:t>
            </w:r>
          </w:p>
        </w:tc>
        <w:tc>
          <w:tcPr>
            <w:tcW w:w="6347" w:type="dxa"/>
            <w:hideMark/>
          </w:tcPr>
          <w:p w14:paraId="3ED5983F" w14:textId="77777777" w:rsidR="008A5240" w:rsidRPr="00E91520" w:rsidRDefault="008A5240" w:rsidP="00671D48">
            <w:pPr>
              <w:pStyle w:val="Body"/>
              <w:rPr>
                <w:lang w:eastAsia="en-GB"/>
              </w:rPr>
            </w:pPr>
            <w:r w:rsidRPr="00E91520">
              <w:rPr>
                <w:lang w:eastAsia="en-GB"/>
              </w:rPr>
              <w:t>Preparation for the next face to face meeting</w:t>
            </w:r>
          </w:p>
        </w:tc>
      </w:tr>
      <w:tr w:rsidR="008A5240" w:rsidRPr="00E91520" w14:paraId="45D867DA" w14:textId="77777777" w:rsidTr="00671D48">
        <w:tc>
          <w:tcPr>
            <w:tcW w:w="1153" w:type="dxa"/>
            <w:hideMark/>
          </w:tcPr>
          <w:p w14:paraId="31DBF7B7" w14:textId="77777777" w:rsidR="008A5240" w:rsidRPr="00E91520" w:rsidRDefault="008A5240" w:rsidP="00671D48">
            <w:pPr>
              <w:pStyle w:val="Body"/>
              <w:rPr>
                <w:lang w:eastAsia="en-GB"/>
              </w:rPr>
            </w:pPr>
            <w:r w:rsidRPr="00E91520">
              <w:rPr>
                <w:lang w:eastAsia="en-GB"/>
              </w:rPr>
              <w:t>15:20 - 15:30</w:t>
            </w:r>
          </w:p>
        </w:tc>
        <w:tc>
          <w:tcPr>
            <w:tcW w:w="6347" w:type="dxa"/>
            <w:hideMark/>
          </w:tcPr>
          <w:p w14:paraId="5EBAF867" w14:textId="77777777" w:rsidR="008A5240" w:rsidRPr="00E91520" w:rsidRDefault="008A5240" w:rsidP="00671D48">
            <w:pPr>
              <w:pStyle w:val="Body"/>
              <w:rPr>
                <w:lang w:eastAsia="en-GB"/>
              </w:rPr>
            </w:pPr>
            <w:r w:rsidRPr="00E91520">
              <w:rPr>
                <w:lang w:eastAsia="en-GB"/>
              </w:rPr>
              <w:t>Conclusion</w:t>
            </w:r>
          </w:p>
        </w:tc>
      </w:tr>
    </w:tbl>
    <w:p w14:paraId="614B8EA1" w14:textId="77777777" w:rsidR="008A5240" w:rsidRPr="00E91520" w:rsidRDefault="008A5240" w:rsidP="00671D48">
      <w:pPr>
        <w:pStyle w:val="Body"/>
      </w:pPr>
    </w:p>
    <w:p w14:paraId="4F249989" w14:textId="77777777" w:rsidR="00045B7A" w:rsidRPr="00E91520" w:rsidRDefault="00045B7A" w:rsidP="00671D48">
      <w:pPr>
        <w:pStyle w:val="Body"/>
      </w:pPr>
    </w:p>
    <w:p w14:paraId="4A2303CC" w14:textId="77777777" w:rsidR="00045B7A" w:rsidRPr="00E91520" w:rsidRDefault="00045B7A" w:rsidP="00671D48">
      <w:pPr>
        <w:pStyle w:val="Body"/>
      </w:pPr>
    </w:p>
    <w:p w14:paraId="3C557995" w14:textId="77777777" w:rsidR="00045B7A" w:rsidRPr="00E91520" w:rsidRDefault="00045B7A" w:rsidP="00671D48">
      <w:pPr>
        <w:pStyle w:val="Body"/>
      </w:pPr>
    </w:p>
    <w:p w14:paraId="3626261E" w14:textId="77777777" w:rsidR="00045B7A" w:rsidRPr="00E91520" w:rsidRDefault="00045B7A" w:rsidP="00671D48">
      <w:pPr>
        <w:pStyle w:val="Body"/>
      </w:pPr>
    </w:p>
    <w:p w14:paraId="70911055" w14:textId="77777777" w:rsidR="00045B7A" w:rsidRPr="00E91520" w:rsidRDefault="00045B7A" w:rsidP="00671D48">
      <w:pPr>
        <w:pStyle w:val="Body"/>
      </w:pPr>
    </w:p>
    <w:p w14:paraId="082C7901" w14:textId="77777777" w:rsidR="00045B7A" w:rsidRPr="00E91520" w:rsidRDefault="00045B7A" w:rsidP="00671D48">
      <w:pPr>
        <w:pStyle w:val="Body"/>
      </w:pPr>
    </w:p>
    <w:p w14:paraId="2D2AD309" w14:textId="77777777" w:rsidR="00045B7A" w:rsidRPr="00E91520" w:rsidRDefault="00045B7A" w:rsidP="00671D48">
      <w:pPr>
        <w:pStyle w:val="Body"/>
      </w:pPr>
    </w:p>
    <w:p w14:paraId="5EEED889" w14:textId="77777777" w:rsidR="00045B7A" w:rsidRPr="00E91520" w:rsidRDefault="00045B7A" w:rsidP="00671D48">
      <w:pPr>
        <w:pStyle w:val="Body"/>
      </w:pPr>
    </w:p>
    <w:p w14:paraId="0BF5D890" w14:textId="77777777" w:rsidR="00045B7A" w:rsidRPr="00E91520" w:rsidRDefault="00045B7A" w:rsidP="00671D48">
      <w:pPr>
        <w:pStyle w:val="Body"/>
      </w:pPr>
    </w:p>
    <w:p w14:paraId="7181C927" w14:textId="77777777" w:rsidR="00045B7A" w:rsidRPr="00E91520" w:rsidRDefault="00045B7A" w:rsidP="00671D48">
      <w:pPr>
        <w:pStyle w:val="Body"/>
      </w:pPr>
    </w:p>
    <w:p w14:paraId="1B0EC9E4" w14:textId="77777777" w:rsidR="00045B7A" w:rsidRPr="00E91520" w:rsidRDefault="00045B7A" w:rsidP="00671D48">
      <w:pPr>
        <w:pStyle w:val="Body"/>
      </w:pPr>
    </w:p>
    <w:p w14:paraId="2163F8E3" w14:textId="77777777" w:rsidR="00045B7A" w:rsidRPr="00E91520" w:rsidRDefault="00045B7A" w:rsidP="00671D48">
      <w:pPr>
        <w:pStyle w:val="Body"/>
      </w:pPr>
    </w:p>
    <w:p w14:paraId="134FD3C4" w14:textId="77777777" w:rsidR="00045B7A" w:rsidRPr="00E91520" w:rsidRDefault="00045B7A" w:rsidP="00671D48">
      <w:pPr>
        <w:pStyle w:val="Body"/>
      </w:pPr>
    </w:p>
    <w:p w14:paraId="787BBBA0" w14:textId="77777777" w:rsidR="00045B7A" w:rsidRPr="00E91520" w:rsidRDefault="00045B7A" w:rsidP="00671D48">
      <w:pPr>
        <w:pStyle w:val="Body"/>
      </w:pPr>
    </w:p>
    <w:p w14:paraId="3DD9D685" w14:textId="77777777" w:rsidR="00045B7A" w:rsidRPr="00E91520" w:rsidRDefault="00045B7A" w:rsidP="00671D48">
      <w:pPr>
        <w:pStyle w:val="Body"/>
      </w:pPr>
    </w:p>
    <w:p w14:paraId="69078DA5" w14:textId="77777777" w:rsidR="00045B7A" w:rsidRPr="00E91520" w:rsidRDefault="00045B7A" w:rsidP="00671D48">
      <w:pPr>
        <w:pStyle w:val="Body"/>
      </w:pPr>
    </w:p>
    <w:p w14:paraId="61D1F145" w14:textId="77777777" w:rsidR="00045B7A" w:rsidRPr="00E91520" w:rsidRDefault="00045B7A" w:rsidP="00671D48">
      <w:pPr>
        <w:pStyle w:val="Body"/>
      </w:pPr>
    </w:p>
    <w:p w14:paraId="4E21C759" w14:textId="77777777" w:rsidR="00045B7A" w:rsidRPr="00E91520" w:rsidRDefault="00045B7A" w:rsidP="00671D48">
      <w:pPr>
        <w:pStyle w:val="Body"/>
      </w:pPr>
    </w:p>
    <w:p w14:paraId="56ED8A1F" w14:textId="77777777" w:rsidR="00671D48" w:rsidRDefault="00671D48" w:rsidP="00671D48">
      <w:pPr>
        <w:pStyle w:val="Body"/>
        <w:rPr>
          <w:b/>
        </w:rPr>
      </w:pPr>
    </w:p>
    <w:p w14:paraId="71D8A00D" w14:textId="1E80F5EE" w:rsidR="00671D48" w:rsidRDefault="00671D48" w:rsidP="00671D48">
      <w:pPr>
        <w:pStyle w:val="Heading1"/>
      </w:pPr>
      <w:r>
        <w:lastRenderedPageBreak/>
        <w:t>Meeting minutes</w:t>
      </w:r>
    </w:p>
    <w:p w14:paraId="3F7846A6" w14:textId="77777777" w:rsidR="00B4234B" w:rsidRDefault="00045B7A" w:rsidP="00671D48">
      <w:pPr>
        <w:pStyle w:val="Body"/>
      </w:pPr>
      <w:r w:rsidRPr="00E91520">
        <w:rPr>
          <w:b/>
        </w:rPr>
        <w:t>Alex Droscariu</w:t>
      </w:r>
      <w:r w:rsidRPr="00E91520">
        <w:t xml:space="preserve"> </w:t>
      </w:r>
      <w:r w:rsidR="0086649E" w:rsidRPr="00E91520">
        <w:t>welcomed</w:t>
      </w:r>
      <w:r w:rsidRPr="00E91520">
        <w:t xml:space="preserve"> the </w:t>
      </w:r>
      <w:r w:rsidR="00F17047" w:rsidRPr="00E91520">
        <w:t xml:space="preserve">webinar </w:t>
      </w:r>
      <w:r w:rsidRPr="00E91520">
        <w:t>participants and presented our apologies for</w:t>
      </w:r>
      <w:r w:rsidR="00963E68" w:rsidRPr="00E91520">
        <w:t xml:space="preserve"> the delay due to</w:t>
      </w:r>
      <w:r w:rsidRPr="00E91520">
        <w:t xml:space="preserve"> technical </w:t>
      </w:r>
      <w:r w:rsidR="00F17047" w:rsidRPr="00E91520">
        <w:t>issues with Adobe Connect</w:t>
      </w:r>
      <w:r w:rsidRPr="00E91520">
        <w:t>. He explain</w:t>
      </w:r>
      <w:r w:rsidR="00963E68" w:rsidRPr="00E91520">
        <w:t>ed</w:t>
      </w:r>
      <w:r w:rsidRPr="00E91520">
        <w:t xml:space="preserve"> that the webinar is split in two main parts: i) a brief overview of the work </w:t>
      </w:r>
      <w:r w:rsidR="00963E68" w:rsidRPr="00E91520">
        <w:t>on mappings and</w:t>
      </w:r>
      <w:r w:rsidRPr="00E91520">
        <w:t xml:space="preserve"> ii) a part dedicated to discussing the guidelines for data standards</w:t>
      </w:r>
      <w:r w:rsidR="00BA11A9" w:rsidRPr="00E91520">
        <w:t>.</w:t>
      </w:r>
    </w:p>
    <w:p w14:paraId="70F2C17C" w14:textId="5C5BCA99" w:rsidR="00671D48" w:rsidRDefault="00B4234B" w:rsidP="00671D48">
      <w:pPr>
        <w:pStyle w:val="Body"/>
      </w:pPr>
      <w:r>
        <w:t>T</w:t>
      </w:r>
      <w:r w:rsidR="00963E68" w:rsidRPr="00E91520">
        <w:t>he</w:t>
      </w:r>
      <w:r w:rsidR="00BA11A9" w:rsidRPr="00E91520">
        <w:t xml:space="preserve"> mappings between the C</w:t>
      </w:r>
      <w:r w:rsidR="00045B7A" w:rsidRPr="00E91520">
        <w:t xml:space="preserve">ore </w:t>
      </w:r>
      <w:r w:rsidR="00BA11A9" w:rsidRPr="00E91520">
        <w:t>V</w:t>
      </w:r>
      <w:r w:rsidR="00045B7A" w:rsidRPr="00E91520">
        <w:t>ocabularies and other data models</w:t>
      </w:r>
      <w:r w:rsidR="00963E68" w:rsidRPr="00E91520">
        <w:t>, they</w:t>
      </w:r>
      <w:r w:rsidR="00045B7A" w:rsidRPr="00E91520">
        <w:t xml:space="preserve"> have been </w:t>
      </w:r>
      <w:r>
        <w:t>initially created when the CDDMD</w:t>
      </w:r>
      <w:r>
        <w:rPr>
          <w:rStyle w:val="FootnoteReference"/>
        </w:rPr>
        <w:footnoteReference w:id="1"/>
      </w:r>
      <w:r>
        <w:t xml:space="preserve"> was launched at the webinar in March 2014. Since then these initial mappings were refined and validated with the owners of the data models. The w</w:t>
      </w:r>
      <w:r w:rsidR="00045B7A" w:rsidRPr="00E91520">
        <w:t xml:space="preserve">ork </w:t>
      </w:r>
      <w:r>
        <w:t xml:space="preserve">to refine the mappings between the Core Vocabularies and </w:t>
      </w:r>
      <w:r w:rsidR="00045B7A" w:rsidRPr="00E91520">
        <w:t>KoSIT and OSLO is still ongoing.</w:t>
      </w:r>
      <w:r>
        <w:t xml:space="preserve"> The plan is to finalise and update the mappings on CDMMD in the first half of October.</w:t>
      </w:r>
    </w:p>
    <w:p w14:paraId="6D103FA7" w14:textId="0B8EA512" w:rsidR="00045B7A" w:rsidRPr="00E91520" w:rsidRDefault="00963E68" w:rsidP="00671D48">
      <w:pPr>
        <w:pStyle w:val="Body"/>
      </w:pPr>
      <w:r w:rsidRPr="00E91520">
        <w:rPr>
          <w:b/>
        </w:rPr>
        <w:t>Alex Droscariu</w:t>
      </w:r>
      <w:r w:rsidR="00045B7A" w:rsidRPr="00E91520">
        <w:t xml:space="preserve"> </w:t>
      </w:r>
      <w:r w:rsidR="00BA11A9" w:rsidRPr="00E91520">
        <w:t xml:space="preserve">introduced </w:t>
      </w:r>
      <w:r w:rsidR="00045B7A" w:rsidRPr="00E91520">
        <w:t>our initiative to collect information about case studies</w:t>
      </w:r>
      <w:r w:rsidR="00B4234B">
        <w:t xml:space="preserve"> related to the governance and management of data standards. </w:t>
      </w:r>
      <w:r w:rsidR="006365FF" w:rsidRPr="00E91520">
        <w:t xml:space="preserve">The collection of information on existing </w:t>
      </w:r>
      <w:r w:rsidR="006365FF">
        <w:t>case studies</w:t>
      </w:r>
      <w:r w:rsidR="006365FF" w:rsidRPr="00E91520">
        <w:t xml:space="preserve"> will be used to create c</w:t>
      </w:r>
      <w:r w:rsidR="006365FF" w:rsidRPr="00E91520">
        <w:rPr>
          <w:rFonts w:eastAsiaTheme="majorEastAsia"/>
        </w:rPr>
        <w:t>ommon guidelines, good practices and lessons</w:t>
      </w:r>
      <w:r w:rsidR="006365FF" w:rsidRPr="00E91520">
        <w:t xml:space="preserve"> learned </w:t>
      </w:r>
      <w:r w:rsidR="006365FF">
        <w:t xml:space="preserve">related to data standards, </w:t>
      </w:r>
      <w:r w:rsidR="006365FF" w:rsidRPr="00E91520">
        <w:t>which will be published in a report for re-use by public administrations and other interested parties</w:t>
      </w:r>
      <w:r w:rsidR="006365FF">
        <w:t xml:space="preserve">. </w:t>
      </w:r>
      <w:r w:rsidR="00B4234B">
        <w:t xml:space="preserve">The case studies should be documented in a structured way, i.e. using a template. The template </w:t>
      </w:r>
      <w:r w:rsidR="006365FF">
        <w:t>shown and explained in the webinar, is a proposal. The template is completed with an example of a case study: the ISA Core Vocabularies.</w:t>
      </w:r>
    </w:p>
    <w:p w14:paraId="4FD213FB" w14:textId="679479B6" w:rsidR="00045B7A" w:rsidRPr="00E91520" w:rsidRDefault="00045B7A" w:rsidP="00671D48">
      <w:pPr>
        <w:pStyle w:val="Body"/>
      </w:pPr>
      <w:r w:rsidRPr="00E91520">
        <w:rPr>
          <w:b/>
        </w:rPr>
        <w:t>Athanasios Kapalopoulos</w:t>
      </w:r>
      <w:r w:rsidR="003A106D" w:rsidRPr="00E91520">
        <w:t xml:space="preserve"> reminded the audience that we had a</w:t>
      </w:r>
      <w:r w:rsidRPr="00E91520">
        <w:t xml:space="preserve"> discussion</w:t>
      </w:r>
      <w:r w:rsidR="00B2717E" w:rsidRPr="00E91520">
        <w:t xml:space="preserve"> about this initiative </w:t>
      </w:r>
      <w:r w:rsidRPr="00E91520">
        <w:t>in the context of CoP during the face-to-face meeting after the SEMIC conference in Riga. We discus</w:t>
      </w:r>
      <w:r w:rsidR="00B2717E" w:rsidRPr="00E91520">
        <w:t>sed a lot the idea of creating a</w:t>
      </w:r>
      <w:r w:rsidRPr="00E91520">
        <w:t xml:space="preserve"> document to share experience</w:t>
      </w:r>
      <w:r w:rsidR="00B2717E" w:rsidRPr="00E91520">
        <w:t>s</w:t>
      </w:r>
      <w:r w:rsidRPr="00E91520">
        <w:t xml:space="preserve"> related to data standards</w:t>
      </w:r>
      <w:r w:rsidR="006365FF">
        <w:t xml:space="preserve"> based on existing experiences</w:t>
      </w:r>
      <w:r w:rsidRPr="00E91520">
        <w:t>.</w:t>
      </w:r>
      <w:r w:rsidR="006365FF">
        <w:t xml:space="preserve"> </w:t>
      </w:r>
      <w:r w:rsidR="00B2717E" w:rsidRPr="00E91520">
        <w:t xml:space="preserve">These include </w:t>
      </w:r>
      <w:r w:rsidRPr="00E91520">
        <w:t>case stud</w:t>
      </w:r>
      <w:r w:rsidR="00B2717E" w:rsidRPr="00E91520">
        <w:t>ies</w:t>
      </w:r>
      <w:r w:rsidR="006365FF">
        <w:t xml:space="preserve"> brought in by the CoP members who want to participate</w:t>
      </w:r>
      <w:r w:rsidR="00B2717E" w:rsidRPr="00E91520">
        <w:t>. Based on such case studies,</w:t>
      </w:r>
      <w:r w:rsidRPr="00E91520">
        <w:t xml:space="preserve"> </w:t>
      </w:r>
      <w:r w:rsidR="00B2717E" w:rsidRPr="00E91520">
        <w:t>we will attempt to summarise implementation experiences</w:t>
      </w:r>
      <w:r w:rsidR="00A03F8A" w:rsidRPr="00E91520">
        <w:t>. The f</w:t>
      </w:r>
      <w:r w:rsidRPr="00E91520">
        <w:t>irst step is to collect information about existing case studies. We created a template to collect the relevant information</w:t>
      </w:r>
      <w:r w:rsidR="006365FF">
        <w:t>, and we provide as example for how to complete the template our own case study:</w:t>
      </w:r>
      <w:r w:rsidRPr="00E91520">
        <w:t xml:space="preserve"> the </w:t>
      </w:r>
      <w:r w:rsidR="006365FF">
        <w:t xml:space="preserve">development of the ISA </w:t>
      </w:r>
      <w:r w:rsidR="00A03F8A" w:rsidRPr="00E91520">
        <w:t>C</w:t>
      </w:r>
      <w:r w:rsidRPr="00E91520">
        <w:t xml:space="preserve">ore </w:t>
      </w:r>
      <w:r w:rsidR="00A03F8A" w:rsidRPr="00E91520">
        <w:t>V</w:t>
      </w:r>
      <w:r w:rsidRPr="00E91520">
        <w:t>ocabularies.</w:t>
      </w:r>
      <w:r w:rsidR="0002636C" w:rsidRPr="00E91520">
        <w:t xml:space="preserve"> </w:t>
      </w:r>
      <w:r w:rsidR="00A03F8A" w:rsidRPr="00E91520">
        <w:t>The p</w:t>
      </w:r>
      <w:r w:rsidRPr="00E91520">
        <w:t xml:space="preserve">urpose of today’s meeting is to discuss the template that we proposed for collecting case studies and the time table according to which we will collect this information. </w:t>
      </w:r>
    </w:p>
    <w:p w14:paraId="6966F079" w14:textId="76E554A7" w:rsidR="00045B7A" w:rsidRPr="00E91520" w:rsidRDefault="00A03F8A" w:rsidP="00671D48">
      <w:pPr>
        <w:pStyle w:val="Body"/>
      </w:pPr>
      <w:r w:rsidRPr="00E91520">
        <w:rPr>
          <w:b/>
        </w:rPr>
        <w:t>Nikos Loutas</w:t>
      </w:r>
      <w:r w:rsidRPr="00E91520">
        <w:t xml:space="preserve"> indicated that t</w:t>
      </w:r>
      <w:r w:rsidR="00045B7A" w:rsidRPr="00E91520">
        <w:t>he template that we are presenting today is open for discussion. We are presenting a proposed approach and we would like to agree with the community</w:t>
      </w:r>
      <w:r w:rsidRPr="00E91520">
        <w:t xml:space="preserve"> on it</w:t>
      </w:r>
      <w:r w:rsidR="00045B7A" w:rsidRPr="00E91520">
        <w:t xml:space="preserve">. Our purpose is to identify lessons learned that help </w:t>
      </w:r>
      <w:r w:rsidRPr="00E91520">
        <w:t>us create concrete guidelines from a c</w:t>
      </w:r>
      <w:r w:rsidR="00045B7A" w:rsidRPr="00E91520">
        <w:t>oncrete set of practical implementations. We would like to learn from people who did</w:t>
      </w:r>
      <w:r w:rsidRPr="00E91520">
        <w:t xml:space="preserve"> the</w:t>
      </w:r>
      <w:r w:rsidR="00045B7A" w:rsidRPr="00E91520">
        <w:t xml:space="preserve"> implementations. </w:t>
      </w:r>
    </w:p>
    <w:p w14:paraId="71215675" w14:textId="0A4A3531" w:rsidR="00045B7A" w:rsidRPr="00E91520" w:rsidRDefault="00045B7A" w:rsidP="00671D48">
      <w:pPr>
        <w:pStyle w:val="Body"/>
      </w:pPr>
      <w:r w:rsidRPr="00E91520">
        <w:rPr>
          <w:b/>
        </w:rPr>
        <w:t>Alex Droscariu</w:t>
      </w:r>
      <w:r w:rsidRPr="00E91520">
        <w:t xml:space="preserve"> present</w:t>
      </w:r>
      <w:r w:rsidR="00B1460B" w:rsidRPr="00E91520">
        <w:t>ed</w:t>
      </w:r>
      <w:r w:rsidRPr="00E91520">
        <w:t xml:space="preserve"> the elements of the template to show what we consider, at this stage, as relevant information. </w:t>
      </w:r>
      <w:r w:rsidRPr="00E91520">
        <w:rPr>
          <w:b/>
        </w:rPr>
        <w:t>Alex</w:t>
      </w:r>
      <w:r w:rsidRPr="00E91520">
        <w:t xml:space="preserve"> describe</w:t>
      </w:r>
      <w:r w:rsidR="00B1460B" w:rsidRPr="00E91520">
        <w:t>d</w:t>
      </w:r>
      <w:r w:rsidRPr="00E91520">
        <w:t xml:space="preserve"> the business model and the real implementation of the data standards.</w:t>
      </w:r>
      <w:r w:rsidR="0002636C" w:rsidRPr="00E91520">
        <w:t xml:space="preserve"> </w:t>
      </w:r>
      <w:r w:rsidRPr="00E91520">
        <w:rPr>
          <w:b/>
        </w:rPr>
        <w:t>Alex</w:t>
      </w:r>
      <w:r w:rsidRPr="00E91520">
        <w:t xml:space="preserve"> explain</w:t>
      </w:r>
      <w:r w:rsidR="00B1460B" w:rsidRPr="00E91520">
        <w:t>ed</w:t>
      </w:r>
      <w:r w:rsidRPr="00E91520">
        <w:t xml:space="preserve"> the purpose of data standards and aspects of their implementation, mentioning key metrics and key activities</w:t>
      </w:r>
      <w:r w:rsidR="00B1460B" w:rsidRPr="00E91520">
        <w:t>,</w:t>
      </w:r>
      <w:r w:rsidRPr="00E91520">
        <w:t xml:space="preserve"> strength</w:t>
      </w:r>
      <w:r w:rsidR="00B1460B" w:rsidRPr="00E91520">
        <w:t>s</w:t>
      </w:r>
      <w:r w:rsidRPr="00E91520">
        <w:t xml:space="preserve"> and weaknesses. </w:t>
      </w:r>
      <w:r w:rsidR="00B1460B" w:rsidRPr="00E91520">
        <w:rPr>
          <w:b/>
        </w:rPr>
        <w:t>Alex</w:t>
      </w:r>
      <w:r w:rsidRPr="00E91520">
        <w:t xml:space="preserve"> explained the usefulness of the Core Vocabularies, present</w:t>
      </w:r>
      <w:r w:rsidR="00B1460B" w:rsidRPr="00E91520">
        <w:t>ed</w:t>
      </w:r>
      <w:r w:rsidRPr="00E91520">
        <w:t xml:space="preserve"> Joinup, and </w:t>
      </w:r>
      <w:r w:rsidR="00B1460B" w:rsidRPr="00E91520">
        <w:t>mentioned</w:t>
      </w:r>
      <w:r w:rsidRPr="00E91520">
        <w:t xml:space="preserve"> the alignment of change and release management processes</w:t>
      </w:r>
      <w:r w:rsidR="00B1460B" w:rsidRPr="00E91520">
        <w:t xml:space="preserve"> related to data standards</w:t>
      </w:r>
      <w:r w:rsidRPr="00E91520">
        <w:t xml:space="preserve"> with globally accepted standards. </w:t>
      </w:r>
      <w:r w:rsidRPr="00E91520">
        <w:rPr>
          <w:b/>
        </w:rPr>
        <w:t>Alex</w:t>
      </w:r>
      <w:r w:rsidRPr="00E91520">
        <w:t xml:space="preserve"> briefly introduce</w:t>
      </w:r>
      <w:r w:rsidR="00B1460B" w:rsidRPr="00E91520">
        <w:t>d</w:t>
      </w:r>
      <w:r w:rsidRPr="00E91520">
        <w:t xml:space="preserve"> the BRIS </w:t>
      </w:r>
      <w:r w:rsidR="00D201A3">
        <w:t xml:space="preserve">project </w:t>
      </w:r>
      <w:r w:rsidRPr="00E91520">
        <w:t xml:space="preserve">used as an example </w:t>
      </w:r>
      <w:r w:rsidR="00D201A3">
        <w:t>in the template, to describe a real implementation of the ISA Core Vocabularies</w:t>
      </w:r>
      <w:r w:rsidRPr="00E91520">
        <w:t>.</w:t>
      </w:r>
    </w:p>
    <w:p w14:paraId="26FEC609" w14:textId="0A94750A" w:rsidR="00045B7A" w:rsidRPr="00E91520" w:rsidRDefault="00045B7A" w:rsidP="00671D48">
      <w:pPr>
        <w:pStyle w:val="Body"/>
      </w:pPr>
      <w:r w:rsidRPr="00E91520">
        <w:rPr>
          <w:b/>
        </w:rPr>
        <w:t>Alex</w:t>
      </w:r>
      <w:r w:rsidRPr="00E91520">
        <w:t xml:space="preserve"> ask</w:t>
      </w:r>
      <w:r w:rsidR="00B1460B" w:rsidRPr="00E91520">
        <w:t>ed</w:t>
      </w:r>
      <w:r w:rsidRPr="00E91520">
        <w:t xml:space="preserve"> the audience if the structure</w:t>
      </w:r>
      <w:r w:rsidR="00B1460B" w:rsidRPr="00E91520">
        <w:t xml:space="preserve"> of the template</w:t>
      </w:r>
      <w:r w:rsidRPr="00E91520">
        <w:t xml:space="preserve"> is easy to understand. </w:t>
      </w:r>
      <w:r w:rsidRPr="00E91520">
        <w:rPr>
          <w:b/>
        </w:rPr>
        <w:t>Alex</w:t>
      </w:r>
      <w:r w:rsidRPr="00E91520">
        <w:t xml:space="preserve"> further clarified some parts of the template related to the business model. </w:t>
      </w:r>
    </w:p>
    <w:p w14:paraId="170000BE" w14:textId="0AF759B6" w:rsidR="00045B7A" w:rsidRPr="00E91520" w:rsidRDefault="00045B7A" w:rsidP="00671D48">
      <w:pPr>
        <w:pStyle w:val="Body"/>
      </w:pPr>
      <w:r w:rsidRPr="00E91520">
        <w:rPr>
          <w:b/>
        </w:rPr>
        <w:lastRenderedPageBreak/>
        <w:t>Nikos Loutas</w:t>
      </w:r>
      <w:r w:rsidRPr="00E91520">
        <w:t xml:space="preserve"> (internal): </w:t>
      </w:r>
      <w:r w:rsidR="00B1460B" w:rsidRPr="00E91520">
        <w:t>The webinar participants</w:t>
      </w:r>
      <w:r w:rsidRPr="00E91520">
        <w:t xml:space="preserve"> should also send their opinion</w:t>
      </w:r>
      <w:r w:rsidR="00B1460B" w:rsidRPr="00E91520">
        <w:t>s</w:t>
      </w:r>
      <w:r w:rsidRPr="00E91520">
        <w:t xml:space="preserve"> to the mailing list.</w:t>
      </w:r>
    </w:p>
    <w:p w14:paraId="762938B6" w14:textId="23B9F2F7" w:rsidR="00045B7A" w:rsidRPr="00E91520" w:rsidRDefault="00045B7A" w:rsidP="00671D48">
      <w:pPr>
        <w:pStyle w:val="Body"/>
      </w:pPr>
      <w:r w:rsidRPr="00E91520">
        <w:rPr>
          <w:b/>
        </w:rPr>
        <w:t>Athanasios Kapalopoulos</w:t>
      </w:r>
      <w:r w:rsidR="003D2FFB" w:rsidRPr="00E91520">
        <w:t xml:space="preserve"> asked the webinar participants if they </w:t>
      </w:r>
      <w:r w:rsidRPr="00E91520">
        <w:t xml:space="preserve">see something easy to fill in based on the case studies </w:t>
      </w:r>
      <w:r w:rsidR="003D2FFB" w:rsidRPr="00E91520">
        <w:t>they</w:t>
      </w:r>
      <w:r w:rsidRPr="00E91520">
        <w:t xml:space="preserve"> worked on</w:t>
      </w:r>
      <w:r w:rsidR="003D2FFB" w:rsidRPr="00E91520">
        <w:t>.</w:t>
      </w:r>
      <w:r w:rsidRPr="00E91520">
        <w:t xml:space="preserve"> </w:t>
      </w:r>
    </w:p>
    <w:p w14:paraId="26718718" w14:textId="7C536139" w:rsidR="00045B7A" w:rsidRPr="00E91520" w:rsidRDefault="00045B7A" w:rsidP="00671D48">
      <w:pPr>
        <w:pStyle w:val="Body"/>
      </w:pPr>
      <w:r w:rsidRPr="00E91520">
        <w:rPr>
          <w:b/>
        </w:rPr>
        <w:t>Hans Ekstal</w:t>
      </w:r>
      <w:r w:rsidRPr="00E91520">
        <w:t xml:space="preserve"> </w:t>
      </w:r>
      <w:r w:rsidR="003D2FFB" w:rsidRPr="00E91520">
        <w:t>(Sweden)</w:t>
      </w:r>
      <w:r w:rsidRPr="00E91520">
        <w:t xml:space="preserve"> thinks that this is a complicated exercise because of the semantics and the governance, and </w:t>
      </w:r>
      <w:r w:rsidR="003D2FFB" w:rsidRPr="00E91520">
        <w:t xml:space="preserve">that </w:t>
      </w:r>
      <w:r w:rsidRPr="00E91520">
        <w:t>it is quite hard to</w:t>
      </w:r>
      <w:r w:rsidR="00D201A3">
        <w:t xml:space="preserve"> complete such template and</w:t>
      </w:r>
      <w:r w:rsidRPr="00E91520">
        <w:t xml:space="preserve"> explain</w:t>
      </w:r>
      <w:r w:rsidR="003D2FFB" w:rsidRPr="00E91520">
        <w:t xml:space="preserve"> their work</w:t>
      </w:r>
      <w:r w:rsidRPr="00E91520">
        <w:t xml:space="preserve">. </w:t>
      </w:r>
    </w:p>
    <w:p w14:paraId="16D90B06" w14:textId="12DE8C26" w:rsidR="00045B7A" w:rsidRPr="00E91520" w:rsidRDefault="00045B7A" w:rsidP="00671D48">
      <w:pPr>
        <w:pStyle w:val="Body"/>
      </w:pPr>
      <w:r w:rsidRPr="00E91520">
        <w:rPr>
          <w:b/>
        </w:rPr>
        <w:t>Athanasios Kapalopoulos</w:t>
      </w:r>
      <w:r w:rsidRPr="00E91520">
        <w:t xml:space="preserve"> </w:t>
      </w:r>
      <w:r w:rsidR="003D2FFB" w:rsidRPr="00E91520">
        <w:t xml:space="preserve">understands </w:t>
      </w:r>
      <w:r w:rsidR="003D2FFB" w:rsidRPr="00E91520">
        <w:rPr>
          <w:b/>
        </w:rPr>
        <w:t>Hans Ekstal</w:t>
      </w:r>
      <w:r w:rsidR="003D2FFB" w:rsidRPr="00D201A3">
        <w:t>’</w:t>
      </w:r>
      <w:r w:rsidR="003D2FFB" w:rsidRPr="00E91520">
        <w:t xml:space="preserve">s point that </w:t>
      </w:r>
      <w:r w:rsidRPr="00E91520">
        <w:t>for some case studies it will be difficult to get a summary without understanding the national context.</w:t>
      </w:r>
      <w:r w:rsidR="003D2FFB" w:rsidRPr="00E91520">
        <w:t xml:space="preserve"> Indeed, t</w:t>
      </w:r>
      <w:r w:rsidRPr="00E91520">
        <w:t xml:space="preserve">he list of attributes is quite extensive. </w:t>
      </w:r>
      <w:r w:rsidR="003D2FFB" w:rsidRPr="00E91520">
        <w:rPr>
          <w:b/>
        </w:rPr>
        <w:t>Athanasios Kapalopoulos</w:t>
      </w:r>
      <w:r w:rsidR="003D2FFB" w:rsidRPr="00E91520">
        <w:t xml:space="preserve"> indicates that the webinar participants are </w:t>
      </w:r>
      <w:r w:rsidR="0002636C" w:rsidRPr="00E91520">
        <w:t xml:space="preserve">not </w:t>
      </w:r>
      <w:r w:rsidRPr="00E91520">
        <w:t>obliged to fill in al</w:t>
      </w:r>
      <w:r w:rsidR="003D2FFB" w:rsidRPr="00E91520">
        <w:t>l fields</w:t>
      </w:r>
      <w:r w:rsidR="0002636C" w:rsidRPr="00E91520">
        <w:t xml:space="preserve"> in the template</w:t>
      </w:r>
      <w:r w:rsidR="003D2FFB" w:rsidRPr="00E91520">
        <w:t>. For example, they</w:t>
      </w:r>
      <w:r w:rsidRPr="00E91520">
        <w:t xml:space="preserve"> may not be aware </w:t>
      </w:r>
      <w:r w:rsidR="003D2FFB" w:rsidRPr="00E91520">
        <w:t>about</w:t>
      </w:r>
      <w:r w:rsidRPr="00E91520">
        <w:t xml:space="preserve"> information </w:t>
      </w:r>
      <w:r w:rsidR="003D2FFB" w:rsidRPr="00E91520">
        <w:t xml:space="preserve">related to the </w:t>
      </w:r>
      <w:r w:rsidRPr="00E91520">
        <w:t xml:space="preserve">cost structure. Our role will be to </w:t>
      </w:r>
      <w:r w:rsidR="003D2FFB" w:rsidRPr="00E91520">
        <w:t>get</w:t>
      </w:r>
      <w:r w:rsidRPr="00E91520">
        <w:t xml:space="preserve"> back to the case study owners who participated in the study to ask for clarifications.</w:t>
      </w:r>
    </w:p>
    <w:p w14:paraId="1F88AE3D" w14:textId="5BE75DA9" w:rsidR="00045B7A" w:rsidRPr="00E91520" w:rsidRDefault="00045B7A" w:rsidP="00671D48">
      <w:pPr>
        <w:pStyle w:val="Body"/>
      </w:pPr>
      <w:r w:rsidRPr="00E91520">
        <w:rPr>
          <w:b/>
        </w:rPr>
        <w:t>Nikos Loutas</w:t>
      </w:r>
      <w:r w:rsidR="003D2FFB" w:rsidRPr="00E91520">
        <w:t xml:space="preserve"> indicates that it is</w:t>
      </w:r>
      <w:r w:rsidRPr="00E91520">
        <w:t xml:space="preserve"> also interesting to know that we do not necessarily expect people to document a country-wide initiative covering the governance of data models; it can be a specific data model within a specific organisation; </w:t>
      </w:r>
      <w:r w:rsidR="003D2FFB" w:rsidRPr="00E91520">
        <w:t>this</w:t>
      </w:r>
      <w:r w:rsidRPr="00E91520">
        <w:t xml:space="preserve"> will make documentation easy; </w:t>
      </w:r>
      <w:r w:rsidR="003D2FFB" w:rsidRPr="00E91520">
        <w:t>For Sweden, it can be</w:t>
      </w:r>
      <w:r w:rsidRPr="00E91520">
        <w:t xml:space="preserve"> details </w:t>
      </w:r>
      <w:r w:rsidR="003D2FFB" w:rsidRPr="00E91520">
        <w:t xml:space="preserve">on a </w:t>
      </w:r>
      <w:r w:rsidRPr="00E91520">
        <w:t xml:space="preserve">case study on management, </w:t>
      </w:r>
      <w:r w:rsidR="003D2FFB" w:rsidRPr="00E91520">
        <w:t xml:space="preserve">on </w:t>
      </w:r>
      <w:r w:rsidRPr="00E91520">
        <w:t xml:space="preserve">piloting of the data model for the Swedish </w:t>
      </w:r>
      <w:r w:rsidR="00D201A3">
        <w:t xml:space="preserve">business </w:t>
      </w:r>
      <w:r w:rsidRPr="00E91520">
        <w:t>register. It</w:t>
      </w:r>
      <w:r w:rsidR="003D2FFB" w:rsidRPr="00E91520">
        <w:t xml:space="preserve"> is</w:t>
      </w:r>
      <w:r w:rsidRPr="00E91520">
        <w:t xml:space="preserve"> a fair point that the template is probably too detailed for some case studies. </w:t>
      </w:r>
      <w:r w:rsidR="003D2FFB" w:rsidRPr="00E91520">
        <w:rPr>
          <w:b/>
        </w:rPr>
        <w:t>Nikos Loutas</w:t>
      </w:r>
      <w:r w:rsidR="003D2FFB" w:rsidRPr="00E91520">
        <w:t xml:space="preserve"> sa</w:t>
      </w:r>
      <w:r w:rsidR="006809F0" w:rsidRPr="00E91520">
        <w:t>id</w:t>
      </w:r>
      <w:r w:rsidR="003D2FFB" w:rsidRPr="00E91520">
        <w:t xml:space="preserve"> that if the participants </w:t>
      </w:r>
      <w:r w:rsidRPr="00E91520">
        <w:t>have suggestions for simplifications</w:t>
      </w:r>
      <w:r w:rsidR="003D2FFB" w:rsidRPr="00E91520">
        <w:t xml:space="preserve"> of the template, they</w:t>
      </w:r>
      <w:r w:rsidRPr="00E91520">
        <w:t xml:space="preserve"> can share </w:t>
      </w:r>
      <w:r w:rsidR="003D2FFB" w:rsidRPr="00E91520">
        <w:t>them</w:t>
      </w:r>
      <w:r w:rsidRPr="00E91520">
        <w:t xml:space="preserve"> now or send</w:t>
      </w:r>
      <w:r w:rsidR="003D2FFB" w:rsidRPr="00E91520">
        <w:t xml:space="preserve"> them</w:t>
      </w:r>
      <w:r w:rsidRPr="00E91520">
        <w:t xml:space="preserve"> through the mailing list. After that we can produce a new draft closer to the expectations of the community.</w:t>
      </w:r>
    </w:p>
    <w:p w14:paraId="59911175" w14:textId="5600F376" w:rsidR="00045B7A" w:rsidRPr="00E91520" w:rsidRDefault="00045B7A" w:rsidP="00671D48">
      <w:pPr>
        <w:pStyle w:val="Body"/>
      </w:pPr>
      <w:r w:rsidRPr="00E91520">
        <w:rPr>
          <w:b/>
        </w:rPr>
        <w:t>Alex Droscariu</w:t>
      </w:r>
      <w:r w:rsidRPr="00E91520">
        <w:t xml:space="preserve"> ask</w:t>
      </w:r>
      <w:r w:rsidR="00F17047" w:rsidRPr="00E91520">
        <w:t>ed</w:t>
      </w:r>
      <w:r w:rsidRPr="00E91520">
        <w:t xml:space="preserve"> the participants if at this stage they have any proposals for improving or simplifying the template. He also indicate</w:t>
      </w:r>
      <w:r w:rsidR="006809F0" w:rsidRPr="00E91520">
        <w:t>d</w:t>
      </w:r>
      <w:r w:rsidRPr="00E91520">
        <w:t xml:space="preserve"> that we will be grateful if they could share opinions via mailing list if they get ideas after the webinar.</w:t>
      </w:r>
      <w:r w:rsidR="00D201A3">
        <w:t xml:space="preserve"> </w:t>
      </w:r>
      <w:r w:rsidRPr="00E91520">
        <w:rPr>
          <w:b/>
        </w:rPr>
        <w:t>Alex</w:t>
      </w:r>
      <w:r w:rsidRPr="00E91520">
        <w:t xml:space="preserve"> highlight</w:t>
      </w:r>
      <w:r w:rsidR="006809F0" w:rsidRPr="00E91520">
        <w:t>ed</w:t>
      </w:r>
      <w:r w:rsidRPr="00E91520">
        <w:t xml:space="preserve"> </w:t>
      </w:r>
      <w:r w:rsidR="006809F0" w:rsidRPr="00E91520">
        <w:t xml:space="preserve">that </w:t>
      </w:r>
      <w:r w:rsidRPr="00E91520">
        <w:t>if the participants cannot fill in all parts of the template providing all relevant aspect</w:t>
      </w:r>
      <w:r w:rsidR="006809F0" w:rsidRPr="00E91520">
        <w:t>s</w:t>
      </w:r>
      <w:r w:rsidRPr="00E91520">
        <w:t xml:space="preserve"> they can answer these questions shortly. Afterwards, ISA/PwC will </w:t>
      </w:r>
      <w:r w:rsidR="006809F0" w:rsidRPr="00E91520">
        <w:t xml:space="preserve">get </w:t>
      </w:r>
      <w:r w:rsidRPr="00E91520">
        <w:t>back to them for further details or will do the work on investigating the questions from the provided references.</w:t>
      </w:r>
    </w:p>
    <w:p w14:paraId="2D57914B" w14:textId="3408DEB7" w:rsidR="00045B7A" w:rsidRPr="00E91520" w:rsidRDefault="00045B7A" w:rsidP="00671D48">
      <w:pPr>
        <w:pStyle w:val="Body"/>
      </w:pPr>
      <w:r w:rsidRPr="00E91520">
        <w:rPr>
          <w:b/>
        </w:rPr>
        <w:t xml:space="preserve">Alex </w:t>
      </w:r>
      <w:r w:rsidR="00F17047" w:rsidRPr="00E91520">
        <w:rPr>
          <w:b/>
        </w:rPr>
        <w:t>Droscariu</w:t>
      </w:r>
      <w:r w:rsidR="00F17047" w:rsidRPr="00E91520">
        <w:t xml:space="preserve"> </w:t>
      </w:r>
      <w:r w:rsidRPr="00E91520">
        <w:t>quickly cover</w:t>
      </w:r>
      <w:r w:rsidR="00F17047" w:rsidRPr="00E91520">
        <w:t>ed</w:t>
      </w:r>
      <w:r w:rsidRPr="00E91520">
        <w:t xml:space="preserve"> the next steps of </w:t>
      </w:r>
      <w:r w:rsidR="00F17047" w:rsidRPr="00E91520">
        <w:t>the</w:t>
      </w:r>
      <w:r w:rsidRPr="00E91520">
        <w:t xml:space="preserve"> project</w:t>
      </w:r>
      <w:r w:rsidR="00F17047" w:rsidRPr="00E91520">
        <w:t xml:space="preserve"> including the</w:t>
      </w:r>
      <w:r w:rsidRPr="00E91520">
        <w:t xml:space="preserve"> analys</w:t>
      </w:r>
      <w:r w:rsidR="00F17047" w:rsidRPr="00E91520">
        <w:t>is</w:t>
      </w:r>
      <w:r w:rsidRPr="00E91520">
        <w:t xml:space="preserve"> the case studies, </w:t>
      </w:r>
      <w:r w:rsidR="00F17047" w:rsidRPr="00E91520">
        <w:t xml:space="preserve">the </w:t>
      </w:r>
      <w:r w:rsidRPr="00E91520">
        <w:t>extract</w:t>
      </w:r>
      <w:r w:rsidR="00F17047" w:rsidRPr="00E91520">
        <w:t>ion of</w:t>
      </w:r>
      <w:r w:rsidRPr="00E91520">
        <w:t xml:space="preserve"> results, </w:t>
      </w:r>
      <w:r w:rsidR="00F17047" w:rsidRPr="00E91520">
        <w:t xml:space="preserve">the </w:t>
      </w:r>
      <w:r w:rsidRPr="00E91520">
        <w:t>formulat</w:t>
      </w:r>
      <w:r w:rsidR="00F17047" w:rsidRPr="00E91520">
        <w:t>ion of</w:t>
      </w:r>
      <w:r w:rsidRPr="00E91520">
        <w:t xml:space="preserve"> the outcome and </w:t>
      </w:r>
      <w:r w:rsidR="00F17047" w:rsidRPr="00E91520">
        <w:t xml:space="preserve">the </w:t>
      </w:r>
      <w:r w:rsidRPr="00E91520">
        <w:t>publi</w:t>
      </w:r>
      <w:r w:rsidR="00F17047" w:rsidRPr="00E91520">
        <w:t>cation of</w:t>
      </w:r>
      <w:r w:rsidRPr="00E91520">
        <w:t xml:space="preserve"> a report.</w:t>
      </w:r>
    </w:p>
    <w:p w14:paraId="7236D21F" w14:textId="5BEC9E42" w:rsidR="00045B7A" w:rsidRPr="00E91520" w:rsidRDefault="00045B7A" w:rsidP="00671D48">
      <w:pPr>
        <w:pStyle w:val="Body"/>
      </w:pPr>
      <w:r w:rsidRPr="00E91520">
        <w:rPr>
          <w:b/>
        </w:rPr>
        <w:t>Nikos Loutas</w:t>
      </w:r>
      <w:r w:rsidR="00F17047" w:rsidRPr="00E91520">
        <w:t xml:space="preserve"> indicated that</w:t>
      </w:r>
      <w:r w:rsidRPr="00E91520">
        <w:t xml:space="preserve"> it is also interesting to say here that for the analysis of the outcome as discussed at the Riga conference, we will contact the United Nations University that wants to help us analyse the case studies and formulate the guidelines. However, we would like </w:t>
      </w:r>
      <w:r w:rsidR="00C64A60" w:rsidRPr="00E91520">
        <w:t>to get the</w:t>
      </w:r>
      <w:r w:rsidRPr="00E91520">
        <w:t xml:space="preserve"> feedback </w:t>
      </w:r>
      <w:r w:rsidR="00C64A60" w:rsidRPr="00E91520">
        <w:t xml:space="preserve">of the implementers </w:t>
      </w:r>
      <w:r w:rsidRPr="00E91520">
        <w:t>on the guidelines so that we address real needs.</w:t>
      </w:r>
    </w:p>
    <w:p w14:paraId="3C27ED97" w14:textId="04F6E008" w:rsidR="00045B7A" w:rsidRPr="00E91520" w:rsidRDefault="00045B7A" w:rsidP="00671D48">
      <w:pPr>
        <w:pStyle w:val="Body"/>
      </w:pPr>
      <w:r w:rsidRPr="00E91520">
        <w:rPr>
          <w:b/>
        </w:rPr>
        <w:t>Alex Droscariu</w:t>
      </w:r>
      <w:r w:rsidRPr="00E91520">
        <w:t xml:space="preserve"> highlight</w:t>
      </w:r>
      <w:r w:rsidR="00F17047" w:rsidRPr="00E91520">
        <w:t>ed</w:t>
      </w:r>
      <w:r w:rsidRPr="00E91520">
        <w:t xml:space="preserve"> that the guidelines should describe real problems, and examples</w:t>
      </w:r>
      <w:r w:rsidR="00D201A3">
        <w:t xml:space="preserve"> coming from the case studies. </w:t>
      </w:r>
      <w:r w:rsidRPr="00E91520">
        <w:t xml:space="preserve">The template is open to discussion. </w:t>
      </w:r>
    </w:p>
    <w:p w14:paraId="62D29D49" w14:textId="018F61B7" w:rsidR="00045B7A" w:rsidRPr="00E91520" w:rsidRDefault="00045B7A" w:rsidP="00671D48">
      <w:pPr>
        <w:pStyle w:val="Body"/>
      </w:pPr>
      <w:r w:rsidRPr="00E91520">
        <w:rPr>
          <w:b/>
        </w:rPr>
        <w:t>Athanasios Kapalopoulos</w:t>
      </w:r>
      <w:r w:rsidR="00F17047" w:rsidRPr="00E91520">
        <w:t xml:space="preserve"> indicated that</w:t>
      </w:r>
      <w:r w:rsidRPr="00E91520">
        <w:t xml:space="preserve"> going back to the case study template</w:t>
      </w:r>
      <w:r w:rsidR="00F17047" w:rsidRPr="00E91520">
        <w:t>, it</w:t>
      </w:r>
      <w:r w:rsidRPr="00E91520">
        <w:t xml:space="preserve"> looks very similar to a study of October 2014 </w:t>
      </w:r>
      <w:r w:rsidR="00F17047" w:rsidRPr="00E91520">
        <w:t xml:space="preserve">used </w:t>
      </w:r>
      <w:r w:rsidRPr="00E91520">
        <w:t xml:space="preserve">for the first face-to-face meeting of CoP. We had a session using some </w:t>
      </w:r>
      <w:r w:rsidR="004A67B3" w:rsidRPr="00E91520">
        <w:t>post</w:t>
      </w:r>
      <w:r w:rsidR="004A67B3">
        <w:t xml:space="preserve">-its </w:t>
      </w:r>
      <w:r w:rsidRPr="00E91520">
        <w:t>to collect information about data standards initia</w:t>
      </w:r>
      <w:r w:rsidR="00F17047" w:rsidRPr="00E91520">
        <w:t xml:space="preserve">tives </w:t>
      </w:r>
      <w:r w:rsidRPr="00E91520">
        <w:t>coming from countries who participated in the face-to-face meetings</w:t>
      </w:r>
      <w:r w:rsidR="00F17047" w:rsidRPr="00E91520">
        <w:t>.</w:t>
      </w:r>
      <w:r w:rsidRPr="00E91520">
        <w:t xml:space="preserve"> We collected comments in one blackboard and created a conclusion. With </w:t>
      </w:r>
      <w:r w:rsidR="00F17047" w:rsidRPr="00E91520">
        <w:t xml:space="preserve">the current </w:t>
      </w:r>
      <w:r w:rsidRPr="00E91520">
        <w:t>initiative, we would like to do the same but in a more structured way</w:t>
      </w:r>
      <w:r w:rsidR="00F17047" w:rsidRPr="00E91520">
        <w:t>, by means of a template.</w:t>
      </w:r>
    </w:p>
    <w:p w14:paraId="44E8D4C8" w14:textId="77777777" w:rsidR="00045B7A" w:rsidRPr="00E91520" w:rsidRDefault="00045B7A" w:rsidP="00671D48">
      <w:pPr>
        <w:pStyle w:val="Body"/>
      </w:pPr>
      <w:r w:rsidRPr="00E91520">
        <w:rPr>
          <w:b/>
        </w:rPr>
        <w:t>Alex Droscariu</w:t>
      </w:r>
      <w:r w:rsidRPr="00E91520">
        <w:t xml:space="preserve"> asked how many participants are interested, at this stage, to participate in this study by filling the proposed template.</w:t>
      </w:r>
    </w:p>
    <w:p w14:paraId="3337DFA3" w14:textId="623E2147" w:rsidR="00045B7A" w:rsidRPr="00E91520" w:rsidRDefault="00045B7A" w:rsidP="00671D48">
      <w:pPr>
        <w:pStyle w:val="Body"/>
      </w:pPr>
      <w:r w:rsidRPr="00E91520">
        <w:t xml:space="preserve">People who raised their hand when asked whether they could fill in the template: </w:t>
      </w:r>
      <w:r w:rsidRPr="00E91520">
        <w:rPr>
          <w:b/>
        </w:rPr>
        <w:t>Raf B</w:t>
      </w:r>
      <w:r w:rsidR="004A67B3">
        <w:rPr>
          <w:b/>
        </w:rPr>
        <w:t>u</w:t>
      </w:r>
      <w:r w:rsidRPr="00E91520">
        <w:rPr>
          <w:b/>
        </w:rPr>
        <w:t>yle, Josef Azzopardi, S</w:t>
      </w:r>
      <w:r w:rsidR="004A67B3">
        <w:rPr>
          <w:b/>
        </w:rPr>
        <w:t>h</w:t>
      </w:r>
      <w:r w:rsidRPr="00E91520">
        <w:rPr>
          <w:b/>
        </w:rPr>
        <w:t>uichi Tashiro.</w:t>
      </w:r>
    </w:p>
    <w:p w14:paraId="018B4809" w14:textId="69A76B61" w:rsidR="00045B7A" w:rsidRPr="00E91520" w:rsidRDefault="00045B7A" w:rsidP="00671D48">
      <w:pPr>
        <w:pStyle w:val="Body"/>
      </w:pPr>
      <w:r w:rsidRPr="00E91520">
        <w:rPr>
          <w:b/>
        </w:rPr>
        <w:lastRenderedPageBreak/>
        <w:t>Alex Droscariu</w:t>
      </w:r>
      <w:r w:rsidR="00994A92" w:rsidRPr="00E91520">
        <w:t xml:space="preserve"> invited the webinar participants to express their opinions about the template</w:t>
      </w:r>
      <w:r w:rsidR="00925363" w:rsidRPr="00E91520">
        <w:t xml:space="preserve">, </w:t>
      </w:r>
      <w:r w:rsidRPr="00E91520">
        <w:t>about the process to analyse the information</w:t>
      </w:r>
      <w:r w:rsidR="00925363" w:rsidRPr="00E91520">
        <w:t>,</w:t>
      </w:r>
      <w:r w:rsidRPr="00E91520">
        <w:t xml:space="preserve"> about the potential benefits of developing the common guidelines and how to spread the word once the work is done</w:t>
      </w:r>
      <w:r w:rsidR="00925363" w:rsidRPr="00E91520">
        <w:t>.</w:t>
      </w:r>
      <w:r w:rsidRPr="00E91520">
        <w:t xml:space="preserve"> </w:t>
      </w:r>
    </w:p>
    <w:p w14:paraId="57573040" w14:textId="6B6E252C" w:rsidR="00045B7A" w:rsidRPr="00E91520" w:rsidRDefault="00045B7A" w:rsidP="00671D48">
      <w:pPr>
        <w:pStyle w:val="Body"/>
      </w:pPr>
      <w:r w:rsidRPr="00E91520">
        <w:rPr>
          <w:b/>
        </w:rPr>
        <w:t>Alex Droscariu</w:t>
      </w:r>
      <w:r w:rsidR="00994A92" w:rsidRPr="00E91520">
        <w:t xml:space="preserve"> said that the</w:t>
      </w:r>
      <w:r w:rsidRPr="00E91520">
        <w:t xml:space="preserve"> next </w:t>
      </w:r>
      <w:r w:rsidR="00994A92" w:rsidRPr="00E91520">
        <w:t xml:space="preserve">CoP </w:t>
      </w:r>
      <w:r w:rsidRPr="00E91520">
        <w:t>face-to-face me</w:t>
      </w:r>
      <w:r w:rsidR="00925363" w:rsidRPr="00E91520">
        <w:t>eting is scheduled in November</w:t>
      </w:r>
      <w:r w:rsidR="00994A92" w:rsidRPr="00E91520">
        <w:t>. Those who would like to join the meeting will be able to confirm their attendance via the mailing list.</w:t>
      </w:r>
    </w:p>
    <w:p w14:paraId="46E2DCD2" w14:textId="23A7D7E8" w:rsidR="00045B7A" w:rsidRPr="00E91520" w:rsidRDefault="00045B7A" w:rsidP="00671D48">
      <w:pPr>
        <w:pStyle w:val="Body"/>
      </w:pPr>
      <w:r w:rsidRPr="00E91520">
        <w:rPr>
          <w:b/>
        </w:rPr>
        <w:t>Athanasios Kapalopoulos</w:t>
      </w:r>
      <w:r w:rsidR="00994A92" w:rsidRPr="00E91520">
        <w:t xml:space="preserve"> indicated</w:t>
      </w:r>
      <w:r w:rsidRPr="00E91520">
        <w:t xml:space="preserve"> </w:t>
      </w:r>
      <w:r w:rsidR="00994A92" w:rsidRPr="00E91520">
        <w:t>that if the webinar participants</w:t>
      </w:r>
      <w:r w:rsidRPr="00E91520">
        <w:t xml:space="preserve"> would like to present something apart from the case studies</w:t>
      </w:r>
      <w:r w:rsidR="00994A92" w:rsidRPr="00E91520">
        <w:t xml:space="preserve"> at the face-to-face meeting, they can do so; they just need to send</w:t>
      </w:r>
      <w:r w:rsidRPr="00E91520">
        <w:t xml:space="preserve"> a proposal to the mailing list. At </w:t>
      </w:r>
      <w:r w:rsidR="00994A92" w:rsidRPr="00E91520">
        <w:t>the face-to-face meeting,</w:t>
      </w:r>
      <w:r w:rsidRPr="00E91520">
        <w:t xml:space="preserve"> we aim at presenting the analysis of the collected case studies. We will also present a template about the common guidelines,</w:t>
      </w:r>
      <w:r w:rsidR="00994A92" w:rsidRPr="00E91520">
        <w:t xml:space="preserve"> provide</w:t>
      </w:r>
      <w:r w:rsidRPr="00E91520">
        <w:t xml:space="preserve"> more</w:t>
      </w:r>
      <w:r w:rsidR="00994A92" w:rsidRPr="00E91520">
        <w:t xml:space="preserve"> details</w:t>
      </w:r>
      <w:r w:rsidRPr="00E91520">
        <w:t xml:space="preserve"> on the methodology and reach </w:t>
      </w:r>
      <w:r w:rsidR="00994A92" w:rsidRPr="00E91520">
        <w:t>a</w:t>
      </w:r>
      <w:r w:rsidRPr="00E91520">
        <w:t xml:space="preserve"> consensus. We will discuss about how more members of the CoP can be involved more actively, focusing on specific aspects of the work</w:t>
      </w:r>
      <w:r w:rsidR="00994A92" w:rsidRPr="00E91520">
        <w:t>.</w:t>
      </w:r>
      <w:r w:rsidRPr="00E91520">
        <w:t xml:space="preserve"> We can perhaps invite the United Nations University to see how to use the UN umbrella for that activity. Very soon</w:t>
      </w:r>
      <w:r w:rsidR="00994A92" w:rsidRPr="00E91520">
        <w:t>,</w:t>
      </w:r>
      <w:r w:rsidRPr="00E91520">
        <w:t xml:space="preserve"> </w:t>
      </w:r>
      <w:r w:rsidR="00994A92" w:rsidRPr="00E91520">
        <w:t>the webinar participants</w:t>
      </w:r>
      <w:r w:rsidRPr="00E91520">
        <w:t xml:space="preserve"> will receive an updated version of the report on metadata governance and management produced by the ISA programme.</w:t>
      </w:r>
      <w:r w:rsidR="00994A92" w:rsidRPr="00E91520">
        <w:t xml:space="preserve"> </w:t>
      </w:r>
      <w:r w:rsidRPr="00E91520">
        <w:t>In less than 2 weeks</w:t>
      </w:r>
      <w:r w:rsidR="00994A92" w:rsidRPr="00E91520">
        <w:t>,</w:t>
      </w:r>
      <w:r w:rsidRPr="00E91520">
        <w:t xml:space="preserve"> we will publish a more detailed analysis which can also be discussed during the face-to-face meeting.</w:t>
      </w:r>
    </w:p>
    <w:p w14:paraId="083E33DE" w14:textId="311B5A06" w:rsidR="00045B7A" w:rsidRPr="00E91520" w:rsidRDefault="00994A92" w:rsidP="00671D48">
      <w:pPr>
        <w:pStyle w:val="Body"/>
      </w:pPr>
      <w:r w:rsidRPr="00E91520">
        <w:rPr>
          <w:b/>
        </w:rPr>
        <w:t>Alex Droscariu</w:t>
      </w:r>
      <w:r w:rsidRPr="00E91520">
        <w:t xml:space="preserve"> said that w</w:t>
      </w:r>
      <w:r w:rsidR="00045B7A" w:rsidRPr="00E91520">
        <w:t xml:space="preserve">e will launch a poll in the mailing list to ask if </w:t>
      </w:r>
      <w:r w:rsidRPr="00E91520">
        <w:t>the webinar participants</w:t>
      </w:r>
      <w:r w:rsidR="00045B7A" w:rsidRPr="00E91520">
        <w:t xml:space="preserve"> want to participate in the face-to-face meeting or if </w:t>
      </w:r>
      <w:r w:rsidRPr="00E91520">
        <w:t>they</w:t>
      </w:r>
      <w:r w:rsidR="00045B7A" w:rsidRPr="00E91520">
        <w:t xml:space="preserve"> want to participate in the work.</w:t>
      </w:r>
    </w:p>
    <w:p w14:paraId="55587B60" w14:textId="7D44D790" w:rsidR="00045B7A" w:rsidRPr="00E91520" w:rsidRDefault="00045B7A" w:rsidP="00671D48">
      <w:pPr>
        <w:pStyle w:val="Body"/>
      </w:pPr>
      <w:r w:rsidRPr="00E91520">
        <w:t xml:space="preserve">If the </w:t>
      </w:r>
      <w:r w:rsidR="00994A92" w:rsidRPr="00E91520">
        <w:t xml:space="preserve">webinar </w:t>
      </w:r>
      <w:r w:rsidRPr="00E91520">
        <w:t>participants have nothing else to add</w:t>
      </w:r>
      <w:r w:rsidR="00994A92" w:rsidRPr="00E91520">
        <w:t>,</w:t>
      </w:r>
      <w:r w:rsidRPr="00E91520">
        <w:t xml:space="preserve"> </w:t>
      </w:r>
      <w:r w:rsidRPr="00E91520">
        <w:rPr>
          <w:b/>
        </w:rPr>
        <w:t>Alex</w:t>
      </w:r>
      <w:r w:rsidRPr="00E91520">
        <w:t xml:space="preserve"> propose</w:t>
      </w:r>
      <w:r w:rsidR="008337CB" w:rsidRPr="00E91520">
        <w:t>d</w:t>
      </w:r>
      <w:r w:rsidRPr="00E91520">
        <w:t xml:space="preserve"> to conclude today’s webinar.</w:t>
      </w:r>
    </w:p>
    <w:p w14:paraId="1D4A4E78" w14:textId="66ABBC54" w:rsidR="00045B7A" w:rsidRPr="00E91520" w:rsidRDefault="008337CB" w:rsidP="00671D48">
      <w:pPr>
        <w:pStyle w:val="Body"/>
      </w:pPr>
      <w:r w:rsidRPr="00E91520">
        <w:t>Alex concludes by saying that w</w:t>
      </w:r>
      <w:r w:rsidR="00045B7A" w:rsidRPr="00E91520">
        <w:t>e will publish the mapp</w:t>
      </w:r>
      <w:r w:rsidRPr="00E91520">
        <w:t>ings of the core vocabularies and that w</w:t>
      </w:r>
      <w:r w:rsidR="00045B7A" w:rsidRPr="00E91520">
        <w:t xml:space="preserve">e will also launch a poll asking </w:t>
      </w:r>
      <w:r w:rsidR="00994A92" w:rsidRPr="00E91520">
        <w:t>the webinar participants</w:t>
      </w:r>
      <w:r w:rsidR="00045B7A" w:rsidRPr="00E91520">
        <w:t xml:space="preserve"> if </w:t>
      </w:r>
      <w:r w:rsidR="00994A92" w:rsidRPr="00E91520">
        <w:t>they</w:t>
      </w:r>
      <w:r w:rsidR="00045B7A" w:rsidRPr="00E91520">
        <w:t xml:space="preserve"> would like to participate in documenting the case studies or by refining the template. Then, in November</w:t>
      </w:r>
      <w:r w:rsidRPr="00E91520">
        <w:t>,</w:t>
      </w:r>
      <w:r w:rsidR="00045B7A" w:rsidRPr="00E91520">
        <w:t xml:space="preserve"> we will meet those who would like to participate. </w:t>
      </w:r>
      <w:r w:rsidR="00045B7A" w:rsidRPr="00E91520">
        <w:rPr>
          <w:b/>
        </w:rPr>
        <w:t>Alex</w:t>
      </w:r>
      <w:r w:rsidR="00045B7A" w:rsidRPr="00E91520">
        <w:t xml:space="preserve"> apologies once more for the technical issues.</w:t>
      </w:r>
    </w:p>
    <w:p w14:paraId="46B10D16" w14:textId="65C3EBB2" w:rsidR="00045B7A" w:rsidRPr="00E91520" w:rsidRDefault="00045B7A" w:rsidP="00671D48">
      <w:pPr>
        <w:pStyle w:val="Body"/>
      </w:pPr>
      <w:r w:rsidRPr="00E91520">
        <w:rPr>
          <w:b/>
        </w:rPr>
        <w:t>Nikos Loutas</w:t>
      </w:r>
      <w:r w:rsidRPr="00E91520">
        <w:t xml:space="preserve"> (phone conversation with </w:t>
      </w:r>
      <w:r w:rsidRPr="00E91520">
        <w:rPr>
          <w:b/>
        </w:rPr>
        <w:t>Raf B</w:t>
      </w:r>
      <w:r w:rsidR="007F217E">
        <w:rPr>
          <w:b/>
        </w:rPr>
        <w:t>u</w:t>
      </w:r>
      <w:r w:rsidRPr="00E91520">
        <w:rPr>
          <w:b/>
        </w:rPr>
        <w:t>yle</w:t>
      </w:r>
      <w:r w:rsidRPr="00E91520">
        <w:t>)</w:t>
      </w:r>
      <w:r w:rsidR="00994A92" w:rsidRPr="00E91520">
        <w:t xml:space="preserve"> indicated to </w:t>
      </w:r>
      <w:r w:rsidR="00994A92" w:rsidRPr="00E91520">
        <w:rPr>
          <w:b/>
        </w:rPr>
        <w:t>Raf B</w:t>
      </w:r>
      <w:r w:rsidR="007F217E">
        <w:rPr>
          <w:b/>
        </w:rPr>
        <w:t>u</w:t>
      </w:r>
      <w:r w:rsidR="00994A92" w:rsidRPr="00E91520">
        <w:rPr>
          <w:b/>
        </w:rPr>
        <w:t>yle</w:t>
      </w:r>
      <w:r w:rsidR="00994A92" w:rsidRPr="00E91520">
        <w:t xml:space="preserve"> that we </w:t>
      </w:r>
      <w:r w:rsidRPr="00E91520">
        <w:t xml:space="preserve">could support </w:t>
      </w:r>
      <w:r w:rsidR="00994A92" w:rsidRPr="00E91520">
        <w:t xml:space="preserve">him </w:t>
      </w:r>
      <w:r w:rsidRPr="00E91520">
        <w:t>with the mappings and create the bindings in RDF or XML through ISA. We are not deprecating it</w:t>
      </w:r>
      <w:r w:rsidR="00994A92" w:rsidRPr="00E91520">
        <w:t xml:space="preserve"> and</w:t>
      </w:r>
      <w:r w:rsidRPr="00E91520">
        <w:t xml:space="preserve"> we are supporting both XML and RDF. For XML</w:t>
      </w:r>
      <w:r w:rsidR="00994A92" w:rsidRPr="00E91520">
        <w:t>,</w:t>
      </w:r>
      <w:r w:rsidRPr="00E91520">
        <w:t xml:space="preserve"> UBL can be replaced by any other XSD resulting from the mapping. We are not proposing an authoritative XSD to be used. The timing is also good because we can discuss it in the framework of the new contract. </w:t>
      </w:r>
      <w:r w:rsidR="00994A92" w:rsidRPr="007F217E">
        <w:rPr>
          <w:b/>
        </w:rPr>
        <w:t>Raf B</w:t>
      </w:r>
      <w:r w:rsidR="007F217E" w:rsidRPr="007F217E">
        <w:rPr>
          <w:b/>
        </w:rPr>
        <w:t>u</w:t>
      </w:r>
      <w:r w:rsidR="00994A92" w:rsidRPr="007F217E">
        <w:rPr>
          <w:b/>
        </w:rPr>
        <w:t>yle</w:t>
      </w:r>
      <w:r w:rsidR="00994A92" w:rsidRPr="00E91520">
        <w:t xml:space="preserve"> was asked to write an</w:t>
      </w:r>
      <w:r w:rsidRPr="00E91520">
        <w:t xml:space="preserve"> e-mail about</w:t>
      </w:r>
      <w:r w:rsidR="00994A92" w:rsidRPr="00E91520">
        <w:t xml:space="preserve"> the context and some ideas so that a budge</w:t>
      </w:r>
      <w:r w:rsidR="007F217E">
        <w:t>t</w:t>
      </w:r>
      <w:r w:rsidR="00994A92" w:rsidRPr="00E91520">
        <w:t xml:space="preserve"> </w:t>
      </w:r>
      <w:r w:rsidRPr="00E91520">
        <w:t xml:space="preserve">could </w:t>
      </w:r>
      <w:r w:rsidR="007F217E">
        <w:t xml:space="preserve">be </w:t>
      </w:r>
      <w:r w:rsidRPr="00E91520">
        <w:t>reserve</w:t>
      </w:r>
      <w:r w:rsidR="00994A92" w:rsidRPr="00E91520">
        <w:t>d for it</w:t>
      </w:r>
      <w:r w:rsidRPr="00E91520">
        <w:t>. In October</w:t>
      </w:r>
      <w:r w:rsidR="00994A92" w:rsidRPr="00E91520">
        <w:t>,</w:t>
      </w:r>
      <w:r w:rsidRPr="00E91520">
        <w:t xml:space="preserve"> we can meet with the Flemish agency.</w:t>
      </w:r>
    </w:p>
    <w:p w14:paraId="60073C51" w14:textId="77777777" w:rsidR="009A697E" w:rsidRDefault="009A697E">
      <w:pPr>
        <w:spacing w:after="0"/>
        <w:jc w:val="left"/>
        <w:rPr>
          <w:rFonts w:ascii="Verdana" w:hAnsi="Verdana"/>
          <w:b/>
          <w:smallCaps/>
          <w:color w:val="000000" w:themeColor="text1"/>
          <w:lang w:val="en-GB"/>
        </w:rPr>
      </w:pPr>
      <w:r>
        <w:br w:type="page"/>
      </w:r>
    </w:p>
    <w:p w14:paraId="6A53EAA5" w14:textId="42841430" w:rsidR="00045B7A" w:rsidRPr="00E91520" w:rsidRDefault="009A697E" w:rsidP="009A697E">
      <w:pPr>
        <w:pStyle w:val="Heading1"/>
      </w:pPr>
      <w:r>
        <w:lastRenderedPageBreak/>
        <w:t>Chat Extract</w:t>
      </w:r>
    </w:p>
    <w:p w14:paraId="15F0D5A9"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Hello everyone, </w:t>
      </w:r>
    </w:p>
    <w:p w14:paraId="53417788"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we will soon share on the screen the slides of the webinar </w:t>
      </w:r>
    </w:p>
    <w:p w14:paraId="11936CA8"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Dear all, there is a problem with the meeting </w:t>
      </w:r>
    </w:p>
    <w:p w14:paraId="5FBC311C"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Shuichi TASHIRO: Hhello, it is very difficurt hear the voice because of echo</w:t>
      </w:r>
    </w:p>
    <w:p w14:paraId="51B4F555"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Ha: Ha: Shuld be Hans Ekstål (SWE). I am here for the CoP webinar</w:t>
      </w:r>
    </w:p>
    <w:p w14:paraId="2634A8E1"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Kristian Mul: CoP Webinar</w:t>
      </w:r>
    </w:p>
    <w:p w14:paraId="4D3F81E6"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Joseph Azzopardi: COP</w:t>
      </w:r>
    </w:p>
    <w:p w14:paraId="18673D4F"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Maka Razmadze (Georgia): COP webinar members are leaving or staying? it was hard to hear the voice</w:t>
      </w:r>
    </w:p>
    <w:p w14:paraId="4BA7B0A1"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CoP members please stay </w:t>
      </w:r>
    </w:p>
    <w:p w14:paraId="7B2FDB6A"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Maka Razmadze (Georgia): Thank you</w:t>
      </w:r>
    </w:p>
    <w:p w14:paraId="760163EC"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Athanasios Karalopoulos (ISA): Thank you Stijn</w:t>
      </w:r>
    </w:p>
    <w:p w14:paraId="2E633CA9"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Kristian Mul: audio is not very clear</w:t>
      </w:r>
    </w:p>
    <w:p w14:paraId="301AF6D6"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is the audio better now? </w:t>
      </w:r>
    </w:p>
    <w:p w14:paraId="157C489C"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Kristian Mul: I'm afraid not</w:t>
      </w:r>
    </w:p>
    <w:p w14:paraId="5BFA4C7B"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Jesper Abrahamsen: The audio is ine now.</w:t>
      </w:r>
    </w:p>
    <w:p w14:paraId="2C54F349"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Maka Razmadze (Georgia): i can hear you, it is better now</w:t>
      </w:r>
    </w:p>
    <w:p w14:paraId="520600E0"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Kristian Mul: Audio is much better, thank you</w:t>
      </w:r>
    </w:p>
    <w:p w14:paraId="4B5C648C"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Joseph Azzopardi: sound ok now</w:t>
      </w:r>
    </w:p>
    <w:p w14:paraId="328A1A2A"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Shuichi TASHIRO: Yes became better</w:t>
      </w:r>
    </w:p>
    <w:p w14:paraId="771A85C9"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Athanasios Karalopoulos (ISA): The already filled-in template with info about core vocabularies can be used just as a reference for filling-in the template for your case studies</w:t>
      </w:r>
    </w:p>
    <w:p w14:paraId="4F8B69A1"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Athanasios Karalopoulos (ISA): Also, during the f2f meeting, owners of the submitted case studies will have the opportunity to present them to the CoP</w:t>
      </w:r>
    </w:p>
    <w:p w14:paraId="326017D6"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Shuichi TASHIRO: Is it a conference hosted by Fraunhofer FOKUS?</w:t>
      </w:r>
    </w:p>
    <w:p w14:paraId="2B7F381F"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We will launch a poll in the mailing list </w:t>
      </w:r>
    </w:p>
    <w:p w14:paraId="4A98CCC3"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Nikos Loutas, PwC: yes Shuichi</w:t>
      </w:r>
    </w:p>
    <w:p w14:paraId="62F423F6"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this is it </w:t>
      </w:r>
    </w:p>
    <w:p w14:paraId="4B148D60"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in the poll, we will ask you whether you are interested in having an f2f meeting, and of course if it fits your agenda </w:t>
      </w:r>
    </w:p>
    <w:p w14:paraId="6E808320"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Shuichi TASHIRO: I would like to know more about the status of mapping of data models. WIll this work be continued, and be discussed in Berlin?</w:t>
      </w:r>
    </w:p>
    <w:p w14:paraId="53334801"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yes it will be continuted, Alex is explaining this now </w:t>
      </w:r>
    </w:p>
    <w:p w14:paraId="715E1F0F"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we will publish the updated mappings - based on the feedback received from you – on http:// mapping.semic.eu by mid October </w:t>
      </w:r>
    </w:p>
    <w:p w14:paraId="42DA7457"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lastRenderedPageBreak/>
        <w:t>Joseph Azzopardi: thanks</w:t>
      </w:r>
    </w:p>
    <w:p w14:paraId="51AE0B0A"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Athanasios Karalopoulos (ISA): Thank you all for your participation</w:t>
      </w:r>
    </w:p>
    <w:p w14:paraId="1CEA6BE1"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Susanne Wigard (DIGIT ISA): thank you bye</w:t>
      </w:r>
    </w:p>
    <w:p w14:paraId="68396A22"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Shuichi TASHIRO: Thank you</w:t>
      </w:r>
    </w:p>
    <w:p w14:paraId="7DA97A8E"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Raf Buyle, Flanders - Belgium: thanks!</w:t>
      </w:r>
    </w:p>
    <w:p w14:paraId="69CFA27A"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 xml:space="preserve">Nikos Loutas, PwC: Thank you very much and please accept our apologies for the technical problems today </w:t>
      </w:r>
    </w:p>
    <w:p w14:paraId="5D991D20" w14:textId="77777777" w:rsidR="00045B7A" w:rsidRPr="00E91520" w:rsidRDefault="00045B7A" w:rsidP="00045B7A">
      <w:pPr>
        <w:pStyle w:val="BodyText"/>
        <w:rPr>
          <w:color w:val="808080" w:themeColor="background1" w:themeShade="80"/>
          <w:lang w:val="en-GB"/>
        </w:rPr>
      </w:pPr>
      <w:r w:rsidRPr="00E91520">
        <w:rPr>
          <w:color w:val="808080" w:themeColor="background1" w:themeShade="80"/>
          <w:lang w:val="en-GB"/>
        </w:rPr>
        <w:t>Dita Gabalina: Thanks</w:t>
      </w:r>
    </w:p>
    <w:p w14:paraId="50263C91" w14:textId="77777777" w:rsidR="00045B7A" w:rsidRPr="00E91520" w:rsidRDefault="00045B7A" w:rsidP="00671D48">
      <w:pPr>
        <w:pStyle w:val="Body"/>
      </w:pPr>
    </w:p>
    <w:p w14:paraId="65EE6336" w14:textId="77777777" w:rsidR="00045B7A" w:rsidRPr="00E91520" w:rsidRDefault="00045B7A" w:rsidP="00671D48">
      <w:pPr>
        <w:pStyle w:val="Body"/>
      </w:pPr>
    </w:p>
    <w:sectPr w:rsidR="00045B7A" w:rsidRPr="00E91520" w:rsidSect="003B6F1D">
      <w:footerReference w:type="default" r:id="rId12"/>
      <w:headerReference w:type="first" r:id="rId13"/>
      <w:footerReference w:type="first" r:id="rId14"/>
      <w:pgSz w:w="11907" w:h="16839" w:code="9"/>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8FC1C" w14:textId="77777777" w:rsidR="002820A3" w:rsidRDefault="002820A3">
      <w:r>
        <w:separator/>
      </w:r>
    </w:p>
  </w:endnote>
  <w:endnote w:type="continuationSeparator" w:id="0">
    <w:p w14:paraId="67D9EB85" w14:textId="77777777" w:rsidR="002820A3" w:rsidRDefault="0028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BA11A9" w:rsidRPr="009241B0" w14:paraId="4F0965F0" w14:textId="77777777" w:rsidTr="00030154">
      <w:tc>
        <w:tcPr>
          <w:tcW w:w="2944" w:type="dxa"/>
          <w:shd w:val="clear" w:color="auto" w:fill="auto"/>
        </w:tcPr>
        <w:p w14:paraId="1FB379B5" w14:textId="4885CF5E" w:rsidR="00BA11A9" w:rsidRPr="009241B0" w:rsidRDefault="002820A3" w:rsidP="000846B0">
          <w:pPr>
            <w:pStyle w:val="FooterDate"/>
            <w:rPr>
              <w:sz w:val="15"/>
              <w:szCs w:val="15"/>
            </w:rPr>
          </w:pPr>
          <w:r>
            <w:fldChar w:fldCharType="begin"/>
          </w:r>
          <w:r>
            <w:instrText xml:space="preserve"> DATE   \* MERGEFORMAT </w:instrText>
          </w:r>
          <w:r>
            <w:fldChar w:fldCharType="separate"/>
          </w:r>
          <w:r w:rsidR="00F66723" w:rsidRPr="00F66723">
            <w:rPr>
              <w:noProof/>
              <w:sz w:val="15"/>
              <w:szCs w:val="15"/>
            </w:rPr>
            <w:t>23/09/2015</w:t>
          </w:r>
          <w:r>
            <w:rPr>
              <w:noProof/>
              <w:sz w:val="15"/>
              <w:szCs w:val="15"/>
            </w:rPr>
            <w:fldChar w:fldCharType="end"/>
          </w:r>
        </w:p>
      </w:tc>
      <w:tc>
        <w:tcPr>
          <w:tcW w:w="2945" w:type="dxa"/>
          <w:shd w:val="clear" w:color="auto" w:fill="auto"/>
        </w:tcPr>
        <w:p w14:paraId="4350D4BE" w14:textId="77777777" w:rsidR="00BA11A9" w:rsidRPr="009241B0" w:rsidRDefault="00BA11A9" w:rsidP="000846B0">
          <w:pPr>
            <w:pStyle w:val="FooterDate"/>
            <w:rPr>
              <w:sz w:val="15"/>
              <w:szCs w:val="15"/>
            </w:rPr>
          </w:pPr>
        </w:p>
      </w:tc>
      <w:tc>
        <w:tcPr>
          <w:tcW w:w="2945" w:type="dxa"/>
          <w:shd w:val="clear" w:color="auto" w:fill="auto"/>
        </w:tcPr>
        <w:p w14:paraId="0EFE5B83" w14:textId="77777777" w:rsidR="00BA11A9" w:rsidRPr="009241B0" w:rsidRDefault="00BA11A9"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p>
      </w:tc>
    </w:tr>
  </w:tbl>
  <w:p w14:paraId="36988E9E" w14:textId="77777777" w:rsidR="00BA11A9" w:rsidRDefault="00BA11A9"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9D67" w14:textId="77777777" w:rsidR="00BA11A9" w:rsidRPr="00B9193E" w:rsidRDefault="00BA11A9"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BA11A9" w:rsidRPr="00C02386" w14:paraId="7C1040DC" w14:textId="77777777" w:rsidTr="00D97593">
      <w:trPr>
        <w:trHeight w:val="298"/>
      </w:trPr>
      <w:tc>
        <w:tcPr>
          <w:tcW w:w="2956" w:type="dxa"/>
          <w:shd w:val="clear" w:color="auto" w:fill="auto"/>
          <w:vAlign w:val="bottom"/>
        </w:tcPr>
        <w:p w14:paraId="12E761C5" w14:textId="77777777" w:rsidR="00BA11A9" w:rsidRPr="00C02386" w:rsidRDefault="00BA11A9" w:rsidP="00D97593">
          <w:pPr>
            <w:pStyle w:val="Footerapproval"/>
            <w:rPr>
              <w:rFonts w:cs="Arial"/>
              <w:color w:val="333333"/>
              <w:sz w:val="15"/>
              <w:szCs w:val="15"/>
              <w:lang w:val="en-US"/>
            </w:rPr>
          </w:pPr>
        </w:p>
      </w:tc>
      <w:tc>
        <w:tcPr>
          <w:tcW w:w="2957" w:type="dxa"/>
          <w:shd w:val="clear" w:color="auto" w:fill="auto"/>
        </w:tcPr>
        <w:p w14:paraId="519E84E1" w14:textId="77777777" w:rsidR="00BA11A9" w:rsidRPr="00C02386" w:rsidRDefault="00BA11A9" w:rsidP="00D97593">
          <w:pPr>
            <w:pStyle w:val="Footerapproval"/>
            <w:rPr>
              <w:sz w:val="15"/>
              <w:szCs w:val="15"/>
              <w:lang w:val="en-US"/>
            </w:rPr>
          </w:pPr>
        </w:p>
      </w:tc>
      <w:tc>
        <w:tcPr>
          <w:tcW w:w="2957" w:type="dxa"/>
          <w:shd w:val="clear" w:color="auto" w:fill="auto"/>
        </w:tcPr>
        <w:p w14:paraId="495C7C10" w14:textId="77777777" w:rsidR="00BA11A9" w:rsidRPr="00C02386" w:rsidRDefault="00BA11A9" w:rsidP="00D97593">
          <w:pPr>
            <w:pStyle w:val="Footerapproval"/>
            <w:ind w:right="-171"/>
            <w:rPr>
              <w:sz w:val="15"/>
              <w:szCs w:val="15"/>
              <w:lang w:val="en-US"/>
            </w:rPr>
          </w:pPr>
        </w:p>
      </w:tc>
    </w:tr>
    <w:tr w:rsidR="00BA11A9" w:rsidRPr="00C02386" w14:paraId="0A85F1D6" w14:textId="77777777" w:rsidTr="00D97593">
      <w:trPr>
        <w:trHeight w:val="275"/>
      </w:trPr>
      <w:tc>
        <w:tcPr>
          <w:tcW w:w="2956" w:type="dxa"/>
          <w:shd w:val="clear" w:color="auto" w:fill="auto"/>
          <w:vAlign w:val="bottom"/>
        </w:tcPr>
        <w:p w14:paraId="169529F7" w14:textId="77777777" w:rsidR="00BA11A9" w:rsidRPr="00C02386" w:rsidRDefault="00BA11A9" w:rsidP="00D97593">
          <w:pPr>
            <w:pStyle w:val="Footer"/>
            <w:rPr>
              <w:rFonts w:ascii="Verdana" w:hAnsi="Verdana" w:cs="Arial"/>
              <w:color w:val="333333"/>
              <w:sz w:val="15"/>
              <w:szCs w:val="15"/>
              <w:lang w:val="en-US"/>
            </w:rPr>
          </w:pPr>
        </w:p>
      </w:tc>
      <w:tc>
        <w:tcPr>
          <w:tcW w:w="2957" w:type="dxa"/>
          <w:shd w:val="clear" w:color="auto" w:fill="auto"/>
        </w:tcPr>
        <w:p w14:paraId="7377ADE3" w14:textId="77777777" w:rsidR="00BA11A9" w:rsidRPr="00C02386" w:rsidRDefault="00BA11A9" w:rsidP="00D97593">
          <w:pPr>
            <w:pStyle w:val="Footerapproval"/>
            <w:rPr>
              <w:sz w:val="15"/>
              <w:szCs w:val="15"/>
              <w:lang w:val="en-US"/>
            </w:rPr>
          </w:pPr>
        </w:p>
      </w:tc>
      <w:tc>
        <w:tcPr>
          <w:tcW w:w="2957" w:type="dxa"/>
          <w:shd w:val="clear" w:color="auto" w:fill="auto"/>
        </w:tcPr>
        <w:p w14:paraId="5156D067" w14:textId="77777777" w:rsidR="00BA11A9" w:rsidRPr="00C02386" w:rsidRDefault="00BA11A9" w:rsidP="00D97593">
          <w:pPr>
            <w:pStyle w:val="Footerapproval"/>
            <w:rPr>
              <w:sz w:val="15"/>
              <w:szCs w:val="15"/>
              <w:lang w:val="en-US"/>
            </w:rPr>
          </w:pPr>
        </w:p>
      </w:tc>
    </w:tr>
    <w:tr w:rsidR="00BA11A9" w:rsidRPr="00C02386" w14:paraId="09582C9D" w14:textId="77777777" w:rsidTr="00D97593">
      <w:trPr>
        <w:trHeight w:val="298"/>
      </w:trPr>
      <w:tc>
        <w:tcPr>
          <w:tcW w:w="2956" w:type="dxa"/>
          <w:shd w:val="clear" w:color="auto" w:fill="auto"/>
        </w:tcPr>
        <w:p w14:paraId="4F9B603B" w14:textId="77777777" w:rsidR="00BA11A9" w:rsidRPr="00C02386" w:rsidRDefault="00BA11A9" w:rsidP="00D97593">
          <w:pPr>
            <w:pStyle w:val="Footerapproval"/>
            <w:rPr>
              <w:sz w:val="15"/>
              <w:szCs w:val="15"/>
              <w:lang w:val="en-US"/>
            </w:rPr>
          </w:pPr>
        </w:p>
      </w:tc>
      <w:tc>
        <w:tcPr>
          <w:tcW w:w="2957" w:type="dxa"/>
          <w:shd w:val="clear" w:color="auto" w:fill="auto"/>
        </w:tcPr>
        <w:p w14:paraId="16C787D6" w14:textId="77777777" w:rsidR="00BA11A9" w:rsidRPr="00C02386" w:rsidRDefault="00BA11A9" w:rsidP="00D97593">
          <w:pPr>
            <w:pStyle w:val="Footerapproval"/>
            <w:rPr>
              <w:sz w:val="15"/>
              <w:szCs w:val="15"/>
              <w:lang w:val="en-US"/>
            </w:rPr>
          </w:pPr>
        </w:p>
      </w:tc>
      <w:tc>
        <w:tcPr>
          <w:tcW w:w="2957" w:type="dxa"/>
          <w:shd w:val="clear" w:color="auto" w:fill="auto"/>
          <w:vAlign w:val="bottom"/>
        </w:tcPr>
        <w:p w14:paraId="7FB2CC65" w14:textId="1DABDFDB" w:rsidR="00BA11A9" w:rsidRPr="00C02386" w:rsidRDefault="00BA11A9" w:rsidP="00D97593">
          <w:pPr>
            <w:pStyle w:val="Footerapproval"/>
            <w:ind w:right="-22"/>
            <w:jc w:val="right"/>
            <w:rPr>
              <w:sz w:val="15"/>
              <w:szCs w:val="15"/>
              <w:lang w:val="en-US"/>
            </w:rPr>
          </w:pPr>
          <w:r w:rsidRPr="00C02386">
            <w:rPr>
              <w:sz w:val="15"/>
              <w:szCs w:val="15"/>
            </w:rPr>
            <w:t xml:space="preserve">Date: </w:t>
          </w:r>
          <w:r w:rsidR="002820A3">
            <w:fldChar w:fldCharType="begin"/>
          </w:r>
          <w:r w:rsidR="002820A3">
            <w:instrText xml:space="preserve"> DATE   \* MERGEFORMAT </w:instrText>
          </w:r>
          <w:r w:rsidR="002820A3">
            <w:fldChar w:fldCharType="separate"/>
          </w:r>
          <w:r w:rsidR="00F66723" w:rsidRPr="00F66723">
            <w:rPr>
              <w:noProof/>
              <w:sz w:val="15"/>
              <w:szCs w:val="15"/>
            </w:rPr>
            <w:t>23/09/2015</w:t>
          </w:r>
          <w:r w:rsidR="002820A3">
            <w:rPr>
              <w:noProof/>
              <w:sz w:val="15"/>
              <w:szCs w:val="15"/>
            </w:rPr>
            <w:fldChar w:fldCharType="end"/>
          </w:r>
        </w:p>
      </w:tc>
    </w:tr>
  </w:tbl>
  <w:p w14:paraId="16B4487F" w14:textId="77777777" w:rsidR="00BA11A9" w:rsidRDefault="00BA11A9" w:rsidP="00895651">
    <w:pPr>
      <w:pStyle w:val="FooterDate"/>
      <w:rPr>
        <w:rFonts w:cs="Arial"/>
        <w:sz w:val="12"/>
        <w:szCs w:val="12"/>
      </w:rPr>
    </w:pPr>
  </w:p>
  <w:p w14:paraId="1D4DF23A" w14:textId="77777777" w:rsidR="00BA11A9" w:rsidRPr="00910BEB" w:rsidRDefault="00BA11A9"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2434470D" wp14:editId="04967732">
              <wp:simplePos x="0" y="0"/>
              <wp:positionH relativeFrom="column">
                <wp:posOffset>2230755</wp:posOffset>
              </wp:positionH>
              <wp:positionV relativeFrom="margin">
                <wp:posOffset>8174355</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DB846"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BA11A9" w:rsidRPr="009241B0" w14:paraId="6939F01B" w14:textId="77777777" w:rsidTr="00030154">
      <w:tc>
        <w:tcPr>
          <w:tcW w:w="2944" w:type="dxa"/>
          <w:shd w:val="clear" w:color="auto" w:fill="auto"/>
        </w:tcPr>
        <w:p w14:paraId="3BCCD4D3" w14:textId="5145E0C3" w:rsidR="00BA11A9" w:rsidRPr="009241B0" w:rsidRDefault="002820A3" w:rsidP="000846B0">
          <w:pPr>
            <w:pStyle w:val="FooterDate"/>
            <w:rPr>
              <w:sz w:val="15"/>
              <w:szCs w:val="15"/>
            </w:rPr>
          </w:pPr>
          <w:r>
            <w:fldChar w:fldCharType="begin"/>
          </w:r>
          <w:r>
            <w:instrText xml:space="preserve"> DATE   \* MERGEFORMAT </w:instrText>
          </w:r>
          <w:r>
            <w:fldChar w:fldCharType="separate"/>
          </w:r>
          <w:r w:rsidR="00F66723" w:rsidRPr="00F66723">
            <w:rPr>
              <w:noProof/>
              <w:sz w:val="15"/>
              <w:szCs w:val="15"/>
            </w:rPr>
            <w:t>23/09/2015</w:t>
          </w:r>
          <w:r>
            <w:rPr>
              <w:noProof/>
              <w:sz w:val="15"/>
              <w:szCs w:val="15"/>
            </w:rPr>
            <w:fldChar w:fldCharType="end"/>
          </w:r>
        </w:p>
      </w:tc>
      <w:tc>
        <w:tcPr>
          <w:tcW w:w="2945" w:type="dxa"/>
          <w:shd w:val="clear" w:color="auto" w:fill="auto"/>
        </w:tcPr>
        <w:p w14:paraId="3C0D6D35" w14:textId="77777777" w:rsidR="00BA11A9" w:rsidRPr="009241B0" w:rsidRDefault="00BA11A9" w:rsidP="000846B0">
          <w:pPr>
            <w:pStyle w:val="FooterDate"/>
            <w:rPr>
              <w:sz w:val="15"/>
              <w:szCs w:val="15"/>
            </w:rPr>
          </w:pPr>
        </w:p>
      </w:tc>
      <w:tc>
        <w:tcPr>
          <w:tcW w:w="2945" w:type="dxa"/>
          <w:shd w:val="clear" w:color="auto" w:fill="auto"/>
        </w:tcPr>
        <w:p w14:paraId="6A2359D3" w14:textId="77777777" w:rsidR="00BA11A9" w:rsidRPr="009241B0" w:rsidRDefault="00BA11A9"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F66723">
            <w:rPr>
              <w:rFonts w:ascii="Verdana" w:hAnsi="Verdana"/>
              <w:noProof/>
              <w:sz w:val="15"/>
              <w:szCs w:val="15"/>
              <w:lang w:val="fr-BE"/>
            </w:rPr>
            <w:t>9</w:t>
          </w:r>
          <w:r>
            <w:rPr>
              <w:rFonts w:ascii="Verdana" w:hAnsi="Verdana"/>
              <w:sz w:val="15"/>
              <w:szCs w:val="15"/>
              <w:lang w:val="fr-BE"/>
            </w:rPr>
            <w:fldChar w:fldCharType="end"/>
          </w:r>
          <w:r>
            <w:rPr>
              <w:rFonts w:ascii="Verdana" w:hAnsi="Verdana"/>
              <w:sz w:val="15"/>
              <w:szCs w:val="15"/>
              <w:lang w:val="fr-BE"/>
            </w:rPr>
            <w:t xml:space="preserve"> of </w:t>
          </w:r>
          <w:r w:rsidR="002820A3">
            <w:fldChar w:fldCharType="begin"/>
          </w:r>
          <w:r w:rsidR="002820A3">
            <w:instrText xml:space="preserve"> SECTIONPAGES   \* MERGEFORMAT </w:instrText>
          </w:r>
          <w:r w:rsidR="002820A3">
            <w:fldChar w:fldCharType="separate"/>
          </w:r>
          <w:r w:rsidR="00F66723" w:rsidRPr="00F66723">
            <w:rPr>
              <w:rFonts w:ascii="Verdana" w:hAnsi="Verdana"/>
              <w:noProof/>
              <w:sz w:val="15"/>
              <w:szCs w:val="15"/>
              <w:lang w:val="fr-BE"/>
            </w:rPr>
            <w:t>9</w:t>
          </w:r>
          <w:r w:rsidR="002820A3">
            <w:rPr>
              <w:rFonts w:ascii="Verdana" w:hAnsi="Verdana"/>
              <w:noProof/>
              <w:sz w:val="15"/>
              <w:szCs w:val="15"/>
              <w:lang w:val="fr-BE"/>
            </w:rPr>
            <w:fldChar w:fldCharType="end"/>
          </w:r>
        </w:p>
      </w:tc>
    </w:tr>
  </w:tbl>
  <w:p w14:paraId="6EBD30B2" w14:textId="77777777" w:rsidR="00BA11A9" w:rsidRDefault="00BA11A9" w:rsidP="000624B2">
    <w:pPr>
      <w:pStyle w:val="FooterDate"/>
      <w:tabs>
        <w:tab w:val="clear" w:pos="9240"/>
        <w:tab w:val="right" w:pos="8789"/>
      </w:tabs>
      <w:ind w:right="-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2"/>
      <w:gridCol w:w="2807"/>
      <w:gridCol w:w="2846"/>
    </w:tblGrid>
    <w:tr w:rsidR="00BA11A9" w:rsidRPr="00542BD5" w14:paraId="63DCA8DA" w14:textId="77777777" w:rsidTr="00D97593">
      <w:tc>
        <w:tcPr>
          <w:tcW w:w="2944" w:type="dxa"/>
          <w:shd w:val="clear" w:color="auto" w:fill="auto"/>
        </w:tcPr>
        <w:p w14:paraId="0D943A60" w14:textId="6C4C6837" w:rsidR="00BA11A9" w:rsidRPr="009241B0" w:rsidRDefault="002820A3" w:rsidP="00D97593">
          <w:pPr>
            <w:pStyle w:val="FooterDate"/>
            <w:rPr>
              <w:sz w:val="15"/>
              <w:szCs w:val="15"/>
            </w:rPr>
          </w:pPr>
          <w:r>
            <w:fldChar w:fldCharType="begin"/>
          </w:r>
          <w:r>
            <w:instrText xml:space="preserve"> DATE   \* MERGEFORMAT </w:instrText>
          </w:r>
          <w:r>
            <w:fldChar w:fldCharType="separate"/>
          </w:r>
          <w:r w:rsidR="00F66723" w:rsidRPr="00F66723">
            <w:rPr>
              <w:noProof/>
              <w:sz w:val="15"/>
              <w:szCs w:val="15"/>
            </w:rPr>
            <w:t>23/09/2015</w:t>
          </w:r>
          <w:r>
            <w:rPr>
              <w:noProof/>
              <w:sz w:val="15"/>
              <w:szCs w:val="15"/>
            </w:rPr>
            <w:fldChar w:fldCharType="end"/>
          </w:r>
        </w:p>
      </w:tc>
      <w:tc>
        <w:tcPr>
          <w:tcW w:w="2945" w:type="dxa"/>
          <w:shd w:val="clear" w:color="auto" w:fill="auto"/>
        </w:tcPr>
        <w:p w14:paraId="0A90310C" w14:textId="77777777" w:rsidR="00BA11A9" w:rsidRPr="009241B0" w:rsidRDefault="00BA11A9" w:rsidP="00D97593">
          <w:pPr>
            <w:pStyle w:val="FooterDate"/>
            <w:rPr>
              <w:sz w:val="15"/>
              <w:szCs w:val="15"/>
            </w:rPr>
          </w:pPr>
        </w:p>
      </w:tc>
      <w:tc>
        <w:tcPr>
          <w:tcW w:w="2945" w:type="dxa"/>
          <w:shd w:val="clear" w:color="auto" w:fill="auto"/>
        </w:tcPr>
        <w:p w14:paraId="58B6475D" w14:textId="77777777" w:rsidR="00BA11A9" w:rsidRPr="00A032A3" w:rsidRDefault="00BA11A9" w:rsidP="00CD6C97">
          <w:pPr>
            <w:pStyle w:val="Footer"/>
            <w:tabs>
              <w:tab w:val="right" w:pos="9240"/>
            </w:tabs>
            <w:ind w:right="0"/>
            <w:jc w:val="right"/>
            <w:rPr>
              <w:rFonts w:ascii="Verdana" w:hAnsi="Verdana" w:cs="Arial"/>
              <w:color w:val="333333"/>
              <w:sz w:val="15"/>
              <w:szCs w:val="15"/>
              <w:lang w:val="en-GB"/>
            </w:rPr>
          </w:pPr>
          <w:r w:rsidRPr="00A032A3">
            <w:rPr>
              <w:rFonts w:ascii="Verdana" w:hAnsi="Verdana"/>
              <w:sz w:val="15"/>
              <w:szCs w:val="15"/>
              <w:lang w:val="en-GB"/>
            </w:rPr>
            <w:t xml:space="preserve">Page </w:t>
          </w:r>
          <w:r w:rsidRPr="009241B0">
            <w:rPr>
              <w:rFonts w:ascii="Verdana" w:hAnsi="Verdana"/>
              <w:sz w:val="15"/>
              <w:szCs w:val="15"/>
              <w:lang w:val="fr-BE"/>
            </w:rPr>
            <w:fldChar w:fldCharType="begin"/>
          </w:r>
          <w:r w:rsidRPr="00A032A3">
            <w:rPr>
              <w:rFonts w:ascii="Verdana" w:hAnsi="Verdana"/>
              <w:sz w:val="15"/>
              <w:szCs w:val="15"/>
              <w:lang w:val="en-GB"/>
            </w:rPr>
            <w:instrText xml:space="preserve"> PAGE </w:instrText>
          </w:r>
          <w:r w:rsidRPr="009241B0">
            <w:rPr>
              <w:rFonts w:ascii="Verdana" w:hAnsi="Verdana"/>
              <w:sz w:val="15"/>
              <w:szCs w:val="15"/>
              <w:lang w:val="fr-BE"/>
            </w:rPr>
            <w:fldChar w:fldCharType="separate"/>
          </w:r>
          <w:r w:rsidRPr="00A032A3">
            <w:rPr>
              <w:rFonts w:ascii="Verdana" w:hAnsi="Verdana"/>
              <w:noProof/>
              <w:sz w:val="15"/>
              <w:szCs w:val="15"/>
              <w:lang w:val="en-GB"/>
            </w:rPr>
            <w:t>1</w:t>
          </w:r>
          <w:r w:rsidRPr="009241B0">
            <w:rPr>
              <w:rFonts w:ascii="Verdana" w:hAnsi="Verdana"/>
              <w:sz w:val="15"/>
              <w:szCs w:val="15"/>
              <w:lang w:val="fr-BE"/>
            </w:rPr>
            <w:fldChar w:fldCharType="end"/>
          </w:r>
          <w:r w:rsidRPr="00A032A3">
            <w:rPr>
              <w:rFonts w:ascii="Verdana" w:hAnsi="Verdana"/>
              <w:sz w:val="15"/>
              <w:szCs w:val="15"/>
              <w:lang w:val="en-GB"/>
            </w:rPr>
            <w:t xml:space="preserve"> of </w:t>
          </w:r>
          <w:r>
            <w:fldChar w:fldCharType="begin"/>
          </w:r>
          <w:r w:rsidRPr="00A032A3">
            <w:rPr>
              <w:lang w:val="en-GB"/>
            </w:rPr>
            <w:instrText xml:space="preserve"> PAGEREF  FinalPage  \* MERGEFORMAT </w:instrText>
          </w:r>
          <w:r>
            <w:fldChar w:fldCharType="separate"/>
          </w:r>
          <w:r>
            <w:rPr>
              <w:b/>
              <w:bCs/>
              <w:noProof/>
              <w:lang w:val="en-US"/>
            </w:rPr>
            <w:t>Error! Bookmark not defined.</w:t>
          </w:r>
          <w:r>
            <w:rPr>
              <w:b/>
              <w:bCs/>
              <w:noProof/>
              <w:lang w:val="en-US"/>
            </w:rPr>
            <w:fldChar w:fldCharType="end"/>
          </w:r>
        </w:p>
      </w:tc>
    </w:tr>
  </w:tbl>
  <w:p w14:paraId="2346ACE2" w14:textId="77777777" w:rsidR="00BA11A9" w:rsidRPr="00F6781F" w:rsidRDefault="00BA11A9"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7AADC" w14:textId="77777777" w:rsidR="002820A3" w:rsidRDefault="002820A3">
      <w:r>
        <w:separator/>
      </w:r>
    </w:p>
  </w:footnote>
  <w:footnote w:type="continuationSeparator" w:id="0">
    <w:p w14:paraId="1D6F03AD" w14:textId="77777777" w:rsidR="002820A3" w:rsidRDefault="002820A3">
      <w:r>
        <w:continuationSeparator/>
      </w:r>
    </w:p>
  </w:footnote>
  <w:footnote w:id="1">
    <w:p w14:paraId="4878309D" w14:textId="44968BF1" w:rsidR="00B4234B" w:rsidRPr="00B4234B" w:rsidRDefault="00B4234B">
      <w:pPr>
        <w:pStyle w:val="FootnoteText"/>
        <w:rPr>
          <w:lang w:val="en-GB"/>
        </w:rPr>
      </w:pPr>
      <w:r>
        <w:rPr>
          <w:rStyle w:val="FootnoteReference"/>
        </w:rPr>
        <w:footnoteRef/>
      </w:r>
      <w:r>
        <w:t xml:space="preserve"> </w:t>
      </w:r>
      <w:hyperlink r:id="rId1" w:history="1">
        <w:r w:rsidRPr="00867749">
          <w:rPr>
            <w:rStyle w:val="Hyperlink"/>
          </w:rPr>
          <w:t>http://mapping.semic.eu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BA11A9" w14:paraId="65DD3CC5" w14:textId="77777777" w:rsidTr="00B328E6">
      <w:trPr>
        <w:trHeight w:val="855"/>
      </w:trPr>
      <w:tc>
        <w:tcPr>
          <w:tcW w:w="851" w:type="dxa"/>
        </w:tcPr>
        <w:p w14:paraId="4D8D0872" w14:textId="77777777" w:rsidR="00BA11A9" w:rsidRDefault="00BA11A9"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3689E4E4" w14:textId="77777777" w:rsidR="00BA11A9" w:rsidRPr="0073068D" w:rsidRDefault="00BA11A9" w:rsidP="00B328E6">
          <w:pPr>
            <w:pStyle w:val="HeaderTitle"/>
          </w:pPr>
        </w:p>
      </w:tc>
      <w:tc>
        <w:tcPr>
          <w:tcW w:w="1146" w:type="dxa"/>
        </w:tcPr>
        <w:p w14:paraId="631ED2BF" w14:textId="77777777" w:rsidR="00BA11A9" w:rsidRDefault="00BA11A9" w:rsidP="00ED7DE3">
          <w:pPr>
            <w:pStyle w:val="ZCom"/>
          </w:pPr>
        </w:p>
        <w:p w14:paraId="3087D403" w14:textId="77777777" w:rsidR="00BA11A9" w:rsidRPr="007D46C5" w:rsidRDefault="00BA11A9" w:rsidP="00ED7DE3">
          <w:pPr>
            <w:pStyle w:val="ZDGName"/>
          </w:pPr>
        </w:p>
      </w:tc>
    </w:tr>
  </w:tbl>
  <w:p w14:paraId="73714EEB" w14:textId="77777777" w:rsidR="00BA11A9" w:rsidRPr="0073068D" w:rsidRDefault="00BA11A9" w:rsidP="0073068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4D00" w14:textId="77777777" w:rsidR="00BA11A9" w:rsidRDefault="00BA11A9" w:rsidP="00F55526">
    <w:pPr>
      <w:pStyle w:val="Header"/>
      <w:spacing w:after="0"/>
      <w:jc w:val="center"/>
    </w:pPr>
    <w:r>
      <w:rPr>
        <w:noProof/>
        <w:lang w:val="en-GB" w:eastAsia="en-GB"/>
      </w:rPr>
      <w:drawing>
        <wp:anchor distT="0" distB="0" distL="114300" distR="114300" simplePos="0" relativeHeight="251657216" behindDoc="1" locked="0" layoutInCell="1" allowOverlap="1" wp14:anchorId="72F66B29" wp14:editId="7279EE5D">
          <wp:simplePos x="0" y="0"/>
          <wp:positionH relativeFrom="margin">
            <wp:posOffset>-999490</wp:posOffset>
          </wp:positionH>
          <wp:positionV relativeFrom="margin">
            <wp:posOffset>1911350</wp:posOffset>
          </wp:positionV>
          <wp:extent cx="7345045" cy="7423785"/>
          <wp:effectExtent l="19050" t="0" r="8255" b="0"/>
          <wp:wrapNone/>
          <wp:docPr id="3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GB" w:eastAsia="en-GB"/>
      </w:rPr>
      <w:drawing>
        <wp:inline distT="0" distB="0" distL="0" distR="0" wp14:anchorId="4ABA6A55" wp14:editId="6C8E2527">
          <wp:extent cx="2266950" cy="1743075"/>
          <wp:effectExtent l="19050" t="0" r="0" b="0"/>
          <wp:docPr id="64" name="Picture 6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BA11A9" w:rsidRPr="00154713" w14:paraId="3F54E49B" w14:textId="77777777" w:rsidTr="00D97593">
      <w:trPr>
        <w:trHeight w:val="855"/>
      </w:trPr>
      <w:tc>
        <w:tcPr>
          <w:tcW w:w="851" w:type="dxa"/>
        </w:tcPr>
        <w:p w14:paraId="476B6CD0" w14:textId="77777777" w:rsidR="00BA11A9" w:rsidRDefault="00BA11A9" w:rsidP="00D9759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7F3A50FC" w14:textId="77777777" w:rsidR="00BA11A9" w:rsidRPr="0073068D" w:rsidRDefault="00BA11A9" w:rsidP="00D97593">
          <w:pPr>
            <w:pStyle w:val="HeaderTitle"/>
          </w:pPr>
          <w:r w:rsidRPr="0073068D">
            <w:t>D4.2 - Acceptance Test execution results for GUI quick wins</w:t>
          </w:r>
        </w:p>
      </w:tc>
      <w:tc>
        <w:tcPr>
          <w:tcW w:w="1146" w:type="dxa"/>
        </w:tcPr>
        <w:p w14:paraId="7B41C330" w14:textId="77777777" w:rsidR="00BA11A9" w:rsidRPr="006E50A7" w:rsidRDefault="00BA11A9" w:rsidP="00D97593">
          <w:pPr>
            <w:pStyle w:val="ZCom"/>
            <w:rPr>
              <w:lang w:val="en-GB"/>
            </w:rPr>
          </w:pPr>
        </w:p>
        <w:p w14:paraId="24E9FB28" w14:textId="77777777" w:rsidR="00BA11A9" w:rsidRPr="006E50A7" w:rsidRDefault="00BA11A9" w:rsidP="00D97593">
          <w:pPr>
            <w:pStyle w:val="ZDGName"/>
            <w:rPr>
              <w:lang w:val="en-GB"/>
            </w:rPr>
          </w:pPr>
        </w:p>
      </w:tc>
    </w:tr>
  </w:tbl>
  <w:p w14:paraId="36D2D531" w14:textId="77777777" w:rsidR="00BA11A9" w:rsidRPr="006E50A7" w:rsidRDefault="00BA11A9" w:rsidP="00434779">
    <w:pPr>
      <w:pStyle w:val="Header"/>
      <w:tabs>
        <w:tab w:val="clear" w:pos="8306"/>
      </w:tabs>
      <w:ind w:right="-742"/>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D54C71"/>
    <w:multiLevelType w:val="hybridMultilevel"/>
    <w:tmpl w:val="A24A9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44857"/>
    <w:multiLevelType w:val="hybridMultilevel"/>
    <w:tmpl w:val="C07E408C"/>
    <w:lvl w:ilvl="0" w:tplc="0809000F">
      <w:start w:val="1"/>
      <w:numFmt w:val="decimal"/>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6C610F"/>
    <w:multiLevelType w:val="hybridMultilevel"/>
    <w:tmpl w:val="F446B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34306"/>
    <w:multiLevelType w:val="multilevel"/>
    <w:tmpl w:val="FC26C2F8"/>
    <w:lvl w:ilvl="0">
      <w:start w:val="1"/>
      <w:numFmt w:val="decimal"/>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6310E0"/>
    <w:multiLevelType w:val="multilevel"/>
    <w:tmpl w:val="062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96EB8"/>
    <w:multiLevelType w:val="hybridMultilevel"/>
    <w:tmpl w:val="9DE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916DB4"/>
    <w:multiLevelType w:val="hybridMultilevel"/>
    <w:tmpl w:val="AFF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906723"/>
    <w:multiLevelType w:val="multilevel"/>
    <w:tmpl w:val="0B3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6463F9"/>
    <w:multiLevelType w:val="hybridMultilevel"/>
    <w:tmpl w:val="EAF2D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4EF1F0D"/>
    <w:multiLevelType w:val="hybridMultilevel"/>
    <w:tmpl w:val="EC14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17D5D"/>
    <w:multiLevelType w:val="hybridMultilevel"/>
    <w:tmpl w:val="3E1E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00738"/>
    <w:multiLevelType w:val="hybridMultilevel"/>
    <w:tmpl w:val="55728B3E"/>
    <w:lvl w:ilvl="0" w:tplc="08090019">
      <w:start w:val="1"/>
      <w:numFmt w:val="lowerLetter"/>
      <w:lvlText w:val="%1."/>
      <w:lvlJc w:val="left"/>
      <w:pPr>
        <w:ind w:left="1080" w:hanging="360"/>
      </w:pPr>
      <w:rPr>
        <w:rFonts w:hint="default"/>
      </w:rPr>
    </w:lvl>
    <w:lvl w:ilvl="1" w:tplc="575276B4">
      <w:start w:val="1"/>
      <w:numFmt w:val="bullet"/>
      <w:pStyle w:val="Bulletpoin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48D4154"/>
    <w:multiLevelType w:val="hybridMultilevel"/>
    <w:tmpl w:val="E474F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356136"/>
    <w:multiLevelType w:val="hybridMultilevel"/>
    <w:tmpl w:val="0DF83364"/>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C87AEE"/>
    <w:multiLevelType w:val="hybridMultilevel"/>
    <w:tmpl w:val="922A013C"/>
    <w:lvl w:ilvl="0" w:tplc="C9E4A5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36BE6"/>
    <w:multiLevelType w:val="hybridMultilevel"/>
    <w:tmpl w:val="446A137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7"/>
  </w:num>
  <w:num w:numId="4">
    <w:abstractNumId w:val="18"/>
  </w:num>
  <w:num w:numId="5">
    <w:abstractNumId w:val="11"/>
  </w:num>
  <w:num w:numId="6">
    <w:abstractNumId w:val="17"/>
  </w:num>
  <w:num w:numId="7">
    <w:abstractNumId w:val="28"/>
  </w:num>
  <w:num w:numId="8">
    <w:abstractNumId w:val="31"/>
  </w:num>
  <w:num w:numId="9">
    <w:abstractNumId w:val="13"/>
  </w:num>
  <w:num w:numId="10">
    <w:abstractNumId w:val="27"/>
  </w:num>
  <w:num w:numId="11">
    <w:abstractNumId w:val="26"/>
  </w:num>
  <w:num w:numId="12">
    <w:abstractNumId w:val="19"/>
  </w:num>
  <w:num w:numId="13">
    <w:abstractNumId w:val="22"/>
  </w:num>
  <w:num w:numId="14">
    <w:abstractNumId w:val="10"/>
  </w:num>
  <w:num w:numId="15">
    <w:abstractNumId w:val="15"/>
  </w:num>
  <w:num w:numId="16">
    <w:abstractNumId w:val="5"/>
  </w:num>
  <w:num w:numId="17">
    <w:abstractNumId w:val="12"/>
  </w:num>
  <w:num w:numId="18">
    <w:abstractNumId w:val="32"/>
  </w:num>
  <w:num w:numId="19">
    <w:abstractNumId w:val="20"/>
  </w:num>
  <w:num w:numId="20">
    <w:abstractNumId w:val="6"/>
  </w:num>
  <w:num w:numId="21">
    <w:abstractNumId w:val="25"/>
  </w:num>
  <w:num w:numId="22">
    <w:abstractNumId w:val="3"/>
  </w:num>
  <w:num w:numId="23">
    <w:abstractNumId w:val="33"/>
  </w:num>
  <w:num w:numId="24">
    <w:abstractNumId w:val="29"/>
  </w:num>
  <w:num w:numId="25">
    <w:abstractNumId w:val="4"/>
  </w:num>
  <w:num w:numId="26">
    <w:abstractNumId w:val="21"/>
  </w:num>
  <w:num w:numId="27">
    <w:abstractNumId w:val="24"/>
  </w:num>
  <w:num w:numId="28">
    <w:abstractNumId w:val="23"/>
  </w:num>
  <w:num w:numId="29">
    <w:abstractNumId w:val="9"/>
  </w:num>
  <w:num w:numId="30">
    <w:abstractNumId w:val="30"/>
  </w:num>
  <w:num w:numId="31">
    <w:abstractNumId w:val="34"/>
  </w:num>
  <w:num w:numId="32">
    <w:abstractNumId w:val="2"/>
  </w:num>
  <w:num w:numId="33">
    <w:abstractNumId w:val="14"/>
  </w:num>
  <w:num w:numId="34">
    <w:abstractNumId w:val="8"/>
  </w:num>
  <w:num w:numId="3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D144B"/>
    <w:rsid w:val="0000032B"/>
    <w:rsid w:val="00005180"/>
    <w:rsid w:val="000058A3"/>
    <w:rsid w:val="0000776D"/>
    <w:rsid w:val="00012209"/>
    <w:rsid w:val="00012EDF"/>
    <w:rsid w:val="00013672"/>
    <w:rsid w:val="000201B1"/>
    <w:rsid w:val="00020273"/>
    <w:rsid w:val="00022461"/>
    <w:rsid w:val="00024616"/>
    <w:rsid w:val="00024CAE"/>
    <w:rsid w:val="0002537E"/>
    <w:rsid w:val="0002549D"/>
    <w:rsid w:val="0002636C"/>
    <w:rsid w:val="00026A8A"/>
    <w:rsid w:val="00030154"/>
    <w:rsid w:val="000309CC"/>
    <w:rsid w:val="000341EC"/>
    <w:rsid w:val="00034C87"/>
    <w:rsid w:val="0004127F"/>
    <w:rsid w:val="00041913"/>
    <w:rsid w:val="0004198C"/>
    <w:rsid w:val="000420DD"/>
    <w:rsid w:val="00044DE8"/>
    <w:rsid w:val="0004519A"/>
    <w:rsid w:val="000455C6"/>
    <w:rsid w:val="00045B7A"/>
    <w:rsid w:val="00050692"/>
    <w:rsid w:val="000515CA"/>
    <w:rsid w:val="00051992"/>
    <w:rsid w:val="00052009"/>
    <w:rsid w:val="00054219"/>
    <w:rsid w:val="000571F0"/>
    <w:rsid w:val="0006089F"/>
    <w:rsid w:val="000609CB"/>
    <w:rsid w:val="000624B2"/>
    <w:rsid w:val="000629FB"/>
    <w:rsid w:val="00065A07"/>
    <w:rsid w:val="00065F0C"/>
    <w:rsid w:val="00076F9B"/>
    <w:rsid w:val="0008297C"/>
    <w:rsid w:val="000846B0"/>
    <w:rsid w:val="00086D34"/>
    <w:rsid w:val="00086FDD"/>
    <w:rsid w:val="00097276"/>
    <w:rsid w:val="000A120F"/>
    <w:rsid w:val="000A324A"/>
    <w:rsid w:val="000A4FE0"/>
    <w:rsid w:val="000A7624"/>
    <w:rsid w:val="000B008C"/>
    <w:rsid w:val="000B0A20"/>
    <w:rsid w:val="000B0FE6"/>
    <w:rsid w:val="000B2BE0"/>
    <w:rsid w:val="000B431A"/>
    <w:rsid w:val="000B62CF"/>
    <w:rsid w:val="000B62F1"/>
    <w:rsid w:val="000B6DD1"/>
    <w:rsid w:val="000C1274"/>
    <w:rsid w:val="000C225B"/>
    <w:rsid w:val="000C2E86"/>
    <w:rsid w:val="000C3D13"/>
    <w:rsid w:val="000C5DBD"/>
    <w:rsid w:val="000C6F3D"/>
    <w:rsid w:val="000C7B74"/>
    <w:rsid w:val="000D014F"/>
    <w:rsid w:val="000D0C54"/>
    <w:rsid w:val="000D18C5"/>
    <w:rsid w:val="000D3B43"/>
    <w:rsid w:val="000D3FB8"/>
    <w:rsid w:val="000D422D"/>
    <w:rsid w:val="000D49B6"/>
    <w:rsid w:val="000D5713"/>
    <w:rsid w:val="000D5B0C"/>
    <w:rsid w:val="000D61BE"/>
    <w:rsid w:val="000D6974"/>
    <w:rsid w:val="000E027D"/>
    <w:rsid w:val="000E0470"/>
    <w:rsid w:val="000E159C"/>
    <w:rsid w:val="000E3587"/>
    <w:rsid w:val="000E58D6"/>
    <w:rsid w:val="000E6932"/>
    <w:rsid w:val="000F1813"/>
    <w:rsid w:val="000F29BD"/>
    <w:rsid w:val="000F3680"/>
    <w:rsid w:val="000F3A30"/>
    <w:rsid w:val="000F3BCD"/>
    <w:rsid w:val="000F4667"/>
    <w:rsid w:val="000F5BF3"/>
    <w:rsid w:val="000F6768"/>
    <w:rsid w:val="00100162"/>
    <w:rsid w:val="001007E8"/>
    <w:rsid w:val="001024A6"/>
    <w:rsid w:val="0010339F"/>
    <w:rsid w:val="00103B88"/>
    <w:rsid w:val="00103CB7"/>
    <w:rsid w:val="001040D9"/>
    <w:rsid w:val="001053D1"/>
    <w:rsid w:val="00107C9F"/>
    <w:rsid w:val="00107DBB"/>
    <w:rsid w:val="00111C28"/>
    <w:rsid w:val="00113909"/>
    <w:rsid w:val="00116185"/>
    <w:rsid w:val="0011681E"/>
    <w:rsid w:val="00116D8E"/>
    <w:rsid w:val="00117A9E"/>
    <w:rsid w:val="00121ECE"/>
    <w:rsid w:val="001223CC"/>
    <w:rsid w:val="00136138"/>
    <w:rsid w:val="001367E4"/>
    <w:rsid w:val="00137E8F"/>
    <w:rsid w:val="00137FCA"/>
    <w:rsid w:val="00140517"/>
    <w:rsid w:val="00142D7A"/>
    <w:rsid w:val="00144DF0"/>
    <w:rsid w:val="00145186"/>
    <w:rsid w:val="00145B5B"/>
    <w:rsid w:val="0014703E"/>
    <w:rsid w:val="0015094E"/>
    <w:rsid w:val="00154713"/>
    <w:rsid w:val="001570E4"/>
    <w:rsid w:val="001642BE"/>
    <w:rsid w:val="00165730"/>
    <w:rsid w:val="00167D49"/>
    <w:rsid w:val="00170246"/>
    <w:rsid w:val="0017551C"/>
    <w:rsid w:val="00175C8E"/>
    <w:rsid w:val="00177690"/>
    <w:rsid w:val="00182113"/>
    <w:rsid w:val="0018226C"/>
    <w:rsid w:val="00183E62"/>
    <w:rsid w:val="00185B60"/>
    <w:rsid w:val="00185EEC"/>
    <w:rsid w:val="001870FE"/>
    <w:rsid w:val="001901AA"/>
    <w:rsid w:val="00190703"/>
    <w:rsid w:val="00193675"/>
    <w:rsid w:val="00196C02"/>
    <w:rsid w:val="00197113"/>
    <w:rsid w:val="0019746F"/>
    <w:rsid w:val="00197D8E"/>
    <w:rsid w:val="001A120F"/>
    <w:rsid w:val="001A1668"/>
    <w:rsid w:val="001A3654"/>
    <w:rsid w:val="001A46CA"/>
    <w:rsid w:val="001A512F"/>
    <w:rsid w:val="001A6904"/>
    <w:rsid w:val="001A6C30"/>
    <w:rsid w:val="001A6E15"/>
    <w:rsid w:val="001B176A"/>
    <w:rsid w:val="001B1AAF"/>
    <w:rsid w:val="001B1D02"/>
    <w:rsid w:val="001C16F6"/>
    <w:rsid w:val="001C2424"/>
    <w:rsid w:val="001C277C"/>
    <w:rsid w:val="001C3F0D"/>
    <w:rsid w:val="001C44AF"/>
    <w:rsid w:val="001C475B"/>
    <w:rsid w:val="001C62E5"/>
    <w:rsid w:val="001D2304"/>
    <w:rsid w:val="001D363F"/>
    <w:rsid w:val="001D48F4"/>
    <w:rsid w:val="001D4B9D"/>
    <w:rsid w:val="001D59CF"/>
    <w:rsid w:val="001D6705"/>
    <w:rsid w:val="001D6A38"/>
    <w:rsid w:val="001E3326"/>
    <w:rsid w:val="001E5D37"/>
    <w:rsid w:val="001E659F"/>
    <w:rsid w:val="001E6AF4"/>
    <w:rsid w:val="001E77AE"/>
    <w:rsid w:val="001E7AF7"/>
    <w:rsid w:val="001F1948"/>
    <w:rsid w:val="001F1ACA"/>
    <w:rsid w:val="001F24DF"/>
    <w:rsid w:val="001F2A7A"/>
    <w:rsid w:val="001F4322"/>
    <w:rsid w:val="001F4CB2"/>
    <w:rsid w:val="001F4E3F"/>
    <w:rsid w:val="001F60FF"/>
    <w:rsid w:val="001F65D2"/>
    <w:rsid w:val="001F6E1A"/>
    <w:rsid w:val="002024DF"/>
    <w:rsid w:val="002026FA"/>
    <w:rsid w:val="002067A1"/>
    <w:rsid w:val="00210098"/>
    <w:rsid w:val="002109B5"/>
    <w:rsid w:val="0021201F"/>
    <w:rsid w:val="002123E1"/>
    <w:rsid w:val="00220574"/>
    <w:rsid w:val="00220CC9"/>
    <w:rsid w:val="002242CD"/>
    <w:rsid w:val="00232376"/>
    <w:rsid w:val="0023250A"/>
    <w:rsid w:val="00232527"/>
    <w:rsid w:val="00232748"/>
    <w:rsid w:val="00232764"/>
    <w:rsid w:val="00233A6B"/>
    <w:rsid w:val="00233F19"/>
    <w:rsid w:val="00234058"/>
    <w:rsid w:val="00234AFB"/>
    <w:rsid w:val="00236200"/>
    <w:rsid w:val="002367E6"/>
    <w:rsid w:val="00236A27"/>
    <w:rsid w:val="002379FD"/>
    <w:rsid w:val="002406A9"/>
    <w:rsid w:val="00243EAA"/>
    <w:rsid w:val="002450C5"/>
    <w:rsid w:val="00247CC1"/>
    <w:rsid w:val="00250F5F"/>
    <w:rsid w:val="00251EC1"/>
    <w:rsid w:val="00260077"/>
    <w:rsid w:val="0026025B"/>
    <w:rsid w:val="00264FF2"/>
    <w:rsid w:val="00266ED9"/>
    <w:rsid w:val="0026795B"/>
    <w:rsid w:val="002705ED"/>
    <w:rsid w:val="00272214"/>
    <w:rsid w:val="00272E46"/>
    <w:rsid w:val="00274A67"/>
    <w:rsid w:val="00274B99"/>
    <w:rsid w:val="00277A20"/>
    <w:rsid w:val="002820A3"/>
    <w:rsid w:val="00282256"/>
    <w:rsid w:val="00287BB3"/>
    <w:rsid w:val="00294A0B"/>
    <w:rsid w:val="0029524B"/>
    <w:rsid w:val="00295580"/>
    <w:rsid w:val="00295D40"/>
    <w:rsid w:val="00296251"/>
    <w:rsid w:val="00297BD7"/>
    <w:rsid w:val="002A23D4"/>
    <w:rsid w:val="002A2891"/>
    <w:rsid w:val="002A2E7C"/>
    <w:rsid w:val="002A726D"/>
    <w:rsid w:val="002B0967"/>
    <w:rsid w:val="002B1159"/>
    <w:rsid w:val="002B2104"/>
    <w:rsid w:val="002B36A0"/>
    <w:rsid w:val="002B3BF9"/>
    <w:rsid w:val="002B4FD6"/>
    <w:rsid w:val="002B5DEB"/>
    <w:rsid w:val="002B6788"/>
    <w:rsid w:val="002B748B"/>
    <w:rsid w:val="002C0BE2"/>
    <w:rsid w:val="002C303C"/>
    <w:rsid w:val="002C3707"/>
    <w:rsid w:val="002C4143"/>
    <w:rsid w:val="002C633F"/>
    <w:rsid w:val="002D0213"/>
    <w:rsid w:val="002D07D5"/>
    <w:rsid w:val="002D0966"/>
    <w:rsid w:val="002D1E63"/>
    <w:rsid w:val="002D1F0D"/>
    <w:rsid w:val="002D2C3E"/>
    <w:rsid w:val="002D2C7C"/>
    <w:rsid w:val="002D3434"/>
    <w:rsid w:val="002D46F6"/>
    <w:rsid w:val="002D52C0"/>
    <w:rsid w:val="002D668A"/>
    <w:rsid w:val="002E158A"/>
    <w:rsid w:val="002E15A8"/>
    <w:rsid w:val="002E21C7"/>
    <w:rsid w:val="002E2CEF"/>
    <w:rsid w:val="002E2FBF"/>
    <w:rsid w:val="002E4AF7"/>
    <w:rsid w:val="002E782C"/>
    <w:rsid w:val="002F0130"/>
    <w:rsid w:val="002F016B"/>
    <w:rsid w:val="002F11A1"/>
    <w:rsid w:val="002F13CC"/>
    <w:rsid w:val="002F1592"/>
    <w:rsid w:val="002F1D4F"/>
    <w:rsid w:val="002F2281"/>
    <w:rsid w:val="002F243C"/>
    <w:rsid w:val="002F2AAB"/>
    <w:rsid w:val="002F3562"/>
    <w:rsid w:val="002F4108"/>
    <w:rsid w:val="002F50E5"/>
    <w:rsid w:val="002F7636"/>
    <w:rsid w:val="00300030"/>
    <w:rsid w:val="00300CB4"/>
    <w:rsid w:val="00300DE0"/>
    <w:rsid w:val="003039C7"/>
    <w:rsid w:val="00305D4B"/>
    <w:rsid w:val="00306D28"/>
    <w:rsid w:val="003101D2"/>
    <w:rsid w:val="00311F35"/>
    <w:rsid w:val="0031320E"/>
    <w:rsid w:val="00315AFB"/>
    <w:rsid w:val="00315EB2"/>
    <w:rsid w:val="00317CFE"/>
    <w:rsid w:val="0032039B"/>
    <w:rsid w:val="00321CC9"/>
    <w:rsid w:val="00322EA4"/>
    <w:rsid w:val="00323789"/>
    <w:rsid w:val="00323C1E"/>
    <w:rsid w:val="00325C01"/>
    <w:rsid w:val="00326EB6"/>
    <w:rsid w:val="00327C2A"/>
    <w:rsid w:val="003318EF"/>
    <w:rsid w:val="00332642"/>
    <w:rsid w:val="00334216"/>
    <w:rsid w:val="003344E7"/>
    <w:rsid w:val="00335974"/>
    <w:rsid w:val="0033788A"/>
    <w:rsid w:val="00340025"/>
    <w:rsid w:val="003416C6"/>
    <w:rsid w:val="00342414"/>
    <w:rsid w:val="0034486C"/>
    <w:rsid w:val="00350D85"/>
    <w:rsid w:val="00351902"/>
    <w:rsid w:val="00351B29"/>
    <w:rsid w:val="003543D8"/>
    <w:rsid w:val="003566D6"/>
    <w:rsid w:val="003604DB"/>
    <w:rsid w:val="00363009"/>
    <w:rsid w:val="003638A3"/>
    <w:rsid w:val="00363FC1"/>
    <w:rsid w:val="00365916"/>
    <w:rsid w:val="00367076"/>
    <w:rsid w:val="00367414"/>
    <w:rsid w:val="00373788"/>
    <w:rsid w:val="00374E42"/>
    <w:rsid w:val="003752F8"/>
    <w:rsid w:val="00376B43"/>
    <w:rsid w:val="00381670"/>
    <w:rsid w:val="00381D8B"/>
    <w:rsid w:val="00385EE4"/>
    <w:rsid w:val="0039110A"/>
    <w:rsid w:val="0039484B"/>
    <w:rsid w:val="00396505"/>
    <w:rsid w:val="003A082F"/>
    <w:rsid w:val="003A106D"/>
    <w:rsid w:val="003A185B"/>
    <w:rsid w:val="003A4447"/>
    <w:rsid w:val="003A4F2A"/>
    <w:rsid w:val="003A4FC3"/>
    <w:rsid w:val="003A59CB"/>
    <w:rsid w:val="003B002E"/>
    <w:rsid w:val="003B0C1C"/>
    <w:rsid w:val="003B1EAB"/>
    <w:rsid w:val="003B21E4"/>
    <w:rsid w:val="003B343B"/>
    <w:rsid w:val="003B61AD"/>
    <w:rsid w:val="003B6F1D"/>
    <w:rsid w:val="003C137B"/>
    <w:rsid w:val="003C4183"/>
    <w:rsid w:val="003C4FAA"/>
    <w:rsid w:val="003C5747"/>
    <w:rsid w:val="003D0C02"/>
    <w:rsid w:val="003D1394"/>
    <w:rsid w:val="003D1672"/>
    <w:rsid w:val="003D1B78"/>
    <w:rsid w:val="003D2FFB"/>
    <w:rsid w:val="003D373E"/>
    <w:rsid w:val="003D5F41"/>
    <w:rsid w:val="003D703B"/>
    <w:rsid w:val="003E1CCA"/>
    <w:rsid w:val="003E57D1"/>
    <w:rsid w:val="003E6A8E"/>
    <w:rsid w:val="003E7230"/>
    <w:rsid w:val="003F0945"/>
    <w:rsid w:val="003F0EED"/>
    <w:rsid w:val="003F3CE2"/>
    <w:rsid w:val="003F7011"/>
    <w:rsid w:val="003F75A7"/>
    <w:rsid w:val="003F783B"/>
    <w:rsid w:val="004010D8"/>
    <w:rsid w:val="004010EE"/>
    <w:rsid w:val="00404368"/>
    <w:rsid w:val="00404F8B"/>
    <w:rsid w:val="00407724"/>
    <w:rsid w:val="00411576"/>
    <w:rsid w:val="004128AC"/>
    <w:rsid w:val="0041370B"/>
    <w:rsid w:val="0041422A"/>
    <w:rsid w:val="00416435"/>
    <w:rsid w:val="00421D76"/>
    <w:rsid w:val="00422664"/>
    <w:rsid w:val="0042482E"/>
    <w:rsid w:val="00427C6B"/>
    <w:rsid w:val="004305A1"/>
    <w:rsid w:val="004305BE"/>
    <w:rsid w:val="00430C1F"/>
    <w:rsid w:val="0043203A"/>
    <w:rsid w:val="0043387D"/>
    <w:rsid w:val="00434779"/>
    <w:rsid w:val="0044003E"/>
    <w:rsid w:val="004407D2"/>
    <w:rsid w:val="0044153B"/>
    <w:rsid w:val="00442A35"/>
    <w:rsid w:val="0044363A"/>
    <w:rsid w:val="0044503B"/>
    <w:rsid w:val="00446FD7"/>
    <w:rsid w:val="00447D44"/>
    <w:rsid w:val="0045282D"/>
    <w:rsid w:val="00453D4B"/>
    <w:rsid w:val="00455233"/>
    <w:rsid w:val="00455E0F"/>
    <w:rsid w:val="00456FC8"/>
    <w:rsid w:val="004622F9"/>
    <w:rsid w:val="004650F7"/>
    <w:rsid w:val="00467084"/>
    <w:rsid w:val="0046753D"/>
    <w:rsid w:val="00473620"/>
    <w:rsid w:val="00474A98"/>
    <w:rsid w:val="0047510F"/>
    <w:rsid w:val="00476172"/>
    <w:rsid w:val="00477AEA"/>
    <w:rsid w:val="00481C72"/>
    <w:rsid w:val="00482B2A"/>
    <w:rsid w:val="00482D66"/>
    <w:rsid w:val="00483725"/>
    <w:rsid w:val="004843BD"/>
    <w:rsid w:val="0048584C"/>
    <w:rsid w:val="00485956"/>
    <w:rsid w:val="00486C12"/>
    <w:rsid w:val="0049067D"/>
    <w:rsid w:val="00490C8E"/>
    <w:rsid w:val="00491D2B"/>
    <w:rsid w:val="0049225F"/>
    <w:rsid w:val="00493AC7"/>
    <w:rsid w:val="00496C89"/>
    <w:rsid w:val="00496F44"/>
    <w:rsid w:val="004A2CAF"/>
    <w:rsid w:val="004A32B7"/>
    <w:rsid w:val="004A3942"/>
    <w:rsid w:val="004A3949"/>
    <w:rsid w:val="004A4C16"/>
    <w:rsid w:val="004A5592"/>
    <w:rsid w:val="004A6099"/>
    <w:rsid w:val="004A67B3"/>
    <w:rsid w:val="004B43DF"/>
    <w:rsid w:val="004B4D19"/>
    <w:rsid w:val="004B6702"/>
    <w:rsid w:val="004B7CEB"/>
    <w:rsid w:val="004C0090"/>
    <w:rsid w:val="004C09CD"/>
    <w:rsid w:val="004C32B9"/>
    <w:rsid w:val="004C53E2"/>
    <w:rsid w:val="004C7B7C"/>
    <w:rsid w:val="004D0022"/>
    <w:rsid w:val="004D0C73"/>
    <w:rsid w:val="004D1449"/>
    <w:rsid w:val="004D146C"/>
    <w:rsid w:val="004D1F45"/>
    <w:rsid w:val="004D2094"/>
    <w:rsid w:val="004D40CC"/>
    <w:rsid w:val="004D5929"/>
    <w:rsid w:val="004D6DFA"/>
    <w:rsid w:val="004E12ED"/>
    <w:rsid w:val="004E1F36"/>
    <w:rsid w:val="004E5BA0"/>
    <w:rsid w:val="004E76C8"/>
    <w:rsid w:val="004E77EF"/>
    <w:rsid w:val="004F3CA6"/>
    <w:rsid w:val="004F4A7B"/>
    <w:rsid w:val="004F538A"/>
    <w:rsid w:val="004F73B6"/>
    <w:rsid w:val="004F74FA"/>
    <w:rsid w:val="004F7A58"/>
    <w:rsid w:val="00501389"/>
    <w:rsid w:val="00503847"/>
    <w:rsid w:val="00503DA8"/>
    <w:rsid w:val="005055CA"/>
    <w:rsid w:val="00506408"/>
    <w:rsid w:val="0050655E"/>
    <w:rsid w:val="005072FE"/>
    <w:rsid w:val="00510D74"/>
    <w:rsid w:val="0051255D"/>
    <w:rsid w:val="00512CAE"/>
    <w:rsid w:val="00515156"/>
    <w:rsid w:val="00515D28"/>
    <w:rsid w:val="00515FD8"/>
    <w:rsid w:val="00516807"/>
    <w:rsid w:val="00520908"/>
    <w:rsid w:val="0052109C"/>
    <w:rsid w:val="00521868"/>
    <w:rsid w:val="00521DFD"/>
    <w:rsid w:val="00523A2A"/>
    <w:rsid w:val="00524CA1"/>
    <w:rsid w:val="00527512"/>
    <w:rsid w:val="00531D4F"/>
    <w:rsid w:val="00531EA8"/>
    <w:rsid w:val="00532264"/>
    <w:rsid w:val="00532DEB"/>
    <w:rsid w:val="00534383"/>
    <w:rsid w:val="00534B75"/>
    <w:rsid w:val="00534CED"/>
    <w:rsid w:val="005362BD"/>
    <w:rsid w:val="0053674F"/>
    <w:rsid w:val="005368FD"/>
    <w:rsid w:val="00542908"/>
    <w:rsid w:val="00542BD5"/>
    <w:rsid w:val="00543A2B"/>
    <w:rsid w:val="005446C5"/>
    <w:rsid w:val="00544BAC"/>
    <w:rsid w:val="00544CDF"/>
    <w:rsid w:val="00546518"/>
    <w:rsid w:val="0054698A"/>
    <w:rsid w:val="005472FF"/>
    <w:rsid w:val="00550E1F"/>
    <w:rsid w:val="00552841"/>
    <w:rsid w:val="005531FA"/>
    <w:rsid w:val="0055434B"/>
    <w:rsid w:val="005565FF"/>
    <w:rsid w:val="00557CEB"/>
    <w:rsid w:val="00560687"/>
    <w:rsid w:val="0056073C"/>
    <w:rsid w:val="0056146D"/>
    <w:rsid w:val="00561C56"/>
    <w:rsid w:val="00561F24"/>
    <w:rsid w:val="0056213C"/>
    <w:rsid w:val="00562BB2"/>
    <w:rsid w:val="005638EA"/>
    <w:rsid w:val="0056619D"/>
    <w:rsid w:val="0056707D"/>
    <w:rsid w:val="005677CD"/>
    <w:rsid w:val="005709F8"/>
    <w:rsid w:val="00570AB1"/>
    <w:rsid w:val="00572397"/>
    <w:rsid w:val="00574183"/>
    <w:rsid w:val="0057435D"/>
    <w:rsid w:val="00574CE3"/>
    <w:rsid w:val="00574CF2"/>
    <w:rsid w:val="00577CAE"/>
    <w:rsid w:val="00582243"/>
    <w:rsid w:val="00582E52"/>
    <w:rsid w:val="0058334A"/>
    <w:rsid w:val="00583E08"/>
    <w:rsid w:val="005848E1"/>
    <w:rsid w:val="00584F52"/>
    <w:rsid w:val="0058529C"/>
    <w:rsid w:val="0058760E"/>
    <w:rsid w:val="0059050D"/>
    <w:rsid w:val="005905F7"/>
    <w:rsid w:val="00590BCA"/>
    <w:rsid w:val="005931F7"/>
    <w:rsid w:val="00593982"/>
    <w:rsid w:val="00595E91"/>
    <w:rsid w:val="00595F2B"/>
    <w:rsid w:val="00596957"/>
    <w:rsid w:val="0059791E"/>
    <w:rsid w:val="00597FBC"/>
    <w:rsid w:val="005A0AB6"/>
    <w:rsid w:val="005A1D11"/>
    <w:rsid w:val="005A2F23"/>
    <w:rsid w:val="005A370E"/>
    <w:rsid w:val="005A609F"/>
    <w:rsid w:val="005A7C3A"/>
    <w:rsid w:val="005A7C6A"/>
    <w:rsid w:val="005B057E"/>
    <w:rsid w:val="005B0897"/>
    <w:rsid w:val="005B0952"/>
    <w:rsid w:val="005B1763"/>
    <w:rsid w:val="005B1EE8"/>
    <w:rsid w:val="005B2C9B"/>
    <w:rsid w:val="005B6823"/>
    <w:rsid w:val="005B7310"/>
    <w:rsid w:val="005B7875"/>
    <w:rsid w:val="005B78C6"/>
    <w:rsid w:val="005B7D47"/>
    <w:rsid w:val="005C0B7C"/>
    <w:rsid w:val="005C18D8"/>
    <w:rsid w:val="005C1D23"/>
    <w:rsid w:val="005C3120"/>
    <w:rsid w:val="005C51C9"/>
    <w:rsid w:val="005C62AC"/>
    <w:rsid w:val="005C68CD"/>
    <w:rsid w:val="005D5071"/>
    <w:rsid w:val="005D51A6"/>
    <w:rsid w:val="005D7386"/>
    <w:rsid w:val="005D7A32"/>
    <w:rsid w:val="005E06D4"/>
    <w:rsid w:val="005E11CB"/>
    <w:rsid w:val="005E6385"/>
    <w:rsid w:val="005E640B"/>
    <w:rsid w:val="005E6757"/>
    <w:rsid w:val="005E7C74"/>
    <w:rsid w:val="005F124E"/>
    <w:rsid w:val="005F1B3E"/>
    <w:rsid w:val="005F4273"/>
    <w:rsid w:val="005F49D5"/>
    <w:rsid w:val="005F68D3"/>
    <w:rsid w:val="005F757A"/>
    <w:rsid w:val="006016F8"/>
    <w:rsid w:val="006017F2"/>
    <w:rsid w:val="00601B08"/>
    <w:rsid w:val="00602380"/>
    <w:rsid w:val="00602C52"/>
    <w:rsid w:val="006030AC"/>
    <w:rsid w:val="00603579"/>
    <w:rsid w:val="00603D32"/>
    <w:rsid w:val="00604BD6"/>
    <w:rsid w:val="00605C49"/>
    <w:rsid w:val="006068DE"/>
    <w:rsid w:val="00606DCD"/>
    <w:rsid w:val="006079DB"/>
    <w:rsid w:val="00611046"/>
    <w:rsid w:val="00612E1A"/>
    <w:rsid w:val="00614C06"/>
    <w:rsid w:val="00623C28"/>
    <w:rsid w:val="00624643"/>
    <w:rsid w:val="00625A23"/>
    <w:rsid w:val="00625AC3"/>
    <w:rsid w:val="006305A0"/>
    <w:rsid w:val="0063199C"/>
    <w:rsid w:val="00631DCE"/>
    <w:rsid w:val="006327C5"/>
    <w:rsid w:val="006327D2"/>
    <w:rsid w:val="00633774"/>
    <w:rsid w:val="00636495"/>
    <w:rsid w:val="006365FF"/>
    <w:rsid w:val="00637C1E"/>
    <w:rsid w:val="006461F0"/>
    <w:rsid w:val="006467F6"/>
    <w:rsid w:val="00646863"/>
    <w:rsid w:val="0064694F"/>
    <w:rsid w:val="0064698C"/>
    <w:rsid w:val="00650469"/>
    <w:rsid w:val="00651504"/>
    <w:rsid w:val="0065615B"/>
    <w:rsid w:val="00660F1F"/>
    <w:rsid w:val="0066219E"/>
    <w:rsid w:val="00662577"/>
    <w:rsid w:val="0066416A"/>
    <w:rsid w:val="006663C0"/>
    <w:rsid w:val="00666607"/>
    <w:rsid w:val="00667BD6"/>
    <w:rsid w:val="00671D48"/>
    <w:rsid w:val="00671F3A"/>
    <w:rsid w:val="00674108"/>
    <w:rsid w:val="006750F5"/>
    <w:rsid w:val="00677AA2"/>
    <w:rsid w:val="006809F0"/>
    <w:rsid w:val="00681AD3"/>
    <w:rsid w:val="00681AE1"/>
    <w:rsid w:val="00681FD3"/>
    <w:rsid w:val="006827C3"/>
    <w:rsid w:val="00684389"/>
    <w:rsid w:val="00685561"/>
    <w:rsid w:val="00686A43"/>
    <w:rsid w:val="00686D6F"/>
    <w:rsid w:val="00687BF2"/>
    <w:rsid w:val="00690DA5"/>
    <w:rsid w:val="006914AD"/>
    <w:rsid w:val="006916EC"/>
    <w:rsid w:val="00692411"/>
    <w:rsid w:val="00692F12"/>
    <w:rsid w:val="00693978"/>
    <w:rsid w:val="00693C7F"/>
    <w:rsid w:val="00695205"/>
    <w:rsid w:val="00697502"/>
    <w:rsid w:val="006A1AF8"/>
    <w:rsid w:val="006A1D9F"/>
    <w:rsid w:val="006A2A6B"/>
    <w:rsid w:val="006A2E38"/>
    <w:rsid w:val="006A3FBD"/>
    <w:rsid w:val="006A41B0"/>
    <w:rsid w:val="006A6301"/>
    <w:rsid w:val="006A6872"/>
    <w:rsid w:val="006A6D7E"/>
    <w:rsid w:val="006B06C3"/>
    <w:rsid w:val="006B1810"/>
    <w:rsid w:val="006B2165"/>
    <w:rsid w:val="006B4E13"/>
    <w:rsid w:val="006B7B6F"/>
    <w:rsid w:val="006C02C8"/>
    <w:rsid w:val="006C2B65"/>
    <w:rsid w:val="006D13C5"/>
    <w:rsid w:val="006D1E74"/>
    <w:rsid w:val="006D22DE"/>
    <w:rsid w:val="006D2EEE"/>
    <w:rsid w:val="006D4186"/>
    <w:rsid w:val="006D5354"/>
    <w:rsid w:val="006D578F"/>
    <w:rsid w:val="006D664F"/>
    <w:rsid w:val="006D7CD1"/>
    <w:rsid w:val="006E393B"/>
    <w:rsid w:val="006E4615"/>
    <w:rsid w:val="006E4A5E"/>
    <w:rsid w:val="006E50A7"/>
    <w:rsid w:val="006E7F9D"/>
    <w:rsid w:val="006F071D"/>
    <w:rsid w:val="006F0D42"/>
    <w:rsid w:val="006F143A"/>
    <w:rsid w:val="006F15B1"/>
    <w:rsid w:val="006F15C0"/>
    <w:rsid w:val="006F17C6"/>
    <w:rsid w:val="006F2E0B"/>
    <w:rsid w:val="006F3042"/>
    <w:rsid w:val="006F4F0D"/>
    <w:rsid w:val="006F5111"/>
    <w:rsid w:val="006F6994"/>
    <w:rsid w:val="006F6AFA"/>
    <w:rsid w:val="006F702B"/>
    <w:rsid w:val="006F72DC"/>
    <w:rsid w:val="006F7CB1"/>
    <w:rsid w:val="00700AD7"/>
    <w:rsid w:val="007047DB"/>
    <w:rsid w:val="00704881"/>
    <w:rsid w:val="00706AE5"/>
    <w:rsid w:val="00706F3A"/>
    <w:rsid w:val="00710571"/>
    <w:rsid w:val="0071242D"/>
    <w:rsid w:val="00713494"/>
    <w:rsid w:val="00716C45"/>
    <w:rsid w:val="007249AC"/>
    <w:rsid w:val="0073068D"/>
    <w:rsid w:val="007306C2"/>
    <w:rsid w:val="0073148D"/>
    <w:rsid w:val="007315B3"/>
    <w:rsid w:val="007319D7"/>
    <w:rsid w:val="0073212C"/>
    <w:rsid w:val="00732714"/>
    <w:rsid w:val="00732FBE"/>
    <w:rsid w:val="00733D3C"/>
    <w:rsid w:val="007347E0"/>
    <w:rsid w:val="007354C7"/>
    <w:rsid w:val="0074328B"/>
    <w:rsid w:val="00743493"/>
    <w:rsid w:val="007459BA"/>
    <w:rsid w:val="00745A28"/>
    <w:rsid w:val="0074668E"/>
    <w:rsid w:val="00752481"/>
    <w:rsid w:val="00754F93"/>
    <w:rsid w:val="00755D3C"/>
    <w:rsid w:val="00757B9D"/>
    <w:rsid w:val="00761DAE"/>
    <w:rsid w:val="00762965"/>
    <w:rsid w:val="00762D0C"/>
    <w:rsid w:val="0076330C"/>
    <w:rsid w:val="00763722"/>
    <w:rsid w:val="00764F26"/>
    <w:rsid w:val="00770D64"/>
    <w:rsid w:val="007721D8"/>
    <w:rsid w:val="00773036"/>
    <w:rsid w:val="00776D1A"/>
    <w:rsid w:val="00777937"/>
    <w:rsid w:val="00777DFC"/>
    <w:rsid w:val="00782DA2"/>
    <w:rsid w:val="00783CDE"/>
    <w:rsid w:val="00791103"/>
    <w:rsid w:val="00791D61"/>
    <w:rsid w:val="0079279B"/>
    <w:rsid w:val="007927EF"/>
    <w:rsid w:val="00793C06"/>
    <w:rsid w:val="00795183"/>
    <w:rsid w:val="007961AE"/>
    <w:rsid w:val="00796CFD"/>
    <w:rsid w:val="007976D5"/>
    <w:rsid w:val="007A115E"/>
    <w:rsid w:val="007A3070"/>
    <w:rsid w:val="007A3574"/>
    <w:rsid w:val="007A4813"/>
    <w:rsid w:val="007A4C44"/>
    <w:rsid w:val="007A4FFC"/>
    <w:rsid w:val="007A5B1D"/>
    <w:rsid w:val="007A772C"/>
    <w:rsid w:val="007B134E"/>
    <w:rsid w:val="007B26D2"/>
    <w:rsid w:val="007C0ACB"/>
    <w:rsid w:val="007C5A44"/>
    <w:rsid w:val="007C6263"/>
    <w:rsid w:val="007C6776"/>
    <w:rsid w:val="007C7A2F"/>
    <w:rsid w:val="007D187F"/>
    <w:rsid w:val="007D3159"/>
    <w:rsid w:val="007D3695"/>
    <w:rsid w:val="007D374B"/>
    <w:rsid w:val="007D46C5"/>
    <w:rsid w:val="007D78D3"/>
    <w:rsid w:val="007D7C55"/>
    <w:rsid w:val="007D7F0B"/>
    <w:rsid w:val="007E6308"/>
    <w:rsid w:val="007E68D3"/>
    <w:rsid w:val="007E7290"/>
    <w:rsid w:val="007F1090"/>
    <w:rsid w:val="007F217E"/>
    <w:rsid w:val="007F4769"/>
    <w:rsid w:val="00800CC5"/>
    <w:rsid w:val="00800DB6"/>
    <w:rsid w:val="00801099"/>
    <w:rsid w:val="0080199B"/>
    <w:rsid w:val="00801EB4"/>
    <w:rsid w:val="008020EC"/>
    <w:rsid w:val="00802E33"/>
    <w:rsid w:val="00803188"/>
    <w:rsid w:val="008032F8"/>
    <w:rsid w:val="00803E2C"/>
    <w:rsid w:val="0080401D"/>
    <w:rsid w:val="008056FA"/>
    <w:rsid w:val="008076F6"/>
    <w:rsid w:val="00812E7E"/>
    <w:rsid w:val="00813E1B"/>
    <w:rsid w:val="00817958"/>
    <w:rsid w:val="008220B3"/>
    <w:rsid w:val="0082349B"/>
    <w:rsid w:val="0082419D"/>
    <w:rsid w:val="00824C03"/>
    <w:rsid w:val="00832B88"/>
    <w:rsid w:val="00832D56"/>
    <w:rsid w:val="008336FB"/>
    <w:rsid w:val="008337CB"/>
    <w:rsid w:val="00833CC8"/>
    <w:rsid w:val="008362C8"/>
    <w:rsid w:val="008362EF"/>
    <w:rsid w:val="00840C8C"/>
    <w:rsid w:val="00841A91"/>
    <w:rsid w:val="00844512"/>
    <w:rsid w:val="00844DC1"/>
    <w:rsid w:val="008450C4"/>
    <w:rsid w:val="00846BAD"/>
    <w:rsid w:val="0084798A"/>
    <w:rsid w:val="0085215A"/>
    <w:rsid w:val="00852A36"/>
    <w:rsid w:val="00854120"/>
    <w:rsid w:val="00863A35"/>
    <w:rsid w:val="008649BC"/>
    <w:rsid w:val="00864BB0"/>
    <w:rsid w:val="00864BD0"/>
    <w:rsid w:val="00864EE4"/>
    <w:rsid w:val="00864FE8"/>
    <w:rsid w:val="00865112"/>
    <w:rsid w:val="0086649E"/>
    <w:rsid w:val="00866B34"/>
    <w:rsid w:val="0086757F"/>
    <w:rsid w:val="00867D5C"/>
    <w:rsid w:val="00870BF3"/>
    <w:rsid w:val="0087310A"/>
    <w:rsid w:val="0088048C"/>
    <w:rsid w:val="008805B1"/>
    <w:rsid w:val="008836D9"/>
    <w:rsid w:val="00885994"/>
    <w:rsid w:val="00885D57"/>
    <w:rsid w:val="00885EDF"/>
    <w:rsid w:val="00890E6B"/>
    <w:rsid w:val="00895651"/>
    <w:rsid w:val="00895B13"/>
    <w:rsid w:val="008A0520"/>
    <w:rsid w:val="008A05A0"/>
    <w:rsid w:val="008A0B7A"/>
    <w:rsid w:val="008A0FE5"/>
    <w:rsid w:val="008A1364"/>
    <w:rsid w:val="008A5240"/>
    <w:rsid w:val="008B0FCF"/>
    <w:rsid w:val="008B1118"/>
    <w:rsid w:val="008B238C"/>
    <w:rsid w:val="008B2721"/>
    <w:rsid w:val="008B4916"/>
    <w:rsid w:val="008B625B"/>
    <w:rsid w:val="008B6426"/>
    <w:rsid w:val="008B7ABA"/>
    <w:rsid w:val="008C32F5"/>
    <w:rsid w:val="008C4272"/>
    <w:rsid w:val="008C49BA"/>
    <w:rsid w:val="008C6791"/>
    <w:rsid w:val="008C7FE9"/>
    <w:rsid w:val="008D0F47"/>
    <w:rsid w:val="008D1410"/>
    <w:rsid w:val="008D20A7"/>
    <w:rsid w:val="008E01D4"/>
    <w:rsid w:val="008E0A12"/>
    <w:rsid w:val="008E10D1"/>
    <w:rsid w:val="008E6684"/>
    <w:rsid w:val="008E7999"/>
    <w:rsid w:val="008E7F83"/>
    <w:rsid w:val="008F0901"/>
    <w:rsid w:val="008F14BA"/>
    <w:rsid w:val="008F1C34"/>
    <w:rsid w:val="008F29E0"/>
    <w:rsid w:val="008F32FA"/>
    <w:rsid w:val="008F43AF"/>
    <w:rsid w:val="008F518B"/>
    <w:rsid w:val="008F593F"/>
    <w:rsid w:val="008F5CB4"/>
    <w:rsid w:val="008F6120"/>
    <w:rsid w:val="008F6266"/>
    <w:rsid w:val="008F6AB9"/>
    <w:rsid w:val="008F739E"/>
    <w:rsid w:val="008F7E56"/>
    <w:rsid w:val="00900389"/>
    <w:rsid w:val="00901B8E"/>
    <w:rsid w:val="00901C16"/>
    <w:rsid w:val="00901E1E"/>
    <w:rsid w:val="0090375D"/>
    <w:rsid w:val="009057A6"/>
    <w:rsid w:val="00910BEB"/>
    <w:rsid w:val="009128AD"/>
    <w:rsid w:val="00916A26"/>
    <w:rsid w:val="00921787"/>
    <w:rsid w:val="00922A12"/>
    <w:rsid w:val="00922AB5"/>
    <w:rsid w:val="009241B0"/>
    <w:rsid w:val="00925363"/>
    <w:rsid w:val="00925BB3"/>
    <w:rsid w:val="00926409"/>
    <w:rsid w:val="00930C7B"/>
    <w:rsid w:val="00931E7A"/>
    <w:rsid w:val="00933D3C"/>
    <w:rsid w:val="009349E8"/>
    <w:rsid w:val="00934A4C"/>
    <w:rsid w:val="009356D2"/>
    <w:rsid w:val="00936241"/>
    <w:rsid w:val="00936E88"/>
    <w:rsid w:val="00937103"/>
    <w:rsid w:val="00942D2C"/>
    <w:rsid w:val="00944355"/>
    <w:rsid w:val="009463FC"/>
    <w:rsid w:val="009515C9"/>
    <w:rsid w:val="00951DBB"/>
    <w:rsid w:val="0095201B"/>
    <w:rsid w:val="009526BF"/>
    <w:rsid w:val="0095307B"/>
    <w:rsid w:val="00955D34"/>
    <w:rsid w:val="00962F16"/>
    <w:rsid w:val="00963E68"/>
    <w:rsid w:val="009640C3"/>
    <w:rsid w:val="00965B22"/>
    <w:rsid w:val="00965E8F"/>
    <w:rsid w:val="0096616A"/>
    <w:rsid w:val="009729B3"/>
    <w:rsid w:val="00972EE7"/>
    <w:rsid w:val="00974663"/>
    <w:rsid w:val="009803BC"/>
    <w:rsid w:val="00980600"/>
    <w:rsid w:val="00982135"/>
    <w:rsid w:val="0098343C"/>
    <w:rsid w:val="00985C53"/>
    <w:rsid w:val="00986915"/>
    <w:rsid w:val="00987C06"/>
    <w:rsid w:val="009913E7"/>
    <w:rsid w:val="009916B0"/>
    <w:rsid w:val="00994A92"/>
    <w:rsid w:val="009967A7"/>
    <w:rsid w:val="009971CC"/>
    <w:rsid w:val="009A2170"/>
    <w:rsid w:val="009A2628"/>
    <w:rsid w:val="009A32DC"/>
    <w:rsid w:val="009A5BD0"/>
    <w:rsid w:val="009A6337"/>
    <w:rsid w:val="009A697E"/>
    <w:rsid w:val="009A6EAF"/>
    <w:rsid w:val="009A711F"/>
    <w:rsid w:val="009A754D"/>
    <w:rsid w:val="009A7E6E"/>
    <w:rsid w:val="009B345A"/>
    <w:rsid w:val="009B507B"/>
    <w:rsid w:val="009B67EA"/>
    <w:rsid w:val="009B7A59"/>
    <w:rsid w:val="009C128A"/>
    <w:rsid w:val="009C28F5"/>
    <w:rsid w:val="009C4AD6"/>
    <w:rsid w:val="009C5391"/>
    <w:rsid w:val="009C6C0E"/>
    <w:rsid w:val="009C704D"/>
    <w:rsid w:val="009D03F0"/>
    <w:rsid w:val="009D0BF7"/>
    <w:rsid w:val="009D0EF8"/>
    <w:rsid w:val="009D144B"/>
    <w:rsid w:val="009D2A29"/>
    <w:rsid w:val="009D7459"/>
    <w:rsid w:val="009E03FB"/>
    <w:rsid w:val="009E103F"/>
    <w:rsid w:val="009E1D09"/>
    <w:rsid w:val="009E2294"/>
    <w:rsid w:val="009E3355"/>
    <w:rsid w:val="009E3A2B"/>
    <w:rsid w:val="009E3DDB"/>
    <w:rsid w:val="009E6A62"/>
    <w:rsid w:val="009E7046"/>
    <w:rsid w:val="009F1450"/>
    <w:rsid w:val="009F2C69"/>
    <w:rsid w:val="009F4E9A"/>
    <w:rsid w:val="009F5F97"/>
    <w:rsid w:val="00A017D7"/>
    <w:rsid w:val="00A032A3"/>
    <w:rsid w:val="00A03494"/>
    <w:rsid w:val="00A03F8A"/>
    <w:rsid w:val="00A12886"/>
    <w:rsid w:val="00A12E92"/>
    <w:rsid w:val="00A139C0"/>
    <w:rsid w:val="00A14617"/>
    <w:rsid w:val="00A14722"/>
    <w:rsid w:val="00A16ECA"/>
    <w:rsid w:val="00A20B84"/>
    <w:rsid w:val="00A20D7A"/>
    <w:rsid w:val="00A23822"/>
    <w:rsid w:val="00A23FE2"/>
    <w:rsid w:val="00A255FF"/>
    <w:rsid w:val="00A26C25"/>
    <w:rsid w:val="00A271DB"/>
    <w:rsid w:val="00A27224"/>
    <w:rsid w:val="00A27D95"/>
    <w:rsid w:val="00A307CF"/>
    <w:rsid w:val="00A30AAA"/>
    <w:rsid w:val="00A310FE"/>
    <w:rsid w:val="00A31348"/>
    <w:rsid w:val="00A314A7"/>
    <w:rsid w:val="00A321F1"/>
    <w:rsid w:val="00A3361B"/>
    <w:rsid w:val="00A34BDB"/>
    <w:rsid w:val="00A36AFF"/>
    <w:rsid w:val="00A3757C"/>
    <w:rsid w:val="00A40386"/>
    <w:rsid w:val="00A40558"/>
    <w:rsid w:val="00A464E5"/>
    <w:rsid w:val="00A46CCE"/>
    <w:rsid w:val="00A46DDD"/>
    <w:rsid w:val="00A4746C"/>
    <w:rsid w:val="00A47B1E"/>
    <w:rsid w:val="00A52F06"/>
    <w:rsid w:val="00A55032"/>
    <w:rsid w:val="00A55D34"/>
    <w:rsid w:val="00A56494"/>
    <w:rsid w:val="00A56AD3"/>
    <w:rsid w:val="00A6092A"/>
    <w:rsid w:val="00A60E2C"/>
    <w:rsid w:val="00A63127"/>
    <w:rsid w:val="00A638C1"/>
    <w:rsid w:val="00A64B97"/>
    <w:rsid w:val="00A674A5"/>
    <w:rsid w:val="00A7087C"/>
    <w:rsid w:val="00A71692"/>
    <w:rsid w:val="00A726BC"/>
    <w:rsid w:val="00A73378"/>
    <w:rsid w:val="00A73B9A"/>
    <w:rsid w:val="00A76C31"/>
    <w:rsid w:val="00A76D49"/>
    <w:rsid w:val="00A77243"/>
    <w:rsid w:val="00A85099"/>
    <w:rsid w:val="00A862A1"/>
    <w:rsid w:val="00A8696A"/>
    <w:rsid w:val="00A87C4F"/>
    <w:rsid w:val="00A90353"/>
    <w:rsid w:val="00A905B9"/>
    <w:rsid w:val="00A90BB2"/>
    <w:rsid w:val="00A90CFD"/>
    <w:rsid w:val="00A90E49"/>
    <w:rsid w:val="00A912BC"/>
    <w:rsid w:val="00A91905"/>
    <w:rsid w:val="00A92071"/>
    <w:rsid w:val="00A9279A"/>
    <w:rsid w:val="00A93BCF"/>
    <w:rsid w:val="00A974D3"/>
    <w:rsid w:val="00A975ED"/>
    <w:rsid w:val="00A97EB2"/>
    <w:rsid w:val="00AA06E9"/>
    <w:rsid w:val="00AA0D30"/>
    <w:rsid w:val="00AA3D57"/>
    <w:rsid w:val="00AA525D"/>
    <w:rsid w:val="00AA6269"/>
    <w:rsid w:val="00AA67C2"/>
    <w:rsid w:val="00AB1329"/>
    <w:rsid w:val="00AB4667"/>
    <w:rsid w:val="00AB4744"/>
    <w:rsid w:val="00AB74C4"/>
    <w:rsid w:val="00AB79E7"/>
    <w:rsid w:val="00AC0199"/>
    <w:rsid w:val="00AC367C"/>
    <w:rsid w:val="00AC393C"/>
    <w:rsid w:val="00AC45ED"/>
    <w:rsid w:val="00AC4775"/>
    <w:rsid w:val="00AC4CA5"/>
    <w:rsid w:val="00AC5457"/>
    <w:rsid w:val="00AD0D19"/>
    <w:rsid w:val="00AD1524"/>
    <w:rsid w:val="00AD1AF2"/>
    <w:rsid w:val="00AD24D0"/>
    <w:rsid w:val="00AD49CD"/>
    <w:rsid w:val="00AD4D4B"/>
    <w:rsid w:val="00AD4DD0"/>
    <w:rsid w:val="00AD5DD8"/>
    <w:rsid w:val="00AE0A6A"/>
    <w:rsid w:val="00AE0D1A"/>
    <w:rsid w:val="00AE18C8"/>
    <w:rsid w:val="00AE2A56"/>
    <w:rsid w:val="00AE3E16"/>
    <w:rsid w:val="00AE61EB"/>
    <w:rsid w:val="00AF1EDF"/>
    <w:rsid w:val="00AF62A9"/>
    <w:rsid w:val="00AF7D0C"/>
    <w:rsid w:val="00B006A8"/>
    <w:rsid w:val="00B05B93"/>
    <w:rsid w:val="00B06433"/>
    <w:rsid w:val="00B07D56"/>
    <w:rsid w:val="00B1048B"/>
    <w:rsid w:val="00B11E93"/>
    <w:rsid w:val="00B1206F"/>
    <w:rsid w:val="00B12480"/>
    <w:rsid w:val="00B12697"/>
    <w:rsid w:val="00B1460B"/>
    <w:rsid w:val="00B148DA"/>
    <w:rsid w:val="00B15429"/>
    <w:rsid w:val="00B20B94"/>
    <w:rsid w:val="00B20D16"/>
    <w:rsid w:val="00B21726"/>
    <w:rsid w:val="00B23F0A"/>
    <w:rsid w:val="00B24D10"/>
    <w:rsid w:val="00B2717E"/>
    <w:rsid w:val="00B30A0B"/>
    <w:rsid w:val="00B30BE1"/>
    <w:rsid w:val="00B31118"/>
    <w:rsid w:val="00B31214"/>
    <w:rsid w:val="00B3218E"/>
    <w:rsid w:val="00B328E6"/>
    <w:rsid w:val="00B343F9"/>
    <w:rsid w:val="00B35C9D"/>
    <w:rsid w:val="00B40542"/>
    <w:rsid w:val="00B4234B"/>
    <w:rsid w:val="00B425C0"/>
    <w:rsid w:val="00B4518E"/>
    <w:rsid w:val="00B45B05"/>
    <w:rsid w:val="00B47AB6"/>
    <w:rsid w:val="00B50506"/>
    <w:rsid w:val="00B50C9E"/>
    <w:rsid w:val="00B52BC9"/>
    <w:rsid w:val="00B559F9"/>
    <w:rsid w:val="00B5626D"/>
    <w:rsid w:val="00B57345"/>
    <w:rsid w:val="00B65CC2"/>
    <w:rsid w:val="00B67611"/>
    <w:rsid w:val="00B67B94"/>
    <w:rsid w:val="00B70B1B"/>
    <w:rsid w:val="00B70D46"/>
    <w:rsid w:val="00B73A95"/>
    <w:rsid w:val="00B7518C"/>
    <w:rsid w:val="00B759E2"/>
    <w:rsid w:val="00B75A22"/>
    <w:rsid w:val="00B76EC2"/>
    <w:rsid w:val="00B8341E"/>
    <w:rsid w:val="00B83544"/>
    <w:rsid w:val="00B835BA"/>
    <w:rsid w:val="00B849EB"/>
    <w:rsid w:val="00B8671B"/>
    <w:rsid w:val="00B868A7"/>
    <w:rsid w:val="00B87FB1"/>
    <w:rsid w:val="00B9193E"/>
    <w:rsid w:val="00B94959"/>
    <w:rsid w:val="00B95205"/>
    <w:rsid w:val="00B97470"/>
    <w:rsid w:val="00BA11A9"/>
    <w:rsid w:val="00BA1957"/>
    <w:rsid w:val="00BA1DC7"/>
    <w:rsid w:val="00BA22A0"/>
    <w:rsid w:val="00BA29C6"/>
    <w:rsid w:val="00BA35E1"/>
    <w:rsid w:val="00BA369B"/>
    <w:rsid w:val="00BA3A34"/>
    <w:rsid w:val="00BA4282"/>
    <w:rsid w:val="00BA4A39"/>
    <w:rsid w:val="00BA62BA"/>
    <w:rsid w:val="00BA65CC"/>
    <w:rsid w:val="00BB0967"/>
    <w:rsid w:val="00BB0D52"/>
    <w:rsid w:val="00BB0EAA"/>
    <w:rsid w:val="00BB2397"/>
    <w:rsid w:val="00BB3CD1"/>
    <w:rsid w:val="00BB45A3"/>
    <w:rsid w:val="00BB53E5"/>
    <w:rsid w:val="00BB7705"/>
    <w:rsid w:val="00BC0F5B"/>
    <w:rsid w:val="00BC31B4"/>
    <w:rsid w:val="00BC44C4"/>
    <w:rsid w:val="00BC6D8F"/>
    <w:rsid w:val="00BD0B6E"/>
    <w:rsid w:val="00BD1983"/>
    <w:rsid w:val="00BD3783"/>
    <w:rsid w:val="00BD758B"/>
    <w:rsid w:val="00BD7858"/>
    <w:rsid w:val="00BE311A"/>
    <w:rsid w:val="00BE5039"/>
    <w:rsid w:val="00BE7B8B"/>
    <w:rsid w:val="00BF0CF4"/>
    <w:rsid w:val="00BF2D77"/>
    <w:rsid w:val="00BF6AA3"/>
    <w:rsid w:val="00C02386"/>
    <w:rsid w:val="00C05017"/>
    <w:rsid w:val="00C0507D"/>
    <w:rsid w:val="00C06051"/>
    <w:rsid w:val="00C06B18"/>
    <w:rsid w:val="00C06F3D"/>
    <w:rsid w:val="00C077EB"/>
    <w:rsid w:val="00C07B71"/>
    <w:rsid w:val="00C10547"/>
    <w:rsid w:val="00C13C9C"/>
    <w:rsid w:val="00C1427F"/>
    <w:rsid w:val="00C1463F"/>
    <w:rsid w:val="00C1703F"/>
    <w:rsid w:val="00C23446"/>
    <w:rsid w:val="00C23FA2"/>
    <w:rsid w:val="00C265C9"/>
    <w:rsid w:val="00C26832"/>
    <w:rsid w:val="00C30859"/>
    <w:rsid w:val="00C3490D"/>
    <w:rsid w:val="00C36081"/>
    <w:rsid w:val="00C402D7"/>
    <w:rsid w:val="00C40FD1"/>
    <w:rsid w:val="00C43773"/>
    <w:rsid w:val="00C43CD6"/>
    <w:rsid w:val="00C46500"/>
    <w:rsid w:val="00C47649"/>
    <w:rsid w:val="00C47FF5"/>
    <w:rsid w:val="00C548A8"/>
    <w:rsid w:val="00C60BB4"/>
    <w:rsid w:val="00C6166B"/>
    <w:rsid w:val="00C6261F"/>
    <w:rsid w:val="00C62BB6"/>
    <w:rsid w:val="00C646A7"/>
    <w:rsid w:val="00C64A60"/>
    <w:rsid w:val="00C6613E"/>
    <w:rsid w:val="00C665EC"/>
    <w:rsid w:val="00C679C9"/>
    <w:rsid w:val="00C67E34"/>
    <w:rsid w:val="00C71AD7"/>
    <w:rsid w:val="00C73699"/>
    <w:rsid w:val="00C76A22"/>
    <w:rsid w:val="00C77BBC"/>
    <w:rsid w:val="00C8086B"/>
    <w:rsid w:val="00C81154"/>
    <w:rsid w:val="00C863B4"/>
    <w:rsid w:val="00C87AB2"/>
    <w:rsid w:val="00C92541"/>
    <w:rsid w:val="00CA0164"/>
    <w:rsid w:val="00CA0F56"/>
    <w:rsid w:val="00CA325F"/>
    <w:rsid w:val="00CA35AF"/>
    <w:rsid w:val="00CB0A96"/>
    <w:rsid w:val="00CB36D2"/>
    <w:rsid w:val="00CB46FE"/>
    <w:rsid w:val="00CB64A9"/>
    <w:rsid w:val="00CC0FA4"/>
    <w:rsid w:val="00CC3093"/>
    <w:rsid w:val="00CC468B"/>
    <w:rsid w:val="00CC4DBB"/>
    <w:rsid w:val="00CC5B54"/>
    <w:rsid w:val="00CC62B7"/>
    <w:rsid w:val="00CD044D"/>
    <w:rsid w:val="00CD08CF"/>
    <w:rsid w:val="00CD24DC"/>
    <w:rsid w:val="00CD4F10"/>
    <w:rsid w:val="00CD516C"/>
    <w:rsid w:val="00CD6C97"/>
    <w:rsid w:val="00CD7F2E"/>
    <w:rsid w:val="00CE0F20"/>
    <w:rsid w:val="00CE3679"/>
    <w:rsid w:val="00CE3DC4"/>
    <w:rsid w:val="00CE3DCB"/>
    <w:rsid w:val="00CE40F0"/>
    <w:rsid w:val="00CF07DB"/>
    <w:rsid w:val="00CF1237"/>
    <w:rsid w:val="00CF296D"/>
    <w:rsid w:val="00CF50E9"/>
    <w:rsid w:val="00CF571B"/>
    <w:rsid w:val="00CF5AB1"/>
    <w:rsid w:val="00D00A8C"/>
    <w:rsid w:val="00D00AC5"/>
    <w:rsid w:val="00D01A7C"/>
    <w:rsid w:val="00D02BAF"/>
    <w:rsid w:val="00D046EE"/>
    <w:rsid w:val="00D064BF"/>
    <w:rsid w:val="00D073D7"/>
    <w:rsid w:val="00D07734"/>
    <w:rsid w:val="00D110BA"/>
    <w:rsid w:val="00D11374"/>
    <w:rsid w:val="00D11736"/>
    <w:rsid w:val="00D12331"/>
    <w:rsid w:val="00D12E45"/>
    <w:rsid w:val="00D1335A"/>
    <w:rsid w:val="00D13DBB"/>
    <w:rsid w:val="00D1525D"/>
    <w:rsid w:val="00D201A3"/>
    <w:rsid w:val="00D20330"/>
    <w:rsid w:val="00D21395"/>
    <w:rsid w:val="00D22BCF"/>
    <w:rsid w:val="00D231DA"/>
    <w:rsid w:val="00D235C8"/>
    <w:rsid w:val="00D23947"/>
    <w:rsid w:val="00D24E32"/>
    <w:rsid w:val="00D25BD7"/>
    <w:rsid w:val="00D26392"/>
    <w:rsid w:val="00D30041"/>
    <w:rsid w:val="00D3021D"/>
    <w:rsid w:val="00D317EA"/>
    <w:rsid w:val="00D31883"/>
    <w:rsid w:val="00D34FE2"/>
    <w:rsid w:val="00D35643"/>
    <w:rsid w:val="00D36B94"/>
    <w:rsid w:val="00D3782E"/>
    <w:rsid w:val="00D40C67"/>
    <w:rsid w:val="00D4241E"/>
    <w:rsid w:val="00D42E6F"/>
    <w:rsid w:val="00D4638B"/>
    <w:rsid w:val="00D5113B"/>
    <w:rsid w:val="00D53131"/>
    <w:rsid w:val="00D54302"/>
    <w:rsid w:val="00D54DE0"/>
    <w:rsid w:val="00D55305"/>
    <w:rsid w:val="00D56C86"/>
    <w:rsid w:val="00D63776"/>
    <w:rsid w:val="00D65685"/>
    <w:rsid w:val="00D70F3D"/>
    <w:rsid w:val="00D7126D"/>
    <w:rsid w:val="00D724D9"/>
    <w:rsid w:val="00D7496E"/>
    <w:rsid w:val="00D75FC4"/>
    <w:rsid w:val="00D77FB4"/>
    <w:rsid w:val="00D81A9E"/>
    <w:rsid w:val="00D82F09"/>
    <w:rsid w:val="00D8321A"/>
    <w:rsid w:val="00D84B5E"/>
    <w:rsid w:val="00D84BB4"/>
    <w:rsid w:val="00D8665E"/>
    <w:rsid w:val="00D873B1"/>
    <w:rsid w:val="00D91C07"/>
    <w:rsid w:val="00D93284"/>
    <w:rsid w:val="00D93CB6"/>
    <w:rsid w:val="00D94CC3"/>
    <w:rsid w:val="00D951C6"/>
    <w:rsid w:val="00D97593"/>
    <w:rsid w:val="00DA121E"/>
    <w:rsid w:val="00DA509D"/>
    <w:rsid w:val="00DA5D15"/>
    <w:rsid w:val="00DA5F5A"/>
    <w:rsid w:val="00DA7700"/>
    <w:rsid w:val="00DB13A8"/>
    <w:rsid w:val="00DB1544"/>
    <w:rsid w:val="00DB3615"/>
    <w:rsid w:val="00DC00E7"/>
    <w:rsid w:val="00DC072B"/>
    <w:rsid w:val="00DC0FDD"/>
    <w:rsid w:val="00DC1312"/>
    <w:rsid w:val="00DC345E"/>
    <w:rsid w:val="00DC39C7"/>
    <w:rsid w:val="00DC4DD6"/>
    <w:rsid w:val="00DC58C9"/>
    <w:rsid w:val="00DC78DA"/>
    <w:rsid w:val="00DC7E69"/>
    <w:rsid w:val="00DD005D"/>
    <w:rsid w:val="00DD046E"/>
    <w:rsid w:val="00DD142B"/>
    <w:rsid w:val="00DD3A16"/>
    <w:rsid w:val="00DD412D"/>
    <w:rsid w:val="00DD58AF"/>
    <w:rsid w:val="00DD63F5"/>
    <w:rsid w:val="00DD6F95"/>
    <w:rsid w:val="00DD7475"/>
    <w:rsid w:val="00DD7FC8"/>
    <w:rsid w:val="00DE0E6F"/>
    <w:rsid w:val="00DE1429"/>
    <w:rsid w:val="00DE1741"/>
    <w:rsid w:val="00DE24E6"/>
    <w:rsid w:val="00DE42B9"/>
    <w:rsid w:val="00DE636A"/>
    <w:rsid w:val="00DE6FC7"/>
    <w:rsid w:val="00DF0DA4"/>
    <w:rsid w:val="00DF2129"/>
    <w:rsid w:val="00DF24D9"/>
    <w:rsid w:val="00DF64B8"/>
    <w:rsid w:val="00DF67FD"/>
    <w:rsid w:val="00DF6B9F"/>
    <w:rsid w:val="00E01212"/>
    <w:rsid w:val="00E0345B"/>
    <w:rsid w:val="00E03B60"/>
    <w:rsid w:val="00E05E0C"/>
    <w:rsid w:val="00E12309"/>
    <w:rsid w:val="00E12EF7"/>
    <w:rsid w:val="00E138FE"/>
    <w:rsid w:val="00E14908"/>
    <w:rsid w:val="00E15C78"/>
    <w:rsid w:val="00E200E7"/>
    <w:rsid w:val="00E20CF2"/>
    <w:rsid w:val="00E2115C"/>
    <w:rsid w:val="00E24614"/>
    <w:rsid w:val="00E25839"/>
    <w:rsid w:val="00E25B98"/>
    <w:rsid w:val="00E27E4D"/>
    <w:rsid w:val="00E307D5"/>
    <w:rsid w:val="00E30D5C"/>
    <w:rsid w:val="00E31001"/>
    <w:rsid w:val="00E32CD5"/>
    <w:rsid w:val="00E348C3"/>
    <w:rsid w:val="00E35F1F"/>
    <w:rsid w:val="00E40719"/>
    <w:rsid w:val="00E45013"/>
    <w:rsid w:val="00E458E5"/>
    <w:rsid w:val="00E462B5"/>
    <w:rsid w:val="00E47A39"/>
    <w:rsid w:val="00E52A1D"/>
    <w:rsid w:val="00E5369B"/>
    <w:rsid w:val="00E536C0"/>
    <w:rsid w:val="00E54006"/>
    <w:rsid w:val="00E545BE"/>
    <w:rsid w:val="00E54F11"/>
    <w:rsid w:val="00E61645"/>
    <w:rsid w:val="00E62498"/>
    <w:rsid w:val="00E62A1A"/>
    <w:rsid w:val="00E6685B"/>
    <w:rsid w:val="00E66ABF"/>
    <w:rsid w:val="00E70F25"/>
    <w:rsid w:val="00E726CF"/>
    <w:rsid w:val="00E726D0"/>
    <w:rsid w:val="00E754D0"/>
    <w:rsid w:val="00E761C1"/>
    <w:rsid w:val="00E76AE7"/>
    <w:rsid w:val="00E77F70"/>
    <w:rsid w:val="00E80AFD"/>
    <w:rsid w:val="00E80DDD"/>
    <w:rsid w:val="00E83A0E"/>
    <w:rsid w:val="00E84E8B"/>
    <w:rsid w:val="00E8588A"/>
    <w:rsid w:val="00E8594A"/>
    <w:rsid w:val="00E90005"/>
    <w:rsid w:val="00E90352"/>
    <w:rsid w:val="00E908E1"/>
    <w:rsid w:val="00E91520"/>
    <w:rsid w:val="00E91DF8"/>
    <w:rsid w:val="00E93249"/>
    <w:rsid w:val="00E93807"/>
    <w:rsid w:val="00E97BAC"/>
    <w:rsid w:val="00EA014F"/>
    <w:rsid w:val="00EA2498"/>
    <w:rsid w:val="00EA41DA"/>
    <w:rsid w:val="00EB2FA2"/>
    <w:rsid w:val="00EB4ED9"/>
    <w:rsid w:val="00EB74B8"/>
    <w:rsid w:val="00EC050F"/>
    <w:rsid w:val="00EC0D18"/>
    <w:rsid w:val="00EC0E8D"/>
    <w:rsid w:val="00EC0FD1"/>
    <w:rsid w:val="00EC2229"/>
    <w:rsid w:val="00EC2AED"/>
    <w:rsid w:val="00EC3153"/>
    <w:rsid w:val="00EC3693"/>
    <w:rsid w:val="00EC489A"/>
    <w:rsid w:val="00EC4C84"/>
    <w:rsid w:val="00EC5268"/>
    <w:rsid w:val="00EC52BD"/>
    <w:rsid w:val="00EC5363"/>
    <w:rsid w:val="00EC56E9"/>
    <w:rsid w:val="00EC5CBD"/>
    <w:rsid w:val="00EC6744"/>
    <w:rsid w:val="00ED28C0"/>
    <w:rsid w:val="00ED6BDC"/>
    <w:rsid w:val="00ED7DE3"/>
    <w:rsid w:val="00EE0D0E"/>
    <w:rsid w:val="00EE5A31"/>
    <w:rsid w:val="00EE60CF"/>
    <w:rsid w:val="00EE7E96"/>
    <w:rsid w:val="00EF1F1F"/>
    <w:rsid w:val="00EF3013"/>
    <w:rsid w:val="00EF3445"/>
    <w:rsid w:val="00EF48F2"/>
    <w:rsid w:val="00EF7057"/>
    <w:rsid w:val="00EF7261"/>
    <w:rsid w:val="00EF7D43"/>
    <w:rsid w:val="00F03799"/>
    <w:rsid w:val="00F11B7E"/>
    <w:rsid w:val="00F139D4"/>
    <w:rsid w:val="00F14E95"/>
    <w:rsid w:val="00F16F70"/>
    <w:rsid w:val="00F17047"/>
    <w:rsid w:val="00F21AD6"/>
    <w:rsid w:val="00F225ED"/>
    <w:rsid w:val="00F25F55"/>
    <w:rsid w:val="00F26B6B"/>
    <w:rsid w:val="00F27B5F"/>
    <w:rsid w:val="00F36511"/>
    <w:rsid w:val="00F4043E"/>
    <w:rsid w:val="00F41036"/>
    <w:rsid w:val="00F42090"/>
    <w:rsid w:val="00F42C97"/>
    <w:rsid w:val="00F432BB"/>
    <w:rsid w:val="00F45A19"/>
    <w:rsid w:val="00F45A96"/>
    <w:rsid w:val="00F45F9D"/>
    <w:rsid w:val="00F47113"/>
    <w:rsid w:val="00F47A11"/>
    <w:rsid w:val="00F47FE7"/>
    <w:rsid w:val="00F50120"/>
    <w:rsid w:val="00F50C37"/>
    <w:rsid w:val="00F51A7C"/>
    <w:rsid w:val="00F53823"/>
    <w:rsid w:val="00F55526"/>
    <w:rsid w:val="00F55E10"/>
    <w:rsid w:val="00F573D1"/>
    <w:rsid w:val="00F57D28"/>
    <w:rsid w:val="00F60525"/>
    <w:rsid w:val="00F60748"/>
    <w:rsid w:val="00F619CE"/>
    <w:rsid w:val="00F625DD"/>
    <w:rsid w:val="00F629A4"/>
    <w:rsid w:val="00F62D7B"/>
    <w:rsid w:val="00F63DC4"/>
    <w:rsid w:val="00F641A8"/>
    <w:rsid w:val="00F66723"/>
    <w:rsid w:val="00F6781F"/>
    <w:rsid w:val="00F73D66"/>
    <w:rsid w:val="00F75DC0"/>
    <w:rsid w:val="00F76685"/>
    <w:rsid w:val="00F804A3"/>
    <w:rsid w:val="00F808F8"/>
    <w:rsid w:val="00F834D9"/>
    <w:rsid w:val="00F83935"/>
    <w:rsid w:val="00F8428D"/>
    <w:rsid w:val="00F8712C"/>
    <w:rsid w:val="00F87C9B"/>
    <w:rsid w:val="00F90F75"/>
    <w:rsid w:val="00F90FC7"/>
    <w:rsid w:val="00F91FF6"/>
    <w:rsid w:val="00F94E9F"/>
    <w:rsid w:val="00F95987"/>
    <w:rsid w:val="00FA09FB"/>
    <w:rsid w:val="00FA0E5F"/>
    <w:rsid w:val="00FA1D6B"/>
    <w:rsid w:val="00FA27A6"/>
    <w:rsid w:val="00FA35C9"/>
    <w:rsid w:val="00FA3F2D"/>
    <w:rsid w:val="00FA58C5"/>
    <w:rsid w:val="00FA7658"/>
    <w:rsid w:val="00FB08BE"/>
    <w:rsid w:val="00FB27D9"/>
    <w:rsid w:val="00FB2CED"/>
    <w:rsid w:val="00FB37DB"/>
    <w:rsid w:val="00FB3CC9"/>
    <w:rsid w:val="00FB7486"/>
    <w:rsid w:val="00FC1680"/>
    <w:rsid w:val="00FC2455"/>
    <w:rsid w:val="00FC30C5"/>
    <w:rsid w:val="00FC7469"/>
    <w:rsid w:val="00FD0724"/>
    <w:rsid w:val="00FD0743"/>
    <w:rsid w:val="00FD16F9"/>
    <w:rsid w:val="00FD2096"/>
    <w:rsid w:val="00FD4F78"/>
    <w:rsid w:val="00FD5BF4"/>
    <w:rsid w:val="00FD6C15"/>
    <w:rsid w:val="00FE453C"/>
    <w:rsid w:val="00FF19C9"/>
    <w:rsid w:val="00FF26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778DB"/>
  <w15:docId w15:val="{506B3274-A6D5-4014-8ABC-1DCC5A37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5651"/>
    <w:pPr>
      <w:spacing w:after="240"/>
      <w:jc w:val="both"/>
    </w:pPr>
    <w:rPr>
      <w:sz w:val="24"/>
      <w:lang w:val="fr-FR" w:eastAsia="en-US"/>
    </w:rPr>
  </w:style>
  <w:style w:type="paragraph" w:styleId="Heading1">
    <w:name w:val="heading 1"/>
    <w:basedOn w:val="Normal"/>
    <w:next w:val="Body"/>
    <w:link w:val="Heading1Char"/>
    <w:autoRedefine/>
    <w:qFormat/>
    <w:rsid w:val="00E91520"/>
    <w:pPr>
      <w:keepNext/>
      <w:spacing w:before="240" w:after="120" w:line="276" w:lineRule="auto"/>
      <w:ind w:left="709"/>
      <w:outlineLvl w:val="0"/>
    </w:pPr>
    <w:rPr>
      <w:rFonts w:ascii="Verdana" w:hAnsi="Verdana"/>
      <w:b/>
      <w:smallCaps/>
      <w:color w:val="000000" w:themeColor="text1"/>
      <w:lang w:val="en-GB"/>
    </w:rPr>
  </w:style>
  <w:style w:type="paragraph" w:styleId="Heading2">
    <w:name w:val="heading 2"/>
    <w:basedOn w:val="Normal"/>
    <w:next w:val="Body"/>
    <w:qFormat/>
    <w:rsid w:val="00C36081"/>
    <w:pPr>
      <w:keepNext/>
      <w:numPr>
        <w:ilvl w:val="1"/>
        <w:numId w:val="3"/>
      </w:numPr>
      <w:outlineLvl w:val="1"/>
    </w:pPr>
    <w:rPr>
      <w:b/>
      <w:sz w:val="22"/>
      <w:lang w:val="en-GB"/>
    </w:rPr>
  </w:style>
  <w:style w:type="paragraph" w:styleId="Heading3">
    <w:name w:val="heading 3"/>
    <w:basedOn w:val="Normal"/>
    <w:next w:val="Text3"/>
    <w:qFormat/>
    <w:rsid w:val="004F538A"/>
    <w:pPr>
      <w:keepNext/>
      <w:numPr>
        <w:ilvl w:val="2"/>
        <w:numId w:val="3"/>
      </w:numPr>
      <w:outlineLvl w:val="2"/>
    </w:pPr>
    <w:rPr>
      <w:i/>
      <w:lang w:val="en-GB"/>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semiHidden/>
    <w:rsid w:val="005B7875"/>
    <w:pPr>
      <w:ind w:left="357" w:hanging="357"/>
    </w:pPr>
    <w:rPr>
      <w:sz w:val="20"/>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jc w:val="left"/>
    </w:pPr>
    <w:rPr>
      <w:rFonts w:ascii="Verdana" w:hAnsi="Verdana"/>
      <w:sz w:val="20"/>
      <w:lang w:val="en-GB"/>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autoRedefine/>
    <w:qFormat/>
    <w:rsid w:val="00671D48"/>
    <w:pPr>
      <w:spacing w:before="120" w:after="120"/>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
    <w:rsid w:val="00121ECE"/>
    <w:pPr>
      <w:spacing w:after="240"/>
    </w:pPr>
    <w:rPr>
      <w:b/>
      <w:i/>
      <w:lang w:val="fr-FR"/>
    </w:rPr>
  </w:style>
  <w:style w:type="character" w:customStyle="1" w:styleId="BodyChar">
    <w:name w:val="Body Char"/>
    <w:link w:val="Body"/>
    <w:rsid w:val="00671D48"/>
    <w:rPr>
      <w:rFonts w:ascii="Verdana" w:hAnsi="Verdana"/>
      <w:lang w:eastAsia="en-US"/>
    </w:rPr>
  </w:style>
  <w:style w:type="table" w:styleId="TableGrid">
    <w:name w:val="Table Grid"/>
    <w:basedOn w:val="TableNormal"/>
    <w:uiPriority w:val="59"/>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E91520"/>
    <w:rPr>
      <w:rFonts w:ascii="Verdana" w:hAnsi="Verdana"/>
      <w:b/>
      <w:smallCaps/>
      <w:color w:val="000000" w:themeColor="text1"/>
      <w:sz w:val="24"/>
      <w:lang w:eastAsia="en-US"/>
    </w:rPr>
  </w:style>
  <w:style w:type="character" w:customStyle="1" w:styleId="Heading1Char0">
    <w:name w:val="Heading1 Char"/>
    <w:basedOn w:val="Heading1Char"/>
    <w:link w:val="Heading10"/>
    <w:rsid w:val="004F538A"/>
    <w:rPr>
      <w:rFonts w:ascii="Verdana" w:hAnsi="Verdana"/>
      <w:b/>
      <w:smallCaps/>
      <w:color w:val="000000" w:themeColor="text1"/>
      <w:sz w:val="24"/>
      <w:lang w:eastAsia="en-US"/>
    </w:rPr>
  </w:style>
  <w:style w:type="character" w:styleId="CommentReference">
    <w:name w:val="annotation reference"/>
    <w:basedOn w:val="DefaultParagraphFont"/>
    <w:rsid w:val="00A90BB2"/>
    <w:rPr>
      <w:sz w:val="16"/>
      <w:szCs w:val="16"/>
    </w:rPr>
  </w:style>
  <w:style w:type="paragraph" w:styleId="CommentSubject">
    <w:name w:val="annotation subject"/>
    <w:basedOn w:val="CommentText"/>
    <w:next w:val="CommentText"/>
    <w:link w:val="CommentSubjectChar"/>
    <w:rsid w:val="00A90BB2"/>
    <w:rPr>
      <w:b/>
      <w:bCs/>
    </w:rPr>
  </w:style>
  <w:style w:type="character" w:customStyle="1" w:styleId="CommentTextChar">
    <w:name w:val="Comment Text Char"/>
    <w:basedOn w:val="DefaultParagraphFont"/>
    <w:link w:val="CommentText"/>
    <w:semiHidden/>
    <w:rsid w:val="00A90BB2"/>
    <w:rPr>
      <w:lang w:val="fr-FR" w:eastAsia="en-US"/>
    </w:rPr>
  </w:style>
  <w:style w:type="character" w:customStyle="1" w:styleId="CommentSubjectChar">
    <w:name w:val="Comment Subject Char"/>
    <w:basedOn w:val="CommentTextChar"/>
    <w:link w:val="CommentSubject"/>
    <w:rsid w:val="00A90BB2"/>
    <w:rPr>
      <w:lang w:val="fr-FR" w:eastAsia="en-US"/>
    </w:rPr>
  </w:style>
  <w:style w:type="character" w:customStyle="1" w:styleId="BodyTextChar">
    <w:name w:val="Body Text Char"/>
    <w:basedOn w:val="DefaultParagraphFont"/>
    <w:link w:val="BodyText"/>
    <w:rsid w:val="00F11B7E"/>
    <w:rPr>
      <w:sz w:val="24"/>
      <w:lang w:val="fr-FR" w:eastAsia="en-US"/>
    </w:rPr>
  </w:style>
  <w:style w:type="paragraph" w:styleId="Revision">
    <w:name w:val="Revision"/>
    <w:hidden/>
    <w:uiPriority w:val="99"/>
    <w:semiHidden/>
    <w:rsid w:val="00E5369B"/>
    <w:rPr>
      <w:sz w:val="24"/>
      <w:lang w:val="fr-FR" w:eastAsia="en-US"/>
    </w:rPr>
  </w:style>
  <w:style w:type="paragraph" w:styleId="ListParagraph">
    <w:name w:val="List Paragraph"/>
    <w:basedOn w:val="Normal"/>
    <w:uiPriority w:val="34"/>
    <w:rsid w:val="0058760E"/>
    <w:pPr>
      <w:ind w:left="720"/>
      <w:contextualSpacing/>
    </w:pPr>
  </w:style>
  <w:style w:type="table" w:customStyle="1" w:styleId="ISATable1">
    <w:name w:val="ISA Table 1"/>
    <w:basedOn w:val="TableNormal"/>
    <w:uiPriority w:val="99"/>
    <w:qFormat/>
    <w:rsid w:val="003638A3"/>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paragraph" w:customStyle="1" w:styleId="Bulletpoint">
    <w:name w:val="Bullet point"/>
    <w:basedOn w:val="Body"/>
    <w:link w:val="BulletpointChar"/>
    <w:qFormat/>
    <w:rsid w:val="001040D9"/>
    <w:pPr>
      <w:numPr>
        <w:ilvl w:val="1"/>
        <w:numId w:val="21"/>
      </w:numPr>
      <w:spacing w:line="276" w:lineRule="auto"/>
    </w:pPr>
  </w:style>
  <w:style w:type="character" w:customStyle="1" w:styleId="BulletpointChar">
    <w:name w:val="Bullet point Char"/>
    <w:basedOn w:val="BodyChar"/>
    <w:link w:val="Bulletpoint"/>
    <w:rsid w:val="001040D9"/>
    <w:rPr>
      <w:rFonts w:ascii="Verdana" w:hAnsi="Verdana"/>
      <w:lang w:eastAsia="en-US"/>
    </w:rPr>
  </w:style>
  <w:style w:type="character" w:styleId="FollowedHyperlink">
    <w:name w:val="FollowedHyperlink"/>
    <w:basedOn w:val="DefaultParagraphFont"/>
    <w:semiHidden/>
    <w:unhideWhenUsed/>
    <w:rsid w:val="00D20330"/>
    <w:rPr>
      <w:color w:val="800080" w:themeColor="followedHyperlink"/>
      <w:u w:val="single"/>
    </w:rPr>
  </w:style>
  <w:style w:type="character" w:styleId="Strong">
    <w:name w:val="Strong"/>
    <w:basedOn w:val="DefaultParagraphFont"/>
    <w:uiPriority w:val="22"/>
    <w:qFormat/>
    <w:rsid w:val="008A5240"/>
    <w:rPr>
      <w:b/>
      <w:bCs/>
    </w:rPr>
  </w:style>
  <w:style w:type="paragraph" w:styleId="NormalWeb">
    <w:name w:val="Normal (Web)"/>
    <w:basedOn w:val="Normal"/>
    <w:uiPriority w:val="99"/>
    <w:semiHidden/>
    <w:unhideWhenUsed/>
    <w:rsid w:val="008A5240"/>
    <w:pPr>
      <w:spacing w:before="100" w:beforeAutospacing="1" w:after="100" w:afterAutospacing="1"/>
      <w:jc w:val="left"/>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7557">
      <w:bodyDiv w:val="1"/>
      <w:marLeft w:val="0"/>
      <w:marRight w:val="0"/>
      <w:marTop w:val="0"/>
      <w:marBottom w:val="0"/>
      <w:divBdr>
        <w:top w:val="none" w:sz="0" w:space="0" w:color="auto"/>
        <w:left w:val="none" w:sz="0" w:space="0" w:color="auto"/>
        <w:bottom w:val="none" w:sz="0" w:space="0" w:color="auto"/>
        <w:right w:val="none" w:sz="0" w:space="0" w:color="auto"/>
      </w:divBdr>
      <w:divsChild>
        <w:div w:id="1604872443">
          <w:marLeft w:val="0"/>
          <w:marRight w:val="0"/>
          <w:marTop w:val="0"/>
          <w:marBottom w:val="0"/>
          <w:divBdr>
            <w:top w:val="none" w:sz="0" w:space="0" w:color="auto"/>
            <w:left w:val="none" w:sz="0" w:space="0" w:color="auto"/>
            <w:bottom w:val="none" w:sz="0" w:space="0" w:color="auto"/>
            <w:right w:val="none" w:sz="0" w:space="0" w:color="auto"/>
          </w:divBdr>
        </w:div>
      </w:divsChild>
    </w:div>
    <w:div w:id="141700469">
      <w:bodyDiv w:val="1"/>
      <w:marLeft w:val="0"/>
      <w:marRight w:val="0"/>
      <w:marTop w:val="0"/>
      <w:marBottom w:val="0"/>
      <w:divBdr>
        <w:top w:val="none" w:sz="0" w:space="0" w:color="auto"/>
        <w:left w:val="none" w:sz="0" w:space="0" w:color="auto"/>
        <w:bottom w:val="none" w:sz="0" w:space="0" w:color="auto"/>
        <w:right w:val="none" w:sz="0" w:space="0" w:color="auto"/>
      </w:divBdr>
    </w:div>
    <w:div w:id="154684440">
      <w:bodyDiv w:val="1"/>
      <w:marLeft w:val="0"/>
      <w:marRight w:val="0"/>
      <w:marTop w:val="0"/>
      <w:marBottom w:val="0"/>
      <w:divBdr>
        <w:top w:val="none" w:sz="0" w:space="0" w:color="auto"/>
        <w:left w:val="none" w:sz="0" w:space="0" w:color="auto"/>
        <w:bottom w:val="none" w:sz="0" w:space="0" w:color="auto"/>
        <w:right w:val="none" w:sz="0" w:space="0" w:color="auto"/>
      </w:divBdr>
    </w:div>
    <w:div w:id="402264321">
      <w:bodyDiv w:val="1"/>
      <w:marLeft w:val="0"/>
      <w:marRight w:val="0"/>
      <w:marTop w:val="0"/>
      <w:marBottom w:val="0"/>
      <w:divBdr>
        <w:top w:val="none" w:sz="0" w:space="0" w:color="auto"/>
        <w:left w:val="none" w:sz="0" w:space="0" w:color="auto"/>
        <w:bottom w:val="none" w:sz="0" w:space="0" w:color="auto"/>
        <w:right w:val="none" w:sz="0" w:space="0" w:color="auto"/>
      </w:divBdr>
    </w:div>
    <w:div w:id="518009777">
      <w:bodyDiv w:val="1"/>
      <w:marLeft w:val="0"/>
      <w:marRight w:val="0"/>
      <w:marTop w:val="0"/>
      <w:marBottom w:val="0"/>
      <w:divBdr>
        <w:top w:val="none" w:sz="0" w:space="0" w:color="auto"/>
        <w:left w:val="none" w:sz="0" w:space="0" w:color="auto"/>
        <w:bottom w:val="none" w:sz="0" w:space="0" w:color="auto"/>
        <w:right w:val="none" w:sz="0" w:space="0" w:color="auto"/>
      </w:divBdr>
    </w:div>
    <w:div w:id="537666130">
      <w:bodyDiv w:val="1"/>
      <w:marLeft w:val="0"/>
      <w:marRight w:val="0"/>
      <w:marTop w:val="0"/>
      <w:marBottom w:val="0"/>
      <w:divBdr>
        <w:top w:val="none" w:sz="0" w:space="0" w:color="auto"/>
        <w:left w:val="none" w:sz="0" w:space="0" w:color="auto"/>
        <w:bottom w:val="none" w:sz="0" w:space="0" w:color="auto"/>
        <w:right w:val="none" w:sz="0" w:space="0" w:color="auto"/>
      </w:divBdr>
      <w:divsChild>
        <w:div w:id="1059863657">
          <w:marLeft w:val="0"/>
          <w:marRight w:val="0"/>
          <w:marTop w:val="0"/>
          <w:marBottom w:val="0"/>
          <w:divBdr>
            <w:top w:val="none" w:sz="0" w:space="0" w:color="auto"/>
            <w:left w:val="none" w:sz="0" w:space="0" w:color="auto"/>
            <w:bottom w:val="none" w:sz="0" w:space="0" w:color="auto"/>
            <w:right w:val="none" w:sz="0" w:space="0" w:color="auto"/>
          </w:divBdr>
        </w:div>
      </w:divsChild>
    </w:div>
    <w:div w:id="592126618">
      <w:bodyDiv w:val="1"/>
      <w:marLeft w:val="0"/>
      <w:marRight w:val="0"/>
      <w:marTop w:val="0"/>
      <w:marBottom w:val="0"/>
      <w:divBdr>
        <w:top w:val="none" w:sz="0" w:space="0" w:color="auto"/>
        <w:left w:val="none" w:sz="0" w:space="0" w:color="auto"/>
        <w:bottom w:val="none" w:sz="0" w:space="0" w:color="auto"/>
        <w:right w:val="none" w:sz="0" w:space="0" w:color="auto"/>
      </w:divBdr>
    </w:div>
    <w:div w:id="628436074">
      <w:bodyDiv w:val="1"/>
      <w:marLeft w:val="0"/>
      <w:marRight w:val="0"/>
      <w:marTop w:val="0"/>
      <w:marBottom w:val="0"/>
      <w:divBdr>
        <w:top w:val="none" w:sz="0" w:space="0" w:color="auto"/>
        <w:left w:val="none" w:sz="0" w:space="0" w:color="auto"/>
        <w:bottom w:val="none" w:sz="0" w:space="0" w:color="auto"/>
        <w:right w:val="none" w:sz="0" w:space="0" w:color="auto"/>
      </w:divBdr>
    </w:div>
    <w:div w:id="655307425">
      <w:bodyDiv w:val="1"/>
      <w:marLeft w:val="0"/>
      <w:marRight w:val="0"/>
      <w:marTop w:val="0"/>
      <w:marBottom w:val="0"/>
      <w:divBdr>
        <w:top w:val="none" w:sz="0" w:space="0" w:color="auto"/>
        <w:left w:val="none" w:sz="0" w:space="0" w:color="auto"/>
        <w:bottom w:val="none" w:sz="0" w:space="0" w:color="auto"/>
        <w:right w:val="none" w:sz="0" w:space="0" w:color="auto"/>
      </w:divBdr>
    </w:div>
    <w:div w:id="672874649">
      <w:bodyDiv w:val="1"/>
      <w:marLeft w:val="0"/>
      <w:marRight w:val="0"/>
      <w:marTop w:val="0"/>
      <w:marBottom w:val="0"/>
      <w:divBdr>
        <w:top w:val="none" w:sz="0" w:space="0" w:color="auto"/>
        <w:left w:val="none" w:sz="0" w:space="0" w:color="auto"/>
        <w:bottom w:val="none" w:sz="0" w:space="0" w:color="auto"/>
        <w:right w:val="none" w:sz="0" w:space="0" w:color="auto"/>
      </w:divBdr>
    </w:div>
    <w:div w:id="679163801">
      <w:bodyDiv w:val="1"/>
      <w:marLeft w:val="0"/>
      <w:marRight w:val="0"/>
      <w:marTop w:val="0"/>
      <w:marBottom w:val="0"/>
      <w:divBdr>
        <w:top w:val="none" w:sz="0" w:space="0" w:color="auto"/>
        <w:left w:val="none" w:sz="0" w:space="0" w:color="auto"/>
        <w:bottom w:val="none" w:sz="0" w:space="0" w:color="auto"/>
        <w:right w:val="none" w:sz="0" w:space="0" w:color="auto"/>
      </w:divBdr>
    </w:div>
    <w:div w:id="822432285">
      <w:bodyDiv w:val="1"/>
      <w:marLeft w:val="0"/>
      <w:marRight w:val="0"/>
      <w:marTop w:val="0"/>
      <w:marBottom w:val="0"/>
      <w:divBdr>
        <w:top w:val="none" w:sz="0" w:space="0" w:color="auto"/>
        <w:left w:val="none" w:sz="0" w:space="0" w:color="auto"/>
        <w:bottom w:val="none" w:sz="0" w:space="0" w:color="auto"/>
        <w:right w:val="none" w:sz="0" w:space="0" w:color="auto"/>
      </w:divBdr>
    </w:div>
    <w:div w:id="849950536">
      <w:bodyDiv w:val="1"/>
      <w:marLeft w:val="0"/>
      <w:marRight w:val="0"/>
      <w:marTop w:val="0"/>
      <w:marBottom w:val="0"/>
      <w:divBdr>
        <w:top w:val="none" w:sz="0" w:space="0" w:color="auto"/>
        <w:left w:val="none" w:sz="0" w:space="0" w:color="auto"/>
        <w:bottom w:val="none" w:sz="0" w:space="0" w:color="auto"/>
        <w:right w:val="none" w:sz="0" w:space="0" w:color="auto"/>
      </w:divBdr>
    </w:div>
    <w:div w:id="912811802">
      <w:bodyDiv w:val="1"/>
      <w:marLeft w:val="0"/>
      <w:marRight w:val="0"/>
      <w:marTop w:val="0"/>
      <w:marBottom w:val="0"/>
      <w:divBdr>
        <w:top w:val="none" w:sz="0" w:space="0" w:color="auto"/>
        <w:left w:val="none" w:sz="0" w:space="0" w:color="auto"/>
        <w:bottom w:val="none" w:sz="0" w:space="0" w:color="auto"/>
        <w:right w:val="none" w:sz="0" w:space="0" w:color="auto"/>
      </w:divBdr>
    </w:div>
    <w:div w:id="929040778">
      <w:bodyDiv w:val="1"/>
      <w:marLeft w:val="0"/>
      <w:marRight w:val="0"/>
      <w:marTop w:val="0"/>
      <w:marBottom w:val="0"/>
      <w:divBdr>
        <w:top w:val="none" w:sz="0" w:space="0" w:color="auto"/>
        <w:left w:val="none" w:sz="0" w:space="0" w:color="auto"/>
        <w:bottom w:val="none" w:sz="0" w:space="0" w:color="auto"/>
        <w:right w:val="none" w:sz="0" w:space="0" w:color="auto"/>
      </w:divBdr>
    </w:div>
    <w:div w:id="933979144">
      <w:bodyDiv w:val="1"/>
      <w:marLeft w:val="0"/>
      <w:marRight w:val="0"/>
      <w:marTop w:val="0"/>
      <w:marBottom w:val="0"/>
      <w:divBdr>
        <w:top w:val="none" w:sz="0" w:space="0" w:color="auto"/>
        <w:left w:val="none" w:sz="0" w:space="0" w:color="auto"/>
        <w:bottom w:val="none" w:sz="0" w:space="0" w:color="auto"/>
        <w:right w:val="none" w:sz="0" w:space="0" w:color="auto"/>
      </w:divBdr>
    </w:div>
    <w:div w:id="974455429">
      <w:bodyDiv w:val="1"/>
      <w:marLeft w:val="0"/>
      <w:marRight w:val="0"/>
      <w:marTop w:val="0"/>
      <w:marBottom w:val="0"/>
      <w:divBdr>
        <w:top w:val="none" w:sz="0" w:space="0" w:color="auto"/>
        <w:left w:val="none" w:sz="0" w:space="0" w:color="auto"/>
        <w:bottom w:val="none" w:sz="0" w:space="0" w:color="auto"/>
        <w:right w:val="none" w:sz="0" w:space="0" w:color="auto"/>
      </w:divBdr>
    </w:div>
    <w:div w:id="1033581210">
      <w:bodyDiv w:val="1"/>
      <w:marLeft w:val="0"/>
      <w:marRight w:val="0"/>
      <w:marTop w:val="0"/>
      <w:marBottom w:val="0"/>
      <w:divBdr>
        <w:top w:val="none" w:sz="0" w:space="0" w:color="auto"/>
        <w:left w:val="none" w:sz="0" w:space="0" w:color="auto"/>
        <w:bottom w:val="none" w:sz="0" w:space="0" w:color="auto"/>
        <w:right w:val="none" w:sz="0" w:space="0" w:color="auto"/>
      </w:divBdr>
    </w:div>
    <w:div w:id="1104375987">
      <w:bodyDiv w:val="1"/>
      <w:marLeft w:val="0"/>
      <w:marRight w:val="0"/>
      <w:marTop w:val="0"/>
      <w:marBottom w:val="0"/>
      <w:divBdr>
        <w:top w:val="none" w:sz="0" w:space="0" w:color="auto"/>
        <w:left w:val="none" w:sz="0" w:space="0" w:color="auto"/>
        <w:bottom w:val="none" w:sz="0" w:space="0" w:color="auto"/>
        <w:right w:val="none" w:sz="0" w:space="0" w:color="auto"/>
      </w:divBdr>
    </w:div>
    <w:div w:id="1157922637">
      <w:bodyDiv w:val="1"/>
      <w:marLeft w:val="0"/>
      <w:marRight w:val="0"/>
      <w:marTop w:val="0"/>
      <w:marBottom w:val="0"/>
      <w:divBdr>
        <w:top w:val="none" w:sz="0" w:space="0" w:color="auto"/>
        <w:left w:val="none" w:sz="0" w:space="0" w:color="auto"/>
        <w:bottom w:val="none" w:sz="0" w:space="0" w:color="auto"/>
        <w:right w:val="none" w:sz="0" w:space="0" w:color="auto"/>
      </w:divBdr>
    </w:div>
    <w:div w:id="1161888199">
      <w:bodyDiv w:val="1"/>
      <w:marLeft w:val="0"/>
      <w:marRight w:val="0"/>
      <w:marTop w:val="0"/>
      <w:marBottom w:val="0"/>
      <w:divBdr>
        <w:top w:val="none" w:sz="0" w:space="0" w:color="auto"/>
        <w:left w:val="none" w:sz="0" w:space="0" w:color="auto"/>
        <w:bottom w:val="none" w:sz="0" w:space="0" w:color="auto"/>
        <w:right w:val="none" w:sz="0" w:space="0" w:color="auto"/>
      </w:divBdr>
    </w:div>
    <w:div w:id="1212841545">
      <w:bodyDiv w:val="1"/>
      <w:marLeft w:val="0"/>
      <w:marRight w:val="0"/>
      <w:marTop w:val="0"/>
      <w:marBottom w:val="0"/>
      <w:divBdr>
        <w:top w:val="none" w:sz="0" w:space="0" w:color="auto"/>
        <w:left w:val="none" w:sz="0" w:space="0" w:color="auto"/>
        <w:bottom w:val="none" w:sz="0" w:space="0" w:color="auto"/>
        <w:right w:val="none" w:sz="0" w:space="0" w:color="auto"/>
      </w:divBdr>
    </w:div>
    <w:div w:id="1399942865">
      <w:bodyDiv w:val="1"/>
      <w:marLeft w:val="0"/>
      <w:marRight w:val="0"/>
      <w:marTop w:val="0"/>
      <w:marBottom w:val="0"/>
      <w:divBdr>
        <w:top w:val="none" w:sz="0" w:space="0" w:color="auto"/>
        <w:left w:val="none" w:sz="0" w:space="0" w:color="auto"/>
        <w:bottom w:val="none" w:sz="0" w:space="0" w:color="auto"/>
        <w:right w:val="none" w:sz="0" w:space="0" w:color="auto"/>
      </w:divBdr>
    </w:div>
    <w:div w:id="1405105753">
      <w:bodyDiv w:val="1"/>
      <w:marLeft w:val="0"/>
      <w:marRight w:val="0"/>
      <w:marTop w:val="0"/>
      <w:marBottom w:val="0"/>
      <w:divBdr>
        <w:top w:val="none" w:sz="0" w:space="0" w:color="auto"/>
        <w:left w:val="none" w:sz="0" w:space="0" w:color="auto"/>
        <w:bottom w:val="none" w:sz="0" w:space="0" w:color="auto"/>
        <w:right w:val="none" w:sz="0" w:space="0" w:color="auto"/>
      </w:divBdr>
    </w:div>
    <w:div w:id="1414469778">
      <w:bodyDiv w:val="1"/>
      <w:marLeft w:val="0"/>
      <w:marRight w:val="0"/>
      <w:marTop w:val="0"/>
      <w:marBottom w:val="0"/>
      <w:divBdr>
        <w:top w:val="none" w:sz="0" w:space="0" w:color="auto"/>
        <w:left w:val="none" w:sz="0" w:space="0" w:color="auto"/>
        <w:bottom w:val="none" w:sz="0" w:space="0" w:color="auto"/>
        <w:right w:val="none" w:sz="0" w:space="0" w:color="auto"/>
      </w:divBdr>
    </w:div>
    <w:div w:id="1559828865">
      <w:bodyDiv w:val="1"/>
      <w:marLeft w:val="0"/>
      <w:marRight w:val="0"/>
      <w:marTop w:val="0"/>
      <w:marBottom w:val="0"/>
      <w:divBdr>
        <w:top w:val="none" w:sz="0" w:space="0" w:color="auto"/>
        <w:left w:val="none" w:sz="0" w:space="0" w:color="auto"/>
        <w:bottom w:val="none" w:sz="0" w:space="0" w:color="auto"/>
        <w:right w:val="none" w:sz="0" w:space="0" w:color="auto"/>
      </w:divBdr>
    </w:div>
    <w:div w:id="1582176291">
      <w:bodyDiv w:val="1"/>
      <w:marLeft w:val="0"/>
      <w:marRight w:val="0"/>
      <w:marTop w:val="0"/>
      <w:marBottom w:val="0"/>
      <w:divBdr>
        <w:top w:val="none" w:sz="0" w:space="0" w:color="auto"/>
        <w:left w:val="none" w:sz="0" w:space="0" w:color="auto"/>
        <w:bottom w:val="none" w:sz="0" w:space="0" w:color="auto"/>
        <w:right w:val="none" w:sz="0" w:space="0" w:color="auto"/>
      </w:divBdr>
    </w:div>
    <w:div w:id="1615745240">
      <w:bodyDiv w:val="1"/>
      <w:marLeft w:val="0"/>
      <w:marRight w:val="0"/>
      <w:marTop w:val="0"/>
      <w:marBottom w:val="0"/>
      <w:divBdr>
        <w:top w:val="none" w:sz="0" w:space="0" w:color="auto"/>
        <w:left w:val="none" w:sz="0" w:space="0" w:color="auto"/>
        <w:bottom w:val="none" w:sz="0" w:space="0" w:color="auto"/>
        <w:right w:val="none" w:sz="0" w:space="0" w:color="auto"/>
      </w:divBdr>
    </w:div>
    <w:div w:id="1669018920">
      <w:bodyDiv w:val="1"/>
      <w:marLeft w:val="0"/>
      <w:marRight w:val="0"/>
      <w:marTop w:val="0"/>
      <w:marBottom w:val="0"/>
      <w:divBdr>
        <w:top w:val="none" w:sz="0" w:space="0" w:color="auto"/>
        <w:left w:val="none" w:sz="0" w:space="0" w:color="auto"/>
        <w:bottom w:val="none" w:sz="0" w:space="0" w:color="auto"/>
        <w:right w:val="none" w:sz="0" w:space="0" w:color="auto"/>
      </w:divBdr>
    </w:div>
    <w:div w:id="1816798225">
      <w:bodyDiv w:val="1"/>
      <w:marLeft w:val="0"/>
      <w:marRight w:val="0"/>
      <w:marTop w:val="0"/>
      <w:marBottom w:val="0"/>
      <w:divBdr>
        <w:top w:val="none" w:sz="0" w:space="0" w:color="auto"/>
        <w:left w:val="none" w:sz="0" w:space="0" w:color="auto"/>
        <w:bottom w:val="none" w:sz="0" w:space="0" w:color="auto"/>
        <w:right w:val="none" w:sz="0" w:space="0" w:color="auto"/>
      </w:divBdr>
    </w:div>
    <w:div w:id="1827355708">
      <w:bodyDiv w:val="1"/>
      <w:marLeft w:val="0"/>
      <w:marRight w:val="0"/>
      <w:marTop w:val="0"/>
      <w:marBottom w:val="0"/>
      <w:divBdr>
        <w:top w:val="none" w:sz="0" w:space="0" w:color="auto"/>
        <w:left w:val="none" w:sz="0" w:space="0" w:color="auto"/>
        <w:bottom w:val="none" w:sz="0" w:space="0" w:color="auto"/>
        <w:right w:val="none" w:sz="0" w:space="0" w:color="auto"/>
      </w:divBdr>
    </w:div>
    <w:div w:id="1923181265">
      <w:bodyDiv w:val="1"/>
      <w:marLeft w:val="0"/>
      <w:marRight w:val="0"/>
      <w:marTop w:val="0"/>
      <w:marBottom w:val="0"/>
      <w:divBdr>
        <w:top w:val="none" w:sz="0" w:space="0" w:color="auto"/>
        <w:left w:val="none" w:sz="0" w:space="0" w:color="auto"/>
        <w:bottom w:val="none" w:sz="0" w:space="0" w:color="auto"/>
        <w:right w:val="none" w:sz="0" w:space="0" w:color="auto"/>
      </w:divBdr>
    </w:div>
    <w:div w:id="1996763383">
      <w:bodyDiv w:val="1"/>
      <w:marLeft w:val="0"/>
      <w:marRight w:val="0"/>
      <w:marTop w:val="0"/>
      <w:marBottom w:val="0"/>
      <w:divBdr>
        <w:top w:val="none" w:sz="0" w:space="0" w:color="auto"/>
        <w:left w:val="none" w:sz="0" w:space="0" w:color="auto"/>
        <w:bottom w:val="none" w:sz="0" w:space="0" w:color="auto"/>
        <w:right w:val="none" w:sz="0" w:space="0" w:color="auto"/>
      </w:divBdr>
    </w:div>
    <w:div w:id="2025401587">
      <w:bodyDiv w:val="1"/>
      <w:marLeft w:val="0"/>
      <w:marRight w:val="0"/>
      <w:marTop w:val="0"/>
      <w:marBottom w:val="0"/>
      <w:divBdr>
        <w:top w:val="none" w:sz="0" w:space="0" w:color="auto"/>
        <w:left w:val="none" w:sz="0" w:space="0" w:color="auto"/>
        <w:bottom w:val="none" w:sz="0" w:space="0" w:color="auto"/>
        <w:right w:val="none" w:sz="0" w:space="0" w:color="auto"/>
      </w:divBdr>
    </w:div>
    <w:div w:id="2045475321">
      <w:bodyDiv w:val="1"/>
      <w:marLeft w:val="0"/>
      <w:marRight w:val="0"/>
      <w:marTop w:val="0"/>
      <w:marBottom w:val="0"/>
      <w:divBdr>
        <w:top w:val="none" w:sz="0" w:space="0" w:color="auto"/>
        <w:left w:val="none" w:sz="0" w:space="0" w:color="auto"/>
        <w:bottom w:val="none" w:sz="0" w:space="0" w:color="auto"/>
        <w:right w:val="none" w:sz="0" w:space="0" w:color="auto"/>
      </w:divBdr>
    </w:div>
    <w:div w:id="2110468277">
      <w:bodyDiv w:val="1"/>
      <w:marLeft w:val="0"/>
      <w:marRight w:val="0"/>
      <w:marTop w:val="0"/>
      <w:marBottom w:val="0"/>
      <w:divBdr>
        <w:top w:val="none" w:sz="0" w:space="0" w:color="auto"/>
        <w:left w:val="none" w:sz="0" w:space="0" w:color="auto"/>
        <w:bottom w:val="none" w:sz="0" w:space="0" w:color="auto"/>
        <w:right w:val="none" w:sz="0" w:space="0" w:color="auto"/>
      </w:divBdr>
      <w:divsChild>
        <w:div w:id="489291800">
          <w:marLeft w:val="547"/>
          <w:marRight w:val="0"/>
          <w:marTop w:val="0"/>
          <w:marBottom w:val="0"/>
          <w:divBdr>
            <w:top w:val="none" w:sz="0" w:space="0" w:color="auto"/>
            <w:left w:val="none" w:sz="0" w:space="0" w:color="auto"/>
            <w:bottom w:val="none" w:sz="0" w:space="0" w:color="auto"/>
            <w:right w:val="none" w:sz="0" w:space="0" w:color="auto"/>
          </w:divBdr>
        </w:div>
        <w:div w:id="660742209">
          <w:marLeft w:val="547"/>
          <w:marRight w:val="0"/>
          <w:marTop w:val="0"/>
          <w:marBottom w:val="0"/>
          <w:divBdr>
            <w:top w:val="none" w:sz="0" w:space="0" w:color="auto"/>
            <w:left w:val="none" w:sz="0" w:space="0" w:color="auto"/>
            <w:bottom w:val="none" w:sz="0" w:space="0" w:color="auto"/>
            <w:right w:val="none" w:sz="0" w:space="0" w:color="auto"/>
          </w:divBdr>
        </w:div>
        <w:div w:id="682322231">
          <w:marLeft w:val="547"/>
          <w:marRight w:val="0"/>
          <w:marTop w:val="0"/>
          <w:marBottom w:val="0"/>
          <w:divBdr>
            <w:top w:val="none" w:sz="0" w:space="0" w:color="auto"/>
            <w:left w:val="none" w:sz="0" w:space="0" w:color="auto"/>
            <w:bottom w:val="none" w:sz="0" w:space="0" w:color="auto"/>
            <w:right w:val="none" w:sz="0" w:space="0" w:color="auto"/>
          </w:divBdr>
        </w:div>
        <w:div w:id="748623449">
          <w:marLeft w:val="547"/>
          <w:marRight w:val="0"/>
          <w:marTop w:val="0"/>
          <w:marBottom w:val="0"/>
          <w:divBdr>
            <w:top w:val="none" w:sz="0" w:space="0" w:color="auto"/>
            <w:left w:val="none" w:sz="0" w:space="0" w:color="auto"/>
            <w:bottom w:val="none" w:sz="0" w:space="0" w:color="auto"/>
            <w:right w:val="none" w:sz="0" w:space="0" w:color="auto"/>
          </w:divBdr>
        </w:div>
        <w:div w:id="894856771">
          <w:marLeft w:val="547"/>
          <w:marRight w:val="0"/>
          <w:marTop w:val="0"/>
          <w:marBottom w:val="0"/>
          <w:divBdr>
            <w:top w:val="none" w:sz="0" w:space="0" w:color="auto"/>
            <w:left w:val="none" w:sz="0" w:space="0" w:color="auto"/>
            <w:bottom w:val="none" w:sz="0" w:space="0" w:color="auto"/>
            <w:right w:val="none" w:sz="0" w:space="0" w:color="auto"/>
          </w:divBdr>
        </w:div>
        <w:div w:id="1594317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mapping.semic.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rts\Documents\projects\DIGIT-SEMIC3\WP5%20Core%20Vocabularies\D5.3.1%20Core%20Vocabularies%20Handbook\X&#214;V\EC%20template%20meeting%20minut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84DD-6084-47E5-9054-7672897E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template meeting minutes (1).dotx</Template>
  <TotalTime>0</TotalTime>
  <Pages>10</Pages>
  <Words>2236</Words>
  <Characters>12751</Characters>
  <Application>Microsoft Office Word</Application>
  <DocSecurity>0</DocSecurity>
  <PresentationFormat>Microsoft Word 11.0</PresentationFormat>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 Core data models for public administrations - 12 November 2014</vt:lpstr>
      <vt:lpstr>Meeting minutes XÖV - ISA Core Vocabularies</vt:lpstr>
    </vt:vector>
  </TitlesOfParts>
  <Company>PwC EU Services</Company>
  <LinksUpToDate>false</LinksUpToDate>
  <CharactersWithSpaces>14958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 Core data models for public administrations - 12 November 2014</dc:title>
  <dc:subject>Deliverable</dc:subject>
  <dc:creator>PwC</dc:creator>
  <cp:lastModifiedBy>Stefanos Kotoglou</cp:lastModifiedBy>
  <cp:revision>2</cp:revision>
  <cp:lastPrinted>2012-03-20T13:26:00Z</cp:lastPrinted>
  <dcterms:created xsi:type="dcterms:W3CDTF">2015-09-23T12:21:00Z</dcterms:created>
  <dcterms:modified xsi:type="dcterms:W3CDTF">2015-09-23T12:21:00Z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